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Titre du guide de recherche"/>
        <w:tblDescription w:val="La table contient le logo du trille du Gouvernement de l'Ontario, le titre et le numéro du guide, et la date de la plus récente mise à jour."/>
      </w:tblPr>
      <w:tblGrid>
        <w:gridCol w:w="4608"/>
        <w:gridCol w:w="4446"/>
      </w:tblGrid>
      <w:tr w:rsidR="00DA6119" w:rsidRPr="004D70F7" w:rsidTr="00DA6119">
        <w:trPr>
          <w:tblHeader/>
        </w:trPr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6119" w:rsidRPr="004D70F7" w:rsidRDefault="00DA6119" w:rsidP="00DA6119">
            <w:pPr>
              <w:pStyle w:val="Heading1"/>
              <w:jc w:val="left"/>
              <w:rPr>
                <w:rFonts w:cs="Arial"/>
                <w:sz w:val="44"/>
                <w:szCs w:val="44"/>
              </w:rPr>
            </w:pPr>
            <w:bookmarkStart w:id="0" w:name="_GoBack"/>
            <w:bookmarkEnd w:id="0"/>
            <w:r w:rsidRPr="004D70F7">
              <w:rPr>
                <w:rFonts w:cs="Arial"/>
                <w:noProof/>
                <w:sz w:val="44"/>
                <w:szCs w:val="44"/>
                <w:lang w:eastAsia="en-CA"/>
              </w:rPr>
              <w:drawing>
                <wp:inline distT="0" distB="0" distL="0" distR="0" wp14:anchorId="3644AB17" wp14:editId="036451F3">
                  <wp:extent cx="2136140" cy="991993"/>
                  <wp:effectExtent l="0" t="0" r="0" b="0"/>
                  <wp:docPr id="9" name="Picture 9" descr="Ceci est une image du logo du trille du Gouvernement de l'Ontario" title="Logo du Gouvernement de l'O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of the Ontario Government Trillium logo." title="Ontario Govern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6119" w:rsidRDefault="00DA6119" w:rsidP="0097307A">
            <w:pPr>
              <w:pStyle w:val="Heading1"/>
              <w:spacing w:before="480"/>
              <w:rPr>
                <w:rFonts w:cs="Arial"/>
                <w:sz w:val="44"/>
                <w:szCs w:val="44"/>
              </w:rPr>
            </w:pPr>
          </w:p>
          <w:p w:rsidR="00DA6119" w:rsidRPr="004D70F7" w:rsidRDefault="00DA6119" w:rsidP="0097307A">
            <w:pPr>
              <w:pStyle w:val="Heading1"/>
              <w:rPr>
                <w:rFonts w:cs="Arial"/>
                <w:sz w:val="44"/>
                <w:szCs w:val="44"/>
              </w:rPr>
            </w:pPr>
            <w:r w:rsidRPr="004D70F7">
              <w:rPr>
                <w:rFonts w:cs="Arial"/>
                <w:sz w:val="44"/>
                <w:szCs w:val="44"/>
              </w:rPr>
              <w:t xml:space="preserve">Archives </w:t>
            </w:r>
            <w:proofErr w:type="spellStart"/>
            <w:r w:rsidRPr="004D70F7">
              <w:rPr>
                <w:rFonts w:cs="Arial"/>
                <w:sz w:val="44"/>
                <w:szCs w:val="44"/>
              </w:rPr>
              <w:t>publiques</w:t>
            </w:r>
            <w:proofErr w:type="spellEnd"/>
            <w:r>
              <w:rPr>
                <w:rFonts w:cs="Arial"/>
                <w:sz w:val="44"/>
                <w:szCs w:val="44"/>
              </w:rPr>
              <w:t xml:space="preserve"> </w:t>
            </w:r>
            <w:r w:rsidRPr="004D70F7">
              <w:rPr>
                <w:rFonts w:cs="Arial"/>
                <w:sz w:val="44"/>
                <w:szCs w:val="44"/>
              </w:rPr>
              <w:t xml:space="preserve">de </w:t>
            </w:r>
            <w:proofErr w:type="spellStart"/>
            <w:r w:rsidRPr="004D70F7">
              <w:rPr>
                <w:rFonts w:cs="Arial"/>
                <w:sz w:val="44"/>
                <w:szCs w:val="44"/>
              </w:rPr>
              <w:t>l’Ontario</w:t>
            </w:r>
            <w:proofErr w:type="spellEnd"/>
          </w:p>
        </w:tc>
      </w:tr>
      <w:tr w:rsidR="00DA6119" w:rsidRPr="00065390" w:rsidTr="00DA6119">
        <w:tc>
          <w:tcPr>
            <w:tcW w:w="460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A6119" w:rsidRPr="00E83305" w:rsidRDefault="00DA6119" w:rsidP="0097307A">
            <w:pPr>
              <w:pStyle w:val="Heading2"/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Guide d’utilisation de la base de données visuelles</w:t>
            </w:r>
          </w:p>
        </w:tc>
        <w:tc>
          <w:tcPr>
            <w:tcW w:w="444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A6119" w:rsidRPr="00E514A3" w:rsidRDefault="00DA6119" w:rsidP="0097307A">
            <w:pPr>
              <w:pStyle w:val="Heading2"/>
              <w:rPr>
                <w:lang w:val="fr-CA"/>
              </w:rPr>
            </w:pPr>
          </w:p>
        </w:tc>
      </w:tr>
      <w:tr w:rsidR="00DA6119" w:rsidRPr="00065390" w:rsidTr="00DA6119">
        <w:tc>
          <w:tcPr>
            <w:tcW w:w="460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A6119" w:rsidRPr="00E514A3" w:rsidRDefault="00DA6119" w:rsidP="00DA6119">
            <w:pPr>
              <w:pStyle w:val="Heading2"/>
              <w:rPr>
                <w:sz w:val="28"/>
                <w:szCs w:val="28"/>
                <w:lang w:val="fr-CA"/>
              </w:rPr>
            </w:pPr>
            <w:r>
              <w:rPr>
                <w:szCs w:val="48"/>
                <w:lang w:val="fr-CA"/>
              </w:rPr>
              <w:t>234</w:t>
            </w:r>
            <w:r>
              <w:rPr>
                <w:sz w:val="36"/>
                <w:szCs w:val="36"/>
                <w:lang w:val="fr-CA"/>
              </w:rPr>
              <w:t xml:space="preserve"> </w:t>
            </w:r>
            <w:r w:rsidRPr="00E83305">
              <w:rPr>
                <w:sz w:val="28"/>
                <w:szCs w:val="28"/>
                <w:lang w:val="fr-CA"/>
              </w:rPr>
              <w:t>Guide de recherche</w:t>
            </w:r>
          </w:p>
        </w:tc>
        <w:tc>
          <w:tcPr>
            <w:tcW w:w="4446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A6119" w:rsidRPr="00E83305" w:rsidRDefault="00DA6119" w:rsidP="0097307A">
            <w:pPr>
              <w:pStyle w:val="Heading2"/>
              <w:jc w:val="right"/>
              <w:rPr>
                <w:sz w:val="28"/>
                <w:szCs w:val="28"/>
                <w:lang w:val="fr-CA"/>
              </w:rPr>
            </w:pPr>
            <w:r w:rsidRPr="00E514A3">
              <w:rPr>
                <w:sz w:val="28"/>
                <w:szCs w:val="28"/>
                <w:lang w:val="fr-CA"/>
              </w:rPr>
              <w:t xml:space="preserve"> </w:t>
            </w:r>
            <w:r w:rsidRPr="00E83305">
              <w:rPr>
                <w:sz w:val="28"/>
                <w:szCs w:val="28"/>
                <w:lang w:val="fr-CA"/>
              </w:rPr>
              <w:t xml:space="preserve">Dernière mise à jour </w:t>
            </w:r>
          </w:p>
          <w:p w:rsidR="00DA6119" w:rsidRPr="00E514A3" w:rsidRDefault="00DA6119" w:rsidP="0097307A">
            <w:pPr>
              <w:pStyle w:val="Heading2"/>
              <w:jc w:val="right"/>
              <w:rPr>
                <w:sz w:val="28"/>
                <w:szCs w:val="28"/>
                <w:lang w:val="fr-CA"/>
              </w:rPr>
            </w:pPr>
            <w:r>
              <w:rPr>
                <w:color w:val="000000"/>
                <w:sz w:val="28"/>
                <w:szCs w:val="28"/>
                <w:lang w:val="fr-CA"/>
              </w:rPr>
              <w:t>Octobre 2014</w:t>
            </w:r>
          </w:p>
        </w:tc>
      </w:tr>
    </w:tbl>
    <w:p w:rsidR="00D23A2B" w:rsidRPr="00E3158C" w:rsidRDefault="00D23A2B">
      <w:pPr>
        <w:rPr>
          <w:lang w:val="fr-CA"/>
        </w:rPr>
      </w:pPr>
    </w:p>
    <w:p w:rsidR="00FC08C1" w:rsidRPr="00E3158C" w:rsidRDefault="00B050D0" w:rsidP="0049733C">
      <w:pPr>
        <w:pStyle w:val="Heading3"/>
        <w:rPr>
          <w:lang w:val="fr-CA"/>
        </w:rPr>
      </w:pPr>
      <w:r w:rsidRPr="00E3158C">
        <w:rPr>
          <w:lang w:val="fr-CA"/>
        </w:rPr>
        <w:t>En quoi consiste la base de données des documents visuels des Archives de l’Ontario?</w:t>
      </w:r>
    </w:p>
    <w:p w:rsidR="00FC08C1" w:rsidRPr="00E3158C" w:rsidRDefault="00FC08C1" w:rsidP="00FC08C1">
      <w:pPr>
        <w:rPr>
          <w:rFonts w:cs="Arial"/>
          <w:sz w:val="22"/>
          <w:szCs w:val="22"/>
          <w:lang w:val="fr-CA"/>
        </w:rPr>
      </w:pPr>
    </w:p>
    <w:p w:rsidR="00B050D0" w:rsidRPr="00E3158C" w:rsidRDefault="004A6049" w:rsidP="00FC08C1">
      <w:pPr>
        <w:rPr>
          <w:rFonts w:cs="Arial"/>
          <w:sz w:val="21"/>
          <w:szCs w:val="21"/>
          <w:lang w:val="fr-CA"/>
        </w:rPr>
      </w:pPr>
      <w:r w:rsidRPr="00E3158C">
        <w:rPr>
          <w:rFonts w:cs="Arial"/>
          <w:sz w:val="21"/>
          <w:szCs w:val="21"/>
          <w:lang w:val="fr-CA"/>
        </w:rPr>
        <w:t xml:space="preserve">Cette base de données est </w:t>
      </w:r>
      <w:r w:rsidR="00B050D0" w:rsidRPr="00E3158C">
        <w:rPr>
          <w:rFonts w:cs="Arial"/>
          <w:sz w:val="21"/>
          <w:szCs w:val="21"/>
          <w:lang w:val="fr-CA"/>
        </w:rPr>
        <w:t>une sélection d’images tirées des collections de documents d’archives des Archives publiques de l’Ontario, qui documentent la richesse et la diversité de l’histoire et des paysages de la province</w:t>
      </w:r>
      <w:r w:rsidRPr="00E3158C">
        <w:rPr>
          <w:rFonts w:cs="Arial"/>
          <w:sz w:val="21"/>
          <w:szCs w:val="21"/>
          <w:lang w:val="fr-CA"/>
        </w:rPr>
        <w:t>.</w:t>
      </w:r>
    </w:p>
    <w:p w:rsidR="00B050D0" w:rsidRPr="00E3158C" w:rsidRDefault="00B050D0" w:rsidP="00FC08C1">
      <w:pPr>
        <w:rPr>
          <w:rFonts w:cs="Arial"/>
          <w:sz w:val="21"/>
          <w:szCs w:val="21"/>
          <w:lang w:val="fr-CA"/>
        </w:rPr>
      </w:pPr>
    </w:p>
    <w:p w:rsidR="004A6049" w:rsidRPr="00E3158C" w:rsidRDefault="004A6049" w:rsidP="0049733C">
      <w:pPr>
        <w:pStyle w:val="Heading3"/>
        <w:rPr>
          <w:lang w:val="fr-CA"/>
        </w:rPr>
      </w:pPr>
      <w:r w:rsidRPr="00E3158C">
        <w:rPr>
          <w:lang w:val="fr-CA"/>
        </w:rPr>
        <w:t xml:space="preserve">Comment </w:t>
      </w:r>
      <w:r w:rsidR="008223BF" w:rsidRPr="00E3158C">
        <w:rPr>
          <w:lang w:val="fr-CA"/>
        </w:rPr>
        <w:t>accéder</w:t>
      </w:r>
      <w:r w:rsidRPr="00E3158C">
        <w:rPr>
          <w:lang w:val="fr-CA"/>
        </w:rPr>
        <w:t xml:space="preserve"> à la base de données visuelle des Archives de l’</w:t>
      </w:r>
      <w:r w:rsidR="008223BF" w:rsidRPr="00E3158C">
        <w:rPr>
          <w:lang w:val="fr-CA"/>
        </w:rPr>
        <w:t>Ontario</w:t>
      </w:r>
    </w:p>
    <w:p w:rsidR="00FC08C1" w:rsidRDefault="0049733C" w:rsidP="00FC08C1">
      <w:pPr>
        <w:rPr>
          <w:rFonts w:cs="Arial"/>
          <w:noProof/>
          <w:sz w:val="21"/>
          <w:szCs w:val="21"/>
          <w:lang w:eastAsia="en-CA"/>
        </w:rPr>
      </w:pPr>
      <w:r>
        <w:rPr>
          <w:noProof/>
          <w:lang w:eastAsia="en-CA"/>
        </w:rPr>
        <w:drawing>
          <wp:inline distT="0" distB="0" distL="0" distR="0" wp14:anchorId="457183CC" wp14:editId="2EDA02E0">
            <wp:extent cx="2121913" cy="971550"/>
            <wp:effectExtent l="0" t="0" r="0" b="0"/>
            <wp:docPr id="5" name="Picture 5" descr="Cette image présente le lien vers la base de données visuelle sur le site Web des Archives" title="Comment accéder à la base de données vis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191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3C" w:rsidRPr="00E3158C" w:rsidRDefault="0049733C" w:rsidP="00FC08C1">
      <w:pPr>
        <w:rPr>
          <w:rFonts w:cs="Arial"/>
          <w:sz w:val="22"/>
          <w:szCs w:val="22"/>
          <w:lang w:val="fr-CA"/>
        </w:rPr>
      </w:pPr>
    </w:p>
    <w:p w:rsidR="00284C88" w:rsidRPr="0049733C" w:rsidRDefault="004A6049" w:rsidP="0049733C">
      <w:pPr>
        <w:pStyle w:val="ListParagraph"/>
        <w:numPr>
          <w:ilvl w:val="0"/>
          <w:numId w:val="9"/>
        </w:numPr>
        <w:rPr>
          <w:lang w:val="fr-CA"/>
        </w:rPr>
      </w:pPr>
      <w:r w:rsidRPr="0049733C">
        <w:rPr>
          <w:lang w:val="fr-CA"/>
        </w:rPr>
        <w:t xml:space="preserve"> </w:t>
      </w:r>
      <w:hyperlink r:id="rId11" w:history="1">
        <w:r w:rsidR="0049733C" w:rsidRPr="0049733C">
          <w:rPr>
            <w:rStyle w:val="Hyperlink"/>
            <w:rFonts w:cs="Arial"/>
            <w:lang w:val="fr-CA"/>
          </w:rPr>
          <w:t>Cliquez ici pour trouver la base de données sur le site Web des Archives publiques de l'Ontario</w:t>
        </w:r>
      </w:hyperlink>
      <w:r w:rsidR="00FC08C1" w:rsidRPr="0049733C">
        <w:rPr>
          <w:lang w:val="fr-CA"/>
        </w:rPr>
        <w:t xml:space="preserve">. </w:t>
      </w:r>
    </w:p>
    <w:p w:rsidR="004A6049" w:rsidRPr="0049733C" w:rsidRDefault="004A6049" w:rsidP="0049733C">
      <w:pPr>
        <w:pStyle w:val="ListParagraph"/>
        <w:numPr>
          <w:ilvl w:val="0"/>
          <w:numId w:val="9"/>
        </w:numPr>
        <w:rPr>
          <w:lang w:val="fr-CA"/>
        </w:rPr>
      </w:pPr>
      <w:r w:rsidRPr="0049733C">
        <w:rPr>
          <w:lang w:val="fr-CA"/>
        </w:rPr>
        <w:t xml:space="preserve">Cliquez sur le lien </w:t>
      </w:r>
      <w:r w:rsidRPr="0049733C">
        <w:rPr>
          <w:b/>
          <w:lang w:val="fr-CA"/>
        </w:rPr>
        <w:t>Accédez à nos collections</w:t>
      </w:r>
      <w:r w:rsidRPr="0049733C">
        <w:rPr>
          <w:lang w:val="fr-CA"/>
        </w:rPr>
        <w:t>, à gauche de l’écran.</w:t>
      </w:r>
    </w:p>
    <w:p w:rsidR="00284C88" w:rsidRPr="0049733C" w:rsidRDefault="004A6049" w:rsidP="0049733C">
      <w:pPr>
        <w:pStyle w:val="ListParagraph"/>
        <w:numPr>
          <w:ilvl w:val="0"/>
          <w:numId w:val="9"/>
        </w:numPr>
        <w:rPr>
          <w:lang w:val="fr-CA"/>
        </w:rPr>
      </w:pPr>
      <w:r w:rsidRPr="0049733C">
        <w:rPr>
          <w:lang w:val="fr-CA"/>
        </w:rPr>
        <w:t xml:space="preserve">Faites défiler la page vers le bas jusqu’à ce qu’apparaisse l’encadré </w:t>
      </w:r>
      <w:r w:rsidRPr="0049733C">
        <w:rPr>
          <w:b/>
          <w:lang w:val="fr-CA"/>
        </w:rPr>
        <w:t>Base de données visuelle</w:t>
      </w:r>
      <w:r w:rsidRPr="0049733C">
        <w:rPr>
          <w:lang w:val="fr-CA"/>
        </w:rPr>
        <w:t xml:space="preserve">, et cliquez dessus. </w:t>
      </w:r>
    </w:p>
    <w:p w:rsidR="00D23A2B" w:rsidRPr="0049733C" w:rsidRDefault="00D23A2B" w:rsidP="0049733C">
      <w:pPr>
        <w:rPr>
          <w:i/>
          <w:iCs/>
          <w:lang w:val="fr-CA"/>
        </w:rPr>
      </w:pPr>
      <w:bookmarkStart w:id="1" w:name="_Toc470408818"/>
      <w:bookmarkStart w:id="2" w:name="_Toc520608865"/>
    </w:p>
    <w:bookmarkEnd w:id="1"/>
    <w:bookmarkEnd w:id="2"/>
    <w:p w:rsidR="008223BF" w:rsidRPr="00E3158C" w:rsidRDefault="008223BF" w:rsidP="0049733C">
      <w:pPr>
        <w:pStyle w:val="Heading3"/>
        <w:rPr>
          <w:lang w:val="fr-CA"/>
        </w:rPr>
      </w:pPr>
      <w:r w:rsidRPr="00E3158C">
        <w:rPr>
          <w:lang w:val="fr-CA"/>
        </w:rPr>
        <w:t>Comment utiliser la base de données</w:t>
      </w:r>
    </w:p>
    <w:p w:rsidR="00515250" w:rsidRPr="00E3158C" w:rsidRDefault="00515250" w:rsidP="00515250">
      <w:pPr>
        <w:rPr>
          <w:rFonts w:cs="Arial"/>
          <w:sz w:val="22"/>
          <w:szCs w:val="22"/>
          <w:lang w:val="fr-CA"/>
        </w:rPr>
      </w:pPr>
    </w:p>
    <w:p w:rsidR="00E40D59" w:rsidRPr="00E3158C" w:rsidRDefault="00F12900" w:rsidP="0049733C">
      <w:pPr>
        <w:rPr>
          <w:lang w:val="fr-CA"/>
        </w:rPr>
      </w:pPr>
      <w:r w:rsidRPr="00E3158C">
        <w:rPr>
          <w:lang w:val="fr-CA"/>
        </w:rPr>
        <w:t xml:space="preserve">Les options de recherche figurent à droite de l’écran. L’utilisation de la base de données peut se décomposer en trois sections : </w:t>
      </w:r>
      <w:r w:rsidRPr="00E3158C">
        <w:rPr>
          <w:b/>
          <w:lang w:val="fr-CA"/>
        </w:rPr>
        <w:t>Recherche par mot-clé</w:t>
      </w:r>
      <w:r w:rsidRPr="00E3158C">
        <w:rPr>
          <w:lang w:val="fr-CA"/>
        </w:rPr>
        <w:t xml:space="preserve">, </w:t>
      </w:r>
      <w:r w:rsidRPr="00E3158C">
        <w:rPr>
          <w:b/>
          <w:lang w:val="fr-CA"/>
        </w:rPr>
        <w:t>Recherche par sujet</w:t>
      </w:r>
      <w:r w:rsidRPr="00E3158C">
        <w:rPr>
          <w:lang w:val="fr-CA"/>
        </w:rPr>
        <w:t xml:space="preserve"> et </w:t>
      </w:r>
      <w:r w:rsidRPr="00E3158C">
        <w:rPr>
          <w:b/>
          <w:lang w:val="fr-CA"/>
        </w:rPr>
        <w:t>Recherche avancée</w:t>
      </w:r>
      <w:r w:rsidRPr="00E3158C">
        <w:rPr>
          <w:lang w:val="fr-CA"/>
        </w:rPr>
        <w:t xml:space="preserve">. </w:t>
      </w:r>
      <w:r w:rsidR="00170E8F" w:rsidRPr="00E3158C">
        <w:rPr>
          <w:lang w:val="fr-CA"/>
        </w:rPr>
        <w:t xml:space="preserve">(Veuillez noter que vous </w:t>
      </w:r>
      <w:r w:rsidR="0049733C">
        <w:rPr>
          <w:lang w:val="fr-CA"/>
        </w:rPr>
        <w:t>pouvez</w:t>
      </w:r>
      <w:r w:rsidR="00170E8F" w:rsidRPr="00E3158C">
        <w:rPr>
          <w:lang w:val="fr-CA"/>
        </w:rPr>
        <w:t xml:space="preserve"> utiliser uniquement des termes anglais pour effectuer une recherche dans la base de données visuelle.)</w:t>
      </w:r>
    </w:p>
    <w:p w:rsidR="00513A97" w:rsidRPr="00E3158C" w:rsidRDefault="00513A97" w:rsidP="00515250">
      <w:pPr>
        <w:rPr>
          <w:rFonts w:cs="Arial"/>
          <w:sz w:val="21"/>
          <w:szCs w:val="21"/>
          <w:lang w:val="fr-CA"/>
        </w:rPr>
      </w:pPr>
    </w:p>
    <w:p w:rsidR="00E40D59" w:rsidRPr="0049733C" w:rsidRDefault="003D6228" w:rsidP="00515250">
      <w:pPr>
        <w:numPr>
          <w:ilvl w:val="0"/>
          <w:numId w:val="7"/>
        </w:numPr>
        <w:rPr>
          <w:rFonts w:cs="Arial"/>
          <w:lang w:val="fr-CA"/>
        </w:rPr>
      </w:pPr>
      <w:r w:rsidRPr="0049733C">
        <w:rPr>
          <w:rFonts w:cs="Arial"/>
          <w:lang w:val="fr-CA"/>
        </w:rPr>
        <w:t xml:space="preserve">Si vous utilisez les options </w:t>
      </w:r>
      <w:r w:rsidRPr="0049733C">
        <w:rPr>
          <w:rFonts w:cs="Arial"/>
          <w:b/>
          <w:lang w:val="fr-CA"/>
        </w:rPr>
        <w:t>Recherche par mot-clé</w:t>
      </w:r>
      <w:r w:rsidRPr="0049733C">
        <w:rPr>
          <w:rFonts w:cs="Arial"/>
          <w:lang w:val="fr-CA"/>
        </w:rPr>
        <w:t xml:space="preserve"> ou </w:t>
      </w:r>
      <w:r w:rsidRPr="0049733C">
        <w:rPr>
          <w:rFonts w:cs="Arial"/>
          <w:b/>
          <w:lang w:val="fr-CA"/>
        </w:rPr>
        <w:t>Recherche avancée</w:t>
      </w:r>
      <w:r w:rsidRPr="0049733C">
        <w:rPr>
          <w:rFonts w:cs="Arial"/>
          <w:lang w:val="fr-CA"/>
        </w:rPr>
        <w:t xml:space="preserve">, vous n’avez pas besoin de saisir votre terme de recherche au </w:t>
      </w:r>
      <w:r w:rsidRPr="0049733C">
        <w:rPr>
          <w:rFonts w:cs="Arial"/>
          <w:lang w:val="fr-CA"/>
        </w:rPr>
        <w:lastRenderedPageBreak/>
        <w:t xml:space="preserve">complet. Vous pouvez </w:t>
      </w:r>
      <w:proofErr w:type="spellStart"/>
      <w:r w:rsidRPr="0049733C">
        <w:rPr>
          <w:rFonts w:cs="Arial"/>
          <w:lang w:val="fr-CA"/>
        </w:rPr>
        <w:t>utilisez</w:t>
      </w:r>
      <w:proofErr w:type="spellEnd"/>
      <w:r w:rsidRPr="0049733C">
        <w:rPr>
          <w:rFonts w:cs="Arial"/>
          <w:lang w:val="fr-CA"/>
        </w:rPr>
        <w:t xml:space="preserve"> un astérisque (*) ou le symbole @ à la fin du terme de recherche afin d’inclure toutes les variantes du mot (par exemple, faites une recherche du mot-clé « </w:t>
      </w:r>
      <w:proofErr w:type="spellStart"/>
      <w:r w:rsidRPr="0049733C">
        <w:rPr>
          <w:rFonts w:cs="Arial"/>
          <w:lang w:val="fr-CA"/>
        </w:rPr>
        <w:t>architect</w:t>
      </w:r>
      <w:proofErr w:type="spellEnd"/>
      <w:r w:rsidRPr="0049733C">
        <w:rPr>
          <w:rFonts w:cs="Arial"/>
          <w:lang w:val="fr-CA"/>
        </w:rPr>
        <w:t xml:space="preserve">* » pour trouver tous les résultats contenant </w:t>
      </w:r>
      <w:proofErr w:type="spellStart"/>
      <w:r w:rsidRPr="0049733C">
        <w:rPr>
          <w:rFonts w:cs="Arial"/>
          <w:lang w:val="fr-CA"/>
        </w:rPr>
        <w:t>architect</w:t>
      </w:r>
      <w:proofErr w:type="spellEnd"/>
      <w:r w:rsidR="0049733C" w:rsidRPr="0049733C">
        <w:rPr>
          <w:rFonts w:cs="Arial"/>
          <w:lang w:val="fr-CA"/>
        </w:rPr>
        <w:t xml:space="preserve">, </w:t>
      </w:r>
      <w:proofErr w:type="spellStart"/>
      <w:r w:rsidR="0049733C" w:rsidRPr="0049733C">
        <w:rPr>
          <w:rFonts w:cs="Arial"/>
          <w:lang w:val="fr-CA"/>
        </w:rPr>
        <w:t>architect</w:t>
      </w:r>
      <w:r w:rsidRPr="0049733C">
        <w:rPr>
          <w:rFonts w:cs="Arial"/>
          <w:lang w:val="fr-CA"/>
        </w:rPr>
        <w:t>s</w:t>
      </w:r>
      <w:proofErr w:type="spellEnd"/>
      <w:r w:rsidRPr="0049733C">
        <w:rPr>
          <w:rFonts w:cs="Arial"/>
          <w:lang w:val="fr-CA"/>
        </w:rPr>
        <w:t>, arc</w:t>
      </w:r>
      <w:r w:rsidR="004A1460" w:rsidRPr="0049733C">
        <w:rPr>
          <w:rFonts w:cs="Arial"/>
          <w:lang w:val="fr-CA"/>
        </w:rPr>
        <w:t>hitecture, architectural, etc.).</w:t>
      </w:r>
    </w:p>
    <w:p w:rsidR="009127EB" w:rsidRPr="00E3158C" w:rsidRDefault="009127EB" w:rsidP="00515250">
      <w:pPr>
        <w:rPr>
          <w:rFonts w:cs="Arial"/>
          <w:sz w:val="21"/>
          <w:szCs w:val="21"/>
          <w:lang w:val="fr-CA"/>
        </w:rPr>
      </w:pPr>
    </w:p>
    <w:p w:rsidR="00974FA5" w:rsidRPr="00E3158C" w:rsidRDefault="00821A67" w:rsidP="00E61B01">
      <w:pPr>
        <w:pStyle w:val="Heading4"/>
        <w:numPr>
          <w:ilvl w:val="0"/>
          <w:numId w:val="10"/>
        </w:numPr>
        <w:rPr>
          <w:lang w:val="fr-CA"/>
        </w:rPr>
      </w:pPr>
      <w:r w:rsidRPr="00E3158C">
        <w:rPr>
          <w:lang w:val="fr-CA"/>
        </w:rPr>
        <w:t>Recherche par mot-clé</w:t>
      </w:r>
    </w:p>
    <w:p w:rsidR="00974FA5" w:rsidRPr="00E3158C" w:rsidRDefault="00974FA5" w:rsidP="00974FA5">
      <w:pPr>
        <w:rPr>
          <w:rFonts w:cs="Arial"/>
          <w:i/>
          <w:sz w:val="22"/>
          <w:szCs w:val="22"/>
          <w:lang w:val="fr-CA"/>
        </w:rPr>
      </w:pPr>
    </w:p>
    <w:p w:rsidR="000D34FA" w:rsidRPr="00E3158C" w:rsidRDefault="00561EFC" w:rsidP="00561EFC">
      <w:pPr>
        <w:rPr>
          <w:rFonts w:cs="Arial"/>
          <w:sz w:val="22"/>
          <w:szCs w:val="22"/>
          <w:lang w:val="fr-CA"/>
        </w:rPr>
      </w:pPr>
      <w:r>
        <w:rPr>
          <w:noProof/>
          <w:lang w:eastAsia="en-CA"/>
        </w:rPr>
        <w:drawing>
          <wp:inline distT="0" distB="0" distL="0" distR="0" wp14:anchorId="682C5E06" wp14:editId="2D2621AC">
            <wp:extent cx="2752725" cy="694218"/>
            <wp:effectExtent l="0" t="0" r="0" b="0"/>
            <wp:docPr id="6" name="Picture 6" descr="L'image montre comment effectuer une recherche générale d'images ayant trait à votre sujet d'intérêt ou à votre demande. L'image est un instantané d'écran de la case de saisie située sur « Recherche par mot-clé », dans laquelle vous cliquez pour effectuer une recherche de la base de données pour des images correspondant à votre recherche." title="Recherche par mot-c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9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4FA" w:rsidRPr="00E3158C" w:rsidRDefault="000D34FA" w:rsidP="00263361">
      <w:pPr>
        <w:rPr>
          <w:rFonts w:cs="Arial"/>
          <w:sz w:val="22"/>
          <w:szCs w:val="22"/>
          <w:lang w:val="fr-CA"/>
        </w:rPr>
      </w:pPr>
    </w:p>
    <w:p w:rsidR="005615A6" w:rsidRPr="00E61B01" w:rsidRDefault="005615A6" w:rsidP="00A575AE">
      <w:pPr>
        <w:numPr>
          <w:ilvl w:val="0"/>
          <w:numId w:val="7"/>
        </w:numPr>
        <w:rPr>
          <w:rFonts w:cs="Arial"/>
          <w:lang w:val="fr-CA"/>
        </w:rPr>
      </w:pPr>
      <w:r w:rsidRPr="00E61B01">
        <w:rPr>
          <w:rFonts w:cs="Arial"/>
          <w:lang w:val="fr-CA"/>
        </w:rPr>
        <w:t xml:space="preserve">Pour </w:t>
      </w:r>
      <w:r w:rsidR="000341F6" w:rsidRPr="00E61B01">
        <w:rPr>
          <w:rFonts w:cs="Arial"/>
          <w:lang w:val="fr-CA"/>
        </w:rPr>
        <w:t>effectuer</w:t>
      </w:r>
      <w:r w:rsidRPr="00E61B01">
        <w:rPr>
          <w:rFonts w:cs="Arial"/>
          <w:lang w:val="fr-CA"/>
        </w:rPr>
        <w:t xml:space="preserve"> une recherche générale de documents ayant trait à votre sujet d’intérêt ou à votre demande, cliquez sur la case de saisie située sous « Recherche</w:t>
      </w:r>
      <w:r w:rsidR="00E61B01">
        <w:rPr>
          <w:rFonts w:cs="Arial"/>
          <w:lang w:val="fr-CA"/>
        </w:rPr>
        <w:t xml:space="preserve"> par mot-clé</w:t>
      </w:r>
      <w:r w:rsidRPr="00E61B01">
        <w:rPr>
          <w:rFonts w:cs="Arial"/>
          <w:lang w:val="fr-CA"/>
        </w:rPr>
        <w:t> ». Vous pourrez ainsi rechercher dans la base de données toutes les images qui se rapportent à votre demande.</w:t>
      </w:r>
    </w:p>
    <w:p w:rsidR="005615A6" w:rsidRPr="00E61B01" w:rsidRDefault="005615A6" w:rsidP="00A575AE">
      <w:pPr>
        <w:numPr>
          <w:ilvl w:val="0"/>
          <w:numId w:val="7"/>
        </w:numPr>
        <w:rPr>
          <w:rFonts w:cs="Arial"/>
          <w:lang w:val="fr-CA"/>
        </w:rPr>
      </w:pPr>
      <w:r w:rsidRPr="00E61B01">
        <w:rPr>
          <w:rFonts w:cs="Arial"/>
          <w:lang w:val="fr-CA"/>
        </w:rPr>
        <w:t>Le terme de recherche peut être un seul mot ou un groupe de mots (p. ex. « </w:t>
      </w:r>
      <w:r w:rsidR="00513A97" w:rsidRPr="00E61B01">
        <w:rPr>
          <w:rFonts w:cs="Arial"/>
          <w:lang w:val="fr-CA"/>
        </w:rPr>
        <w:t xml:space="preserve">Group of </w:t>
      </w:r>
      <w:proofErr w:type="spellStart"/>
      <w:r w:rsidR="00513A97" w:rsidRPr="00E61B01">
        <w:rPr>
          <w:rFonts w:cs="Arial"/>
          <w:lang w:val="fr-CA"/>
        </w:rPr>
        <w:t>Seven</w:t>
      </w:r>
      <w:proofErr w:type="spellEnd"/>
      <w:r w:rsidRPr="00E61B01">
        <w:rPr>
          <w:rFonts w:cs="Arial"/>
          <w:lang w:val="fr-CA"/>
        </w:rPr>
        <w:t> » ou « </w:t>
      </w:r>
      <w:proofErr w:type="spellStart"/>
      <w:r w:rsidR="00513A97" w:rsidRPr="00E61B01">
        <w:rPr>
          <w:rFonts w:cs="Arial"/>
          <w:lang w:val="fr-CA"/>
        </w:rPr>
        <w:t>Farm</w:t>
      </w:r>
      <w:proofErr w:type="spellEnd"/>
      <w:r w:rsidR="00513A97" w:rsidRPr="00E61B01">
        <w:rPr>
          <w:rFonts w:cs="Arial"/>
          <w:lang w:val="fr-CA"/>
        </w:rPr>
        <w:t xml:space="preserve"> </w:t>
      </w:r>
      <w:proofErr w:type="spellStart"/>
      <w:r w:rsidR="00513A97" w:rsidRPr="00E61B01">
        <w:rPr>
          <w:rFonts w:cs="Arial"/>
          <w:lang w:val="fr-CA"/>
        </w:rPr>
        <w:t>equipment</w:t>
      </w:r>
      <w:proofErr w:type="spellEnd"/>
      <w:r w:rsidRPr="00E61B01">
        <w:rPr>
          <w:rFonts w:cs="Arial"/>
          <w:lang w:val="fr-CA"/>
        </w:rPr>
        <w:t> »)</w:t>
      </w:r>
      <w:r w:rsidR="002F5C31" w:rsidRPr="00E61B01">
        <w:rPr>
          <w:rFonts w:cs="Arial"/>
          <w:lang w:val="fr-CA"/>
        </w:rPr>
        <w:t xml:space="preserve"> – tout terme qui vous paraît </w:t>
      </w:r>
      <w:r w:rsidR="00513A97" w:rsidRPr="00E61B01">
        <w:rPr>
          <w:rFonts w:cs="Arial"/>
          <w:lang w:val="fr-CA"/>
        </w:rPr>
        <w:t>pertinent</w:t>
      </w:r>
      <w:r w:rsidR="002F5C31" w:rsidRPr="00E61B01">
        <w:rPr>
          <w:rFonts w:cs="Arial"/>
          <w:lang w:val="fr-CA"/>
        </w:rPr>
        <w:t xml:space="preserve"> à votre recherche sera utilisé par la base de données pour trouver </w:t>
      </w:r>
      <w:r w:rsidR="00513A97" w:rsidRPr="00E61B01">
        <w:rPr>
          <w:rFonts w:cs="Arial"/>
          <w:lang w:val="fr-CA"/>
        </w:rPr>
        <w:t>l</w:t>
      </w:r>
      <w:r w:rsidR="002F5C31" w:rsidRPr="00E61B01">
        <w:rPr>
          <w:rFonts w:cs="Arial"/>
          <w:lang w:val="fr-CA"/>
        </w:rPr>
        <w:t xml:space="preserve">es images </w:t>
      </w:r>
      <w:r w:rsidR="00513A97" w:rsidRPr="00E61B01">
        <w:rPr>
          <w:rFonts w:cs="Arial"/>
          <w:lang w:val="fr-CA"/>
        </w:rPr>
        <w:t>correspondantes</w:t>
      </w:r>
      <w:r w:rsidR="002F5C31" w:rsidRPr="00E61B01">
        <w:rPr>
          <w:rFonts w:cs="Arial"/>
          <w:lang w:val="fr-CA"/>
        </w:rPr>
        <w:t>.</w:t>
      </w:r>
    </w:p>
    <w:p w:rsidR="001917AB" w:rsidRPr="00E3158C" w:rsidRDefault="001917AB" w:rsidP="001917AB">
      <w:pPr>
        <w:ind w:left="720"/>
        <w:rPr>
          <w:rFonts w:cs="Arial"/>
          <w:sz w:val="21"/>
          <w:szCs w:val="21"/>
          <w:lang w:val="fr-CA"/>
        </w:rPr>
      </w:pPr>
    </w:p>
    <w:p w:rsidR="00E40D59" w:rsidRPr="00E3158C" w:rsidRDefault="00E40D59" w:rsidP="000669D2">
      <w:pPr>
        <w:rPr>
          <w:rFonts w:cs="Arial"/>
          <w:sz w:val="22"/>
          <w:szCs w:val="22"/>
          <w:lang w:val="fr-CA"/>
        </w:rPr>
      </w:pPr>
    </w:p>
    <w:p w:rsidR="00974FA5" w:rsidRPr="00E3158C" w:rsidRDefault="00AE5118" w:rsidP="00E61B01">
      <w:pPr>
        <w:pStyle w:val="Heading4"/>
        <w:numPr>
          <w:ilvl w:val="0"/>
          <w:numId w:val="10"/>
        </w:numPr>
        <w:rPr>
          <w:lang w:val="fr-CA"/>
        </w:rPr>
      </w:pPr>
      <w:r w:rsidRPr="00E3158C">
        <w:rPr>
          <w:lang w:val="fr-CA"/>
        </w:rPr>
        <w:t>Recherche par sujet</w:t>
      </w:r>
    </w:p>
    <w:p w:rsidR="00F74B64" w:rsidRDefault="00E61B01" w:rsidP="00F74B64">
      <w:pPr>
        <w:rPr>
          <w:rFonts w:cs="Arial"/>
          <w:lang w:val="fr-CA"/>
        </w:rPr>
      </w:pPr>
      <w:r>
        <w:rPr>
          <w:noProof/>
          <w:sz w:val="22"/>
          <w:szCs w:val="22"/>
          <w:lang w:eastAsia="en-CA"/>
        </w:rPr>
        <w:drawing>
          <wp:inline distT="0" distB="0" distL="0" distR="0" wp14:anchorId="1DB2EDE2" wp14:editId="745CB9A3">
            <wp:extent cx="3082290" cy="1914525"/>
            <wp:effectExtent l="19050" t="19050" r="22860" b="28575"/>
            <wp:docPr id="12" name="Picture 4" descr="Cette image montre comment effectuer une recherche par sujet ou thème lorsqu'unerecherche par mot-clé n'a pas fourni des images correspondant à votre sujet d'intérêt. fondée sur un sujet ou un thème plus vaste. L'image est un instantané d'écran du titre « Recherche par sujet » sous lequel vous cliquez pour trouver les lettres de l'alphabet correspondant aux sujets. Veuillez noter que les termes correspondant aux sujets sont en anglais seulement." title="Recherche par suj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1914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118" w:rsidRPr="00F74B64" w:rsidRDefault="00AE5118" w:rsidP="00F74B64">
      <w:pPr>
        <w:pStyle w:val="ListParagraph"/>
        <w:numPr>
          <w:ilvl w:val="0"/>
          <w:numId w:val="12"/>
        </w:numPr>
        <w:rPr>
          <w:rFonts w:cs="Arial"/>
          <w:lang w:val="fr-CA"/>
        </w:rPr>
      </w:pPr>
      <w:r w:rsidRPr="00F74B64">
        <w:rPr>
          <w:rFonts w:cs="Arial"/>
          <w:lang w:val="fr-CA"/>
        </w:rPr>
        <w:t xml:space="preserve">La recherche par sujet permet de faire une recherche fondée sur un sujet ou un thème plus vaste. </w:t>
      </w:r>
      <w:r w:rsidR="00513A97" w:rsidRPr="00F74B64">
        <w:rPr>
          <w:rFonts w:cs="Arial"/>
          <w:lang w:val="fr-CA"/>
        </w:rPr>
        <w:t>Vous pouvez ainsi</w:t>
      </w:r>
      <w:r w:rsidRPr="00F74B64">
        <w:rPr>
          <w:rFonts w:cs="Arial"/>
          <w:lang w:val="fr-CA"/>
        </w:rPr>
        <w:t xml:space="preserve"> chercher des images </w:t>
      </w:r>
      <w:r w:rsidR="001917AB" w:rsidRPr="00F74B64">
        <w:rPr>
          <w:rFonts w:cs="Arial"/>
          <w:lang w:val="fr-CA"/>
        </w:rPr>
        <w:t>pouvant</w:t>
      </w:r>
      <w:r w:rsidRPr="00F74B64">
        <w:rPr>
          <w:rFonts w:cs="Arial"/>
          <w:lang w:val="fr-CA"/>
        </w:rPr>
        <w:t xml:space="preserve"> </w:t>
      </w:r>
      <w:r w:rsidR="001917AB" w:rsidRPr="00F74B64">
        <w:rPr>
          <w:rFonts w:cs="Arial"/>
          <w:lang w:val="fr-CA"/>
        </w:rPr>
        <w:t>se rapporter</w:t>
      </w:r>
      <w:r w:rsidRPr="00F74B64">
        <w:rPr>
          <w:rFonts w:cs="Arial"/>
          <w:lang w:val="fr-CA"/>
        </w:rPr>
        <w:t xml:space="preserve"> à votre sujet d’intérêt mais qui n’auraient pas nécessairement été trouvées </w:t>
      </w:r>
      <w:r w:rsidR="001917AB" w:rsidRPr="00F74B64">
        <w:rPr>
          <w:rFonts w:cs="Arial"/>
          <w:lang w:val="fr-CA"/>
        </w:rPr>
        <w:t>dans une recherche par mot-clé.</w:t>
      </w:r>
    </w:p>
    <w:p w:rsidR="001917AB" w:rsidRPr="009B02B5" w:rsidRDefault="001917AB" w:rsidP="00A575AE">
      <w:pPr>
        <w:numPr>
          <w:ilvl w:val="0"/>
          <w:numId w:val="6"/>
        </w:numPr>
        <w:rPr>
          <w:rFonts w:cs="Arial"/>
          <w:lang w:val="fr-CA"/>
        </w:rPr>
      </w:pPr>
      <w:r w:rsidRPr="009B02B5">
        <w:rPr>
          <w:rFonts w:cs="Arial"/>
          <w:lang w:val="fr-CA"/>
        </w:rPr>
        <w:t>Pour lancer une recherche par sujet, regardez sous le titre « Recherche par sujet », où apparaissent les lettres de l’alphabet. Cliquez sur la lettre correspondant à votre thème de recherche (p. ex., si vous souhaitez faire une recherche sur des artistes, cliquez sur la lettre A).</w:t>
      </w:r>
      <w:r w:rsidR="009B02B5" w:rsidRPr="009B02B5">
        <w:rPr>
          <w:rFonts w:cs="Arial"/>
          <w:lang w:val="fr-CA"/>
        </w:rPr>
        <w:t xml:space="preserve">  Veuillez noter que les termes correspondant </w:t>
      </w:r>
      <w:proofErr w:type="gramStart"/>
      <w:r w:rsidR="009B02B5" w:rsidRPr="009B02B5">
        <w:rPr>
          <w:rFonts w:cs="Arial"/>
          <w:lang w:val="fr-CA"/>
        </w:rPr>
        <w:t>aux sujet</w:t>
      </w:r>
      <w:proofErr w:type="gramEnd"/>
      <w:r w:rsidR="009B02B5" w:rsidRPr="009B02B5">
        <w:rPr>
          <w:rFonts w:cs="Arial"/>
          <w:lang w:val="fr-CA"/>
        </w:rPr>
        <w:t xml:space="preserve"> sont en anglais seulement.</w:t>
      </w:r>
    </w:p>
    <w:p w:rsidR="00C07625" w:rsidRPr="009B02B5" w:rsidRDefault="001917AB" w:rsidP="00FC08C1">
      <w:pPr>
        <w:numPr>
          <w:ilvl w:val="0"/>
          <w:numId w:val="6"/>
        </w:numPr>
        <w:rPr>
          <w:rFonts w:cs="Arial"/>
          <w:lang w:val="fr-CA"/>
        </w:rPr>
      </w:pPr>
      <w:r w:rsidRPr="009B02B5">
        <w:rPr>
          <w:rFonts w:cs="Arial"/>
          <w:lang w:val="fr-CA"/>
        </w:rPr>
        <w:t>Une fois la nouvelle fenêtre ouverte, faites défiler le menu déroulant et choisissez le sujet que vous souhaitez explorer, ou cliquez sur une autre lettre pour trouver d’autres sujets liés à votre recherche.</w:t>
      </w:r>
    </w:p>
    <w:p w:rsidR="008649EF" w:rsidRPr="00E3158C" w:rsidRDefault="008649EF" w:rsidP="00FC08C1">
      <w:pPr>
        <w:rPr>
          <w:rFonts w:cs="Arial"/>
          <w:sz w:val="22"/>
          <w:szCs w:val="22"/>
          <w:lang w:val="fr-CA"/>
        </w:rPr>
      </w:pPr>
    </w:p>
    <w:p w:rsidR="008649EF" w:rsidRPr="00E3158C" w:rsidRDefault="008649EF" w:rsidP="00FC08C1">
      <w:pPr>
        <w:rPr>
          <w:rFonts w:cs="Arial"/>
          <w:sz w:val="22"/>
          <w:szCs w:val="22"/>
          <w:lang w:val="fr-CA"/>
        </w:rPr>
      </w:pPr>
    </w:p>
    <w:p w:rsidR="00F11E61" w:rsidRDefault="001917AB" w:rsidP="00F11E61">
      <w:pPr>
        <w:pStyle w:val="Heading4"/>
        <w:numPr>
          <w:ilvl w:val="0"/>
          <w:numId w:val="10"/>
        </w:numPr>
        <w:rPr>
          <w:lang w:val="fr-CA"/>
        </w:rPr>
      </w:pPr>
      <w:r w:rsidRPr="00A5186E">
        <w:rPr>
          <w:lang w:val="fr-CA"/>
        </w:rPr>
        <w:t>Recherche avancée</w:t>
      </w:r>
    </w:p>
    <w:p w:rsidR="00A5186E" w:rsidRPr="00A5186E" w:rsidRDefault="00A5186E" w:rsidP="00A5186E">
      <w:pPr>
        <w:rPr>
          <w:lang w:val="fr-CA"/>
        </w:rPr>
      </w:pPr>
    </w:p>
    <w:p w:rsidR="003C7E32" w:rsidRPr="00E3158C" w:rsidRDefault="00A5186E" w:rsidP="00F11E61">
      <w:pPr>
        <w:rPr>
          <w:rFonts w:cs="Arial"/>
          <w:i/>
          <w:sz w:val="22"/>
          <w:szCs w:val="22"/>
          <w:lang w:val="fr-CA"/>
        </w:rPr>
      </w:pPr>
      <w:r>
        <w:rPr>
          <w:noProof/>
          <w:lang w:eastAsia="en-CA"/>
        </w:rPr>
        <w:drawing>
          <wp:inline distT="0" distB="0" distL="0" distR="0" wp14:anchorId="0A8B1B88" wp14:editId="15ABEB01">
            <wp:extent cx="3494839" cy="1866900"/>
            <wp:effectExtent l="0" t="0" r="0" b="0"/>
            <wp:docPr id="7" name="Picture 7" descr="Cette image montre la partie de la base de données où vous pouvez effectuer une recherche avancée." title="Recherche avanc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7265" cy="186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32" w:rsidRPr="00E3158C" w:rsidRDefault="003C7E32" w:rsidP="00F11E61">
      <w:pPr>
        <w:rPr>
          <w:rFonts w:cs="Arial"/>
          <w:i/>
          <w:sz w:val="22"/>
          <w:szCs w:val="22"/>
          <w:lang w:val="fr-CA"/>
        </w:rPr>
      </w:pPr>
    </w:p>
    <w:p w:rsidR="00A678A3" w:rsidRPr="00A5186E" w:rsidRDefault="000341F6" w:rsidP="00A575AE">
      <w:pPr>
        <w:numPr>
          <w:ilvl w:val="0"/>
          <w:numId w:val="6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 xml:space="preserve">Une recherche avancée </w:t>
      </w:r>
      <w:r w:rsidR="00A5186E" w:rsidRPr="00A5186E">
        <w:rPr>
          <w:rFonts w:cs="Arial"/>
          <w:lang w:val="fr-CA"/>
        </w:rPr>
        <w:t>couvre</w:t>
      </w:r>
      <w:r w:rsidRPr="00A5186E">
        <w:rPr>
          <w:rFonts w:cs="Arial"/>
          <w:lang w:val="fr-CA"/>
        </w:rPr>
        <w:t xml:space="preserve"> tous les </w:t>
      </w:r>
      <w:r w:rsidR="00044CBE" w:rsidRPr="00A5186E">
        <w:rPr>
          <w:rFonts w:cs="Arial"/>
          <w:lang w:val="fr-CA"/>
        </w:rPr>
        <w:t>domaines</w:t>
      </w:r>
      <w:r w:rsidRPr="00A5186E">
        <w:rPr>
          <w:rFonts w:cs="Arial"/>
          <w:lang w:val="fr-CA"/>
        </w:rPr>
        <w:t xml:space="preserve"> de la base de données et vous permet de combiner deux termes de recherche ou plus afin d’affiner les résultats de votre recherche.</w:t>
      </w:r>
    </w:p>
    <w:p w:rsidR="000341F6" w:rsidRPr="00A5186E" w:rsidRDefault="000341F6" w:rsidP="00A575AE">
      <w:pPr>
        <w:numPr>
          <w:ilvl w:val="0"/>
          <w:numId w:val="6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>Un clic sur le bouton « Recherche avancée » vous dirige vers une nouvelle fenêtre à partir de laquelle vous pouvez effectuer une recherche d’images.</w:t>
      </w:r>
    </w:p>
    <w:p w:rsidR="000341F6" w:rsidRPr="00A5186E" w:rsidRDefault="000341F6" w:rsidP="00A575AE">
      <w:pPr>
        <w:numPr>
          <w:ilvl w:val="0"/>
          <w:numId w:val="6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 xml:space="preserve">Vous pouvez saisir des termes de recherche </w:t>
      </w:r>
      <w:r w:rsidR="00060F42" w:rsidRPr="00A5186E">
        <w:rPr>
          <w:rFonts w:cs="Arial"/>
          <w:lang w:val="fr-CA"/>
        </w:rPr>
        <w:t>correspondant à</w:t>
      </w:r>
      <w:r w:rsidRPr="00A5186E">
        <w:rPr>
          <w:rFonts w:cs="Arial"/>
          <w:lang w:val="fr-CA"/>
        </w:rPr>
        <w:t xml:space="preserve"> </w:t>
      </w:r>
      <w:r w:rsidR="00060F42" w:rsidRPr="00A5186E">
        <w:rPr>
          <w:rFonts w:cs="Arial"/>
          <w:lang w:val="fr-CA"/>
        </w:rPr>
        <w:t>trois</w:t>
      </w:r>
      <w:r w:rsidRPr="00A5186E">
        <w:rPr>
          <w:rFonts w:cs="Arial"/>
          <w:lang w:val="fr-CA"/>
        </w:rPr>
        <w:t xml:space="preserve"> thèmes</w:t>
      </w:r>
      <w:r w:rsidR="00060F42" w:rsidRPr="00A5186E">
        <w:rPr>
          <w:rFonts w:cs="Arial"/>
          <w:lang w:val="fr-CA"/>
        </w:rPr>
        <w:t xml:space="preserve"> au plus, </w:t>
      </w:r>
      <w:r w:rsidRPr="00A5186E">
        <w:rPr>
          <w:rFonts w:cs="Arial"/>
          <w:lang w:val="fr-CA"/>
        </w:rPr>
        <w:t xml:space="preserve">et </w:t>
      </w:r>
      <w:r w:rsidR="00C105E5" w:rsidRPr="00A5186E">
        <w:rPr>
          <w:rFonts w:cs="Arial"/>
          <w:lang w:val="fr-CA"/>
        </w:rPr>
        <w:t xml:space="preserve">séparer </w:t>
      </w:r>
      <w:r w:rsidRPr="00A5186E">
        <w:rPr>
          <w:rFonts w:cs="Arial"/>
          <w:lang w:val="fr-CA"/>
        </w:rPr>
        <w:t>ces termes par « et », « ou » et « pas », suivant que vous souhaitez combiner ou exclure chacun de ces termes.</w:t>
      </w:r>
    </w:p>
    <w:p w:rsidR="00060F42" w:rsidRPr="00A5186E" w:rsidRDefault="00060F42" w:rsidP="008D7F9A">
      <w:pPr>
        <w:numPr>
          <w:ilvl w:val="0"/>
          <w:numId w:val="6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>Vous pouvez également entrer tout renseignement dont vous disposez au sujet du créateur, du lieu, des dates et du type de format.</w:t>
      </w:r>
    </w:p>
    <w:p w:rsidR="00D33227" w:rsidRPr="00A5186E" w:rsidRDefault="00D33227" w:rsidP="00D33227">
      <w:pPr>
        <w:rPr>
          <w:rFonts w:cs="Arial"/>
          <w:lang w:val="fr-CA"/>
        </w:rPr>
      </w:pPr>
    </w:p>
    <w:p w:rsidR="008D1ECB" w:rsidRPr="00E3158C" w:rsidRDefault="00060F42" w:rsidP="00A5186E">
      <w:pPr>
        <w:pStyle w:val="Heading3"/>
        <w:rPr>
          <w:lang w:val="fr-CA"/>
        </w:rPr>
      </w:pPr>
      <w:r w:rsidRPr="00E3158C">
        <w:rPr>
          <w:lang w:val="fr-CA"/>
        </w:rPr>
        <w:t>Examiner les résultats de votre recherche</w:t>
      </w:r>
      <w:r w:rsidR="002D78F1" w:rsidRPr="00E3158C">
        <w:rPr>
          <w:lang w:val="fr-CA"/>
        </w:rPr>
        <w:t xml:space="preserve"> </w:t>
      </w:r>
    </w:p>
    <w:p w:rsidR="009E0479" w:rsidRPr="00E3158C" w:rsidRDefault="00E43545" w:rsidP="008D7F9A">
      <w:pPr>
        <w:rPr>
          <w:rFonts w:cs="Arial"/>
          <w:b/>
          <w:sz w:val="22"/>
          <w:szCs w:val="22"/>
          <w:lang w:val="fr-CA"/>
        </w:rPr>
      </w:pPr>
      <w:r>
        <w:rPr>
          <w:noProof/>
          <w:lang w:eastAsia="en-CA"/>
        </w:rPr>
        <w:drawing>
          <wp:inline distT="0" distB="0" distL="0" distR="0">
            <wp:extent cx="2905125" cy="2085340"/>
            <wp:effectExtent l="19050" t="19050" r="28575" b="10160"/>
            <wp:docPr id="17" name="Picture 17" descr="Cette Image ontre à quoi ressemblerait le résultat d'une recherche réussie et comment une image - ou une liste d'images - apparaîtrait.Les renseignements ou sujet de chaque image apparaissent (en glais seulement) sous la vignette." title="Résultats de reche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79" w:rsidRPr="00E3158C" w:rsidRDefault="009E0479" w:rsidP="008D7F9A">
      <w:pPr>
        <w:rPr>
          <w:rFonts w:cs="Arial"/>
          <w:sz w:val="22"/>
          <w:szCs w:val="22"/>
          <w:lang w:val="fr-CA"/>
        </w:rPr>
      </w:pPr>
    </w:p>
    <w:p w:rsidR="009E0479" w:rsidRPr="00E3158C" w:rsidRDefault="009E0479" w:rsidP="008D7F9A">
      <w:pPr>
        <w:rPr>
          <w:rFonts w:cs="Arial"/>
          <w:sz w:val="22"/>
          <w:szCs w:val="22"/>
          <w:lang w:val="fr-CA"/>
        </w:rPr>
      </w:pPr>
    </w:p>
    <w:p w:rsidR="00060F42" w:rsidRPr="00A5186E" w:rsidRDefault="00060F42" w:rsidP="00A575AE">
      <w:pPr>
        <w:numPr>
          <w:ilvl w:val="0"/>
          <w:numId w:val="5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 xml:space="preserve">Si la recherche est fructueuse, une image – ou une liste d’images – apparaîtra, accompagnée de l’information connexe, </w:t>
      </w:r>
      <w:r w:rsidR="00C105E5" w:rsidRPr="00A5186E">
        <w:rPr>
          <w:rFonts w:cs="Arial"/>
          <w:lang w:val="fr-CA"/>
        </w:rPr>
        <w:t>affichée</w:t>
      </w:r>
      <w:r w:rsidRPr="00A5186E">
        <w:rPr>
          <w:rFonts w:cs="Arial"/>
          <w:lang w:val="fr-CA"/>
        </w:rPr>
        <w:t xml:space="preserve"> </w:t>
      </w:r>
      <w:r w:rsidR="00F557D8">
        <w:rPr>
          <w:rFonts w:cs="Arial"/>
          <w:lang w:val="fr-CA"/>
        </w:rPr>
        <w:t>sous</w:t>
      </w:r>
      <w:r w:rsidRPr="00A5186E">
        <w:rPr>
          <w:rFonts w:cs="Arial"/>
          <w:lang w:val="fr-CA"/>
        </w:rPr>
        <w:t xml:space="preserve"> la vignette de l’image. </w:t>
      </w:r>
      <w:r w:rsidR="00F557D8">
        <w:rPr>
          <w:rFonts w:cs="Arial"/>
          <w:lang w:val="fr-CA"/>
        </w:rPr>
        <w:t xml:space="preserve">L’information est en anglais </w:t>
      </w:r>
      <w:r w:rsidR="00DA6119">
        <w:rPr>
          <w:rFonts w:cs="Arial"/>
          <w:lang w:val="fr-CA"/>
        </w:rPr>
        <w:t>seulement</w:t>
      </w:r>
      <w:r w:rsidR="00F557D8">
        <w:rPr>
          <w:rFonts w:cs="Arial"/>
          <w:lang w:val="fr-CA"/>
        </w:rPr>
        <w:t>.</w:t>
      </w:r>
    </w:p>
    <w:p w:rsidR="000B5198" w:rsidRPr="00A5186E" w:rsidRDefault="000B5198" w:rsidP="00A575AE">
      <w:pPr>
        <w:numPr>
          <w:ilvl w:val="0"/>
          <w:numId w:val="5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>En cliquant sur la vignette, vous pourrez voir une version agrandie de l’image.</w:t>
      </w:r>
    </w:p>
    <w:p w:rsidR="007F144F" w:rsidRPr="00A5186E" w:rsidRDefault="000B5198" w:rsidP="007F144F">
      <w:pPr>
        <w:numPr>
          <w:ilvl w:val="0"/>
          <w:numId w:val="5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lastRenderedPageBreak/>
        <w:t xml:space="preserve">Sur cette page, </w:t>
      </w:r>
      <w:r w:rsidR="007F144F" w:rsidRPr="00A5186E">
        <w:rPr>
          <w:rFonts w:cs="Arial"/>
          <w:lang w:val="fr-CA"/>
        </w:rPr>
        <w:t>selon la photo</w:t>
      </w:r>
      <w:r w:rsidRPr="00A5186E">
        <w:rPr>
          <w:rFonts w:cs="Arial"/>
          <w:lang w:val="fr-CA"/>
        </w:rPr>
        <w:t xml:space="preserve">, vous pouvez voir à quel groupe d’archives appartient </w:t>
      </w:r>
      <w:r w:rsidR="00C105E5" w:rsidRPr="00A5186E">
        <w:rPr>
          <w:rFonts w:cs="Arial"/>
          <w:lang w:val="fr-CA"/>
        </w:rPr>
        <w:t>l’</w:t>
      </w:r>
      <w:r w:rsidRPr="00A5186E">
        <w:rPr>
          <w:rFonts w:cs="Arial"/>
          <w:lang w:val="fr-CA"/>
        </w:rPr>
        <w:t xml:space="preserve">image. </w:t>
      </w:r>
      <w:r w:rsidR="007F144F" w:rsidRPr="00A5186E">
        <w:rPr>
          <w:rFonts w:cs="Arial"/>
          <w:lang w:val="fr-CA"/>
        </w:rPr>
        <w:t xml:space="preserve">En pareil cas, un lien sera </w:t>
      </w:r>
      <w:r w:rsidR="00C105E5" w:rsidRPr="00A5186E">
        <w:rPr>
          <w:rFonts w:cs="Arial"/>
          <w:lang w:val="fr-CA"/>
        </w:rPr>
        <w:t>fourni</w:t>
      </w:r>
      <w:r w:rsidR="007F144F" w:rsidRPr="00A5186E">
        <w:rPr>
          <w:rFonts w:cs="Arial"/>
          <w:lang w:val="fr-CA"/>
        </w:rPr>
        <w:t xml:space="preserve"> à côté de l’élément « </w:t>
      </w:r>
      <w:proofErr w:type="spellStart"/>
      <w:r w:rsidR="007F144F" w:rsidRPr="00A5186E">
        <w:rPr>
          <w:rFonts w:cs="Arial"/>
          <w:lang w:val="fr-CA"/>
        </w:rPr>
        <w:t>Forms</w:t>
      </w:r>
      <w:proofErr w:type="spellEnd"/>
      <w:r w:rsidR="007F144F" w:rsidRPr="00A5186E">
        <w:rPr>
          <w:rFonts w:cs="Arial"/>
          <w:lang w:val="fr-CA"/>
        </w:rPr>
        <w:t xml:space="preserve"> a part of » (« fait partie de »).</w:t>
      </w:r>
    </w:p>
    <w:p w:rsidR="00F557D8" w:rsidRPr="00F557D8" w:rsidRDefault="007F144F" w:rsidP="00A575AE">
      <w:pPr>
        <w:numPr>
          <w:ilvl w:val="0"/>
          <w:numId w:val="4"/>
        </w:numPr>
        <w:rPr>
          <w:rFonts w:cs="Arial"/>
          <w:lang w:val="fr-CA"/>
        </w:rPr>
      </w:pPr>
      <w:r w:rsidRPr="00A5186E">
        <w:rPr>
          <w:rFonts w:cs="Arial"/>
          <w:lang w:val="fr-CA"/>
        </w:rPr>
        <w:t>La base de données visuelle n’affiche pas ses résultats par ordre d’importance, comme le fait Google. Parcourez</w:t>
      </w:r>
      <w:r w:rsidR="00044CBE" w:rsidRPr="00A5186E">
        <w:rPr>
          <w:rFonts w:cs="Arial"/>
          <w:lang w:val="fr-CA"/>
        </w:rPr>
        <w:t xml:space="preserve"> donc</w:t>
      </w:r>
      <w:r w:rsidRPr="00A5186E">
        <w:rPr>
          <w:rFonts w:cs="Arial"/>
          <w:lang w:val="fr-CA"/>
        </w:rPr>
        <w:t xml:space="preserve"> l’ensemble de vos résultats de recherche ou, si la liste des résultats est trop longue, essayez d’affiner votre recherche en ajoutant un autre </w:t>
      </w:r>
      <w:r w:rsidR="00C105E5" w:rsidRPr="00A5186E">
        <w:rPr>
          <w:rFonts w:cs="Arial"/>
          <w:lang w:val="fr-CA"/>
        </w:rPr>
        <w:t>terme</w:t>
      </w:r>
      <w:r w:rsidRPr="00A5186E">
        <w:rPr>
          <w:rFonts w:cs="Arial"/>
          <w:lang w:val="fr-CA"/>
        </w:rPr>
        <w:t>.</w:t>
      </w:r>
      <w:r w:rsidR="00F557D8" w:rsidRPr="00F557D8">
        <w:rPr>
          <w:rFonts w:cs="Arial"/>
          <w:b/>
          <w:sz w:val="22"/>
          <w:szCs w:val="22"/>
          <w:lang w:val="fr-CA"/>
        </w:rPr>
        <w:t xml:space="preserve"> </w:t>
      </w:r>
    </w:p>
    <w:p w:rsidR="00F557D8" w:rsidRDefault="00F557D8" w:rsidP="00F557D8">
      <w:pPr>
        <w:rPr>
          <w:rFonts w:cs="Arial"/>
          <w:b/>
          <w:sz w:val="22"/>
          <w:szCs w:val="22"/>
          <w:lang w:val="fr-CA"/>
        </w:rPr>
      </w:pPr>
    </w:p>
    <w:p w:rsidR="00F97EDC" w:rsidRPr="00A5186E" w:rsidRDefault="00F557D8" w:rsidP="00F557D8">
      <w:pPr>
        <w:pStyle w:val="Heading3"/>
        <w:rPr>
          <w:sz w:val="24"/>
          <w:lang w:val="fr-CA"/>
        </w:rPr>
      </w:pPr>
      <w:r>
        <w:rPr>
          <w:lang w:val="fr-CA"/>
        </w:rPr>
        <w:t>C</w:t>
      </w:r>
      <w:r w:rsidRPr="00E3158C">
        <w:rPr>
          <w:lang w:val="fr-CA"/>
        </w:rPr>
        <w:t>ommandes, conditions d’utilisation et droits d’auteur</w:t>
      </w:r>
    </w:p>
    <w:p w:rsidR="0063561B" w:rsidRPr="00E3158C" w:rsidRDefault="0063561B" w:rsidP="00E365B8">
      <w:pPr>
        <w:rPr>
          <w:rFonts w:cs="Arial"/>
          <w:b/>
          <w:sz w:val="22"/>
          <w:szCs w:val="22"/>
          <w:lang w:val="fr-CA"/>
        </w:rPr>
      </w:pPr>
    </w:p>
    <w:p w:rsidR="00690487" w:rsidRPr="00E3158C" w:rsidRDefault="00A81561" w:rsidP="00E365B8">
      <w:pPr>
        <w:rPr>
          <w:rFonts w:cs="Arial"/>
          <w:b/>
          <w:sz w:val="22"/>
          <w:szCs w:val="22"/>
          <w:lang w:val="fr-CA"/>
        </w:rPr>
      </w:pPr>
      <w:r>
        <w:rPr>
          <w:noProof/>
          <w:lang w:eastAsia="en-CA"/>
        </w:rPr>
        <w:drawing>
          <wp:inline distT="0" distB="0" distL="0" distR="0" wp14:anchorId="1B1198A3" wp14:editId="0D196DD3">
            <wp:extent cx="2343150" cy="1347311"/>
            <wp:effectExtent l="0" t="0" r="0" b="5715"/>
            <wp:docPr id="8" name="Picture 8" descr="Cette montre à quoi ressemble le formulaire de commandes de la Base de données." title="Formulaire de comm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385" w:rsidRPr="00E3158C" w:rsidRDefault="00171385" w:rsidP="00171385">
      <w:pPr>
        <w:ind w:right="6"/>
        <w:rPr>
          <w:rFonts w:cs="Arial"/>
          <w:sz w:val="21"/>
          <w:szCs w:val="21"/>
          <w:lang w:val="fr-CA"/>
        </w:rPr>
      </w:pPr>
    </w:p>
    <w:p w:rsidR="002B15B9" w:rsidRPr="00F557D8" w:rsidRDefault="001C61C9" w:rsidP="00F557D8">
      <w:pPr>
        <w:pStyle w:val="ListParagraph"/>
        <w:numPr>
          <w:ilvl w:val="0"/>
          <w:numId w:val="11"/>
        </w:numPr>
        <w:ind w:right="6"/>
        <w:rPr>
          <w:rFonts w:cs="Arial"/>
          <w:lang w:val="fr-CA"/>
        </w:rPr>
      </w:pPr>
      <w:r w:rsidRPr="00F557D8">
        <w:rPr>
          <w:rFonts w:cs="Arial"/>
          <w:lang w:val="fr-CA"/>
        </w:rPr>
        <w:t>Vous pouvez commander des reproductions d’images de la base de données visuelle des Archives de l’Ontari</w:t>
      </w:r>
      <w:r w:rsidR="00C105E5" w:rsidRPr="00F557D8">
        <w:rPr>
          <w:rFonts w:cs="Arial"/>
          <w:lang w:val="fr-CA"/>
        </w:rPr>
        <w:t>o en vous rendant sur la page « Information sur la commande</w:t>
      </w:r>
      <w:r w:rsidR="00F557D8">
        <w:rPr>
          <w:rFonts w:cs="Arial"/>
          <w:lang w:val="fr-CA"/>
        </w:rPr>
        <w:t xml:space="preserve"> de reproductions</w:t>
      </w:r>
      <w:r w:rsidR="00C105E5" w:rsidRPr="00F557D8">
        <w:rPr>
          <w:rFonts w:cs="Arial"/>
          <w:lang w:val="fr-CA"/>
        </w:rPr>
        <w:t> »</w:t>
      </w:r>
      <w:r w:rsidRPr="00F557D8">
        <w:rPr>
          <w:rFonts w:cs="Arial"/>
          <w:lang w:val="fr-CA"/>
        </w:rPr>
        <w:t xml:space="preserve"> de la base de données.</w:t>
      </w:r>
    </w:p>
    <w:p w:rsidR="001C61C9" w:rsidRPr="00F557D8" w:rsidRDefault="001C61C9" w:rsidP="00F557D8">
      <w:pPr>
        <w:numPr>
          <w:ilvl w:val="0"/>
          <w:numId w:val="11"/>
        </w:numPr>
        <w:rPr>
          <w:rFonts w:cs="Arial"/>
          <w:lang w:val="fr-CA"/>
        </w:rPr>
      </w:pPr>
      <w:r w:rsidRPr="00F557D8">
        <w:rPr>
          <w:rFonts w:cs="Arial"/>
          <w:lang w:val="fr-CA"/>
        </w:rPr>
        <w:t xml:space="preserve">Allez sur la page d’accueil de la base de données visuelle et cliquez sur le lien </w:t>
      </w:r>
      <w:r w:rsidR="00B10BEF" w:rsidRPr="00F557D8">
        <w:rPr>
          <w:rFonts w:cs="Arial"/>
          <w:lang w:val="fr-CA"/>
        </w:rPr>
        <w:t>« Information sur la commande de reproductions », s</w:t>
      </w:r>
      <w:r w:rsidR="00710AB0" w:rsidRPr="00F557D8">
        <w:rPr>
          <w:rFonts w:cs="Arial"/>
          <w:lang w:val="fr-CA"/>
        </w:rPr>
        <w:t>itué s</w:t>
      </w:r>
      <w:r w:rsidR="00B10BEF" w:rsidRPr="00F557D8">
        <w:rPr>
          <w:rFonts w:cs="Arial"/>
          <w:lang w:val="fr-CA"/>
        </w:rPr>
        <w:t xml:space="preserve">ur le côté gauche de la page. </w:t>
      </w:r>
      <w:hyperlink r:id="rId17" w:history="1">
        <w:r w:rsidR="00A81561">
          <w:rPr>
            <w:rStyle w:val="Hyperlink"/>
            <w:rFonts w:cs="Arial"/>
            <w:lang w:val="fr-CA"/>
          </w:rPr>
          <w:t>Cliquez ici pour un lien vers le formulaire de commande d'images</w:t>
        </w:r>
      </w:hyperlink>
      <w:r w:rsidR="00A81561">
        <w:rPr>
          <w:rFonts w:cs="Arial"/>
          <w:lang w:val="fr-CA"/>
        </w:rPr>
        <w:t xml:space="preserve">. </w:t>
      </w:r>
      <w:r w:rsidR="00B10BEF" w:rsidRPr="00F557D8">
        <w:rPr>
          <w:rFonts w:cs="Arial"/>
          <w:lang w:val="fr-CA"/>
        </w:rPr>
        <w:t>Vous trouverez également sur cette page tous les renseignements sur les coûts et les modalités de paiement.</w:t>
      </w:r>
    </w:p>
    <w:p w:rsidR="000B48B0" w:rsidRPr="00A81561" w:rsidRDefault="00B10BEF" w:rsidP="00F557D8">
      <w:pPr>
        <w:numPr>
          <w:ilvl w:val="0"/>
          <w:numId w:val="11"/>
        </w:numPr>
        <w:rPr>
          <w:rFonts w:cs="Arial"/>
          <w:lang w:val="fr-CA"/>
        </w:rPr>
      </w:pPr>
      <w:r w:rsidRPr="00F557D8">
        <w:rPr>
          <w:rFonts w:cs="Arial"/>
          <w:lang w:val="fr-CA"/>
        </w:rPr>
        <w:t xml:space="preserve">Veuillez consulter les conditions d’utilisation des Archives publiques de l’Ontario, affichées en bas du formulaire. </w:t>
      </w:r>
      <w:hyperlink r:id="rId18" w:anchor="cond_use" w:history="1">
        <w:r w:rsidR="00A81561" w:rsidRPr="00A81561">
          <w:rPr>
            <w:rStyle w:val="Hyperlink"/>
            <w:rFonts w:cs="Arial"/>
            <w:lang w:val="fr-CA"/>
          </w:rPr>
          <w:t>Cliquez ici pour consulter les conditions d'utilisation sur le site Web des Archives publiques de l'Ontario</w:t>
        </w:r>
      </w:hyperlink>
      <w:r w:rsidR="00A81561" w:rsidRPr="00A81561">
        <w:rPr>
          <w:rStyle w:val="Hyperlink"/>
          <w:rFonts w:cs="Arial"/>
          <w:lang w:val="fr-CA"/>
        </w:rPr>
        <w:t>.</w:t>
      </w:r>
      <w:r w:rsidR="00512ABF" w:rsidRPr="00A81561">
        <w:rPr>
          <w:rFonts w:cs="Arial"/>
          <w:lang w:val="fr-CA"/>
        </w:rPr>
        <w:t xml:space="preserve"> </w:t>
      </w:r>
    </w:p>
    <w:p w:rsidR="000E0C59" w:rsidRPr="00F557D8" w:rsidRDefault="000E0C59" w:rsidP="00F557D8">
      <w:pPr>
        <w:numPr>
          <w:ilvl w:val="0"/>
          <w:numId w:val="11"/>
        </w:numPr>
        <w:rPr>
          <w:rFonts w:cs="Arial"/>
          <w:lang w:val="fr-CA"/>
        </w:rPr>
      </w:pPr>
      <w:r w:rsidRPr="00F557D8">
        <w:rPr>
          <w:rFonts w:cs="Arial"/>
          <w:lang w:val="fr-CA"/>
        </w:rPr>
        <w:t xml:space="preserve">Si vous souhaitez utiliser une image à des fins qui dépassent le cadre d’études privées ou de recherche, vous devez remplir une </w:t>
      </w:r>
      <w:r w:rsidRPr="00A81561">
        <w:rPr>
          <w:rStyle w:val="Emphasis"/>
          <w:lang w:val="fr-CA"/>
        </w:rPr>
        <w:t>Demande de permission de publication, exposition ou diffusion</w:t>
      </w:r>
      <w:r w:rsidR="00A81561" w:rsidRPr="00A81561">
        <w:rPr>
          <w:rFonts w:cs="Arial"/>
          <w:lang w:val="fr-CA"/>
        </w:rPr>
        <w:t>.</w:t>
      </w:r>
      <w:r w:rsidRPr="00F557D8">
        <w:rPr>
          <w:rFonts w:cs="Arial"/>
          <w:lang w:val="fr-CA"/>
        </w:rPr>
        <w:t xml:space="preserve">  </w:t>
      </w:r>
      <w:hyperlink r:id="rId19" w:history="1">
        <w:r w:rsidR="00A81561">
          <w:rPr>
            <w:rStyle w:val="Hyperlink"/>
            <w:rFonts w:cs="Arial"/>
            <w:lang w:val="fr-CA"/>
          </w:rPr>
          <w:t>Cliquez ici pour le formulaire de demande</w:t>
        </w:r>
      </w:hyperlink>
      <w:r w:rsidR="00A81561">
        <w:rPr>
          <w:rStyle w:val="Hyperlink"/>
          <w:rFonts w:cs="Arial"/>
          <w:lang w:val="fr-CA"/>
        </w:rPr>
        <w:t>.</w:t>
      </w:r>
    </w:p>
    <w:p w:rsidR="00A45F6C" w:rsidRPr="00F74B64" w:rsidRDefault="00E63DC6" w:rsidP="00E365B8">
      <w:pPr>
        <w:numPr>
          <w:ilvl w:val="0"/>
          <w:numId w:val="11"/>
        </w:numPr>
        <w:rPr>
          <w:rFonts w:cs="Arial"/>
          <w:b/>
          <w:sz w:val="22"/>
          <w:szCs w:val="22"/>
          <w:lang w:val="fr-CA"/>
        </w:rPr>
      </w:pPr>
      <w:hyperlink r:id="rId20" w:history="1">
        <w:r w:rsidR="00A81561" w:rsidRPr="00F74B64">
          <w:rPr>
            <w:rStyle w:val="Hyperlink"/>
            <w:rFonts w:cs="Arial"/>
            <w:lang w:val="fr-CA"/>
          </w:rPr>
          <w:t>Cliquez ici pour consulter le guide des services à la clientèle 108, Le droit d'auteur et vos recherches</w:t>
        </w:r>
      </w:hyperlink>
      <w:r w:rsidR="00A81561" w:rsidRPr="00F74B64">
        <w:rPr>
          <w:rStyle w:val="Hyperlink"/>
          <w:rFonts w:cs="Arial"/>
          <w:lang w:val="fr-CA"/>
        </w:rPr>
        <w:t>.</w:t>
      </w:r>
      <w:r w:rsidR="00E319A8" w:rsidRPr="00F74B64">
        <w:rPr>
          <w:rFonts w:cs="Arial"/>
          <w:sz w:val="21"/>
          <w:szCs w:val="21"/>
          <w:lang w:val="fr-CA"/>
        </w:rPr>
        <w:t xml:space="preserve"> </w:t>
      </w:r>
    </w:p>
    <w:p w:rsidR="00017D81" w:rsidRPr="00E3158C" w:rsidRDefault="00017D81" w:rsidP="00E365B8">
      <w:pPr>
        <w:rPr>
          <w:rFonts w:cs="Arial"/>
          <w:b/>
          <w:sz w:val="22"/>
          <w:szCs w:val="22"/>
          <w:lang w:val="fr-CA"/>
        </w:rPr>
      </w:pPr>
    </w:p>
    <w:p w:rsidR="000C6F52" w:rsidRPr="00DA6119" w:rsidRDefault="00E319A8" w:rsidP="00E365B8">
      <w:pPr>
        <w:rPr>
          <w:rFonts w:cs="Arial"/>
          <w:b/>
          <w:lang w:val="fr-CA"/>
        </w:rPr>
      </w:pPr>
      <w:r w:rsidRPr="00DA6119">
        <w:rPr>
          <w:rFonts w:cs="Arial"/>
          <w:b/>
          <w:lang w:val="fr-CA"/>
        </w:rPr>
        <w:t>Contactez-nous :</w:t>
      </w:r>
    </w:p>
    <w:p w:rsidR="009D10A7" w:rsidRPr="00DA6119" w:rsidRDefault="009D10A7" w:rsidP="009D10A7">
      <w:pPr>
        <w:rPr>
          <w:rFonts w:cs="Arial"/>
          <w:lang w:val="fr-CA"/>
        </w:rPr>
      </w:pPr>
      <w:r w:rsidRPr="00DA6119">
        <w:rPr>
          <w:rFonts w:cs="Arial"/>
          <w:bCs/>
          <w:lang w:val="fr-CA"/>
        </w:rPr>
        <w:t>T</w:t>
      </w:r>
      <w:r w:rsidR="00E319A8" w:rsidRPr="00DA6119">
        <w:rPr>
          <w:rFonts w:cs="Arial"/>
          <w:bCs/>
          <w:lang w:val="fr-CA"/>
        </w:rPr>
        <w:t>élé</w:t>
      </w:r>
      <w:r w:rsidRPr="00DA6119">
        <w:rPr>
          <w:rFonts w:cs="Arial"/>
          <w:bCs/>
          <w:lang w:val="fr-CA"/>
        </w:rPr>
        <w:t>phone</w:t>
      </w:r>
      <w:r w:rsidR="00E319A8" w:rsidRPr="00DA6119">
        <w:rPr>
          <w:rFonts w:cs="Arial"/>
          <w:bCs/>
          <w:lang w:val="fr-CA"/>
        </w:rPr>
        <w:t> </w:t>
      </w:r>
      <w:r w:rsidRPr="00DA6119">
        <w:rPr>
          <w:rFonts w:cs="Arial"/>
          <w:bCs/>
          <w:lang w:val="fr-CA"/>
        </w:rPr>
        <w:t>: 416</w:t>
      </w:r>
      <w:r w:rsidR="00E319A8" w:rsidRPr="00DA6119">
        <w:rPr>
          <w:rFonts w:cs="Arial"/>
          <w:bCs/>
          <w:lang w:val="fr-CA"/>
        </w:rPr>
        <w:t> </w:t>
      </w:r>
      <w:r w:rsidRPr="00DA6119">
        <w:rPr>
          <w:rFonts w:cs="Arial"/>
          <w:bCs/>
          <w:lang w:val="fr-CA"/>
        </w:rPr>
        <w:t xml:space="preserve">327-1600 </w:t>
      </w:r>
      <w:r w:rsidR="00DA6119">
        <w:rPr>
          <w:rFonts w:cs="Arial"/>
          <w:bCs/>
          <w:lang w:val="fr-CA"/>
        </w:rPr>
        <w:t xml:space="preserve"> </w:t>
      </w:r>
      <w:r w:rsidR="00E319A8" w:rsidRPr="00DA6119">
        <w:rPr>
          <w:rFonts w:cs="Arial"/>
          <w:bCs/>
          <w:lang w:val="fr-CA"/>
        </w:rPr>
        <w:t>Sans frais</w:t>
      </w:r>
      <w:r w:rsidRPr="00DA6119">
        <w:rPr>
          <w:rFonts w:cs="Arial"/>
          <w:bCs/>
          <w:lang w:val="fr-CA"/>
        </w:rPr>
        <w:t xml:space="preserve"> (</w:t>
      </w:r>
      <w:r w:rsidR="00E319A8" w:rsidRPr="00DA6119">
        <w:rPr>
          <w:rFonts w:cs="Arial"/>
          <w:bCs/>
          <w:lang w:val="fr-CA"/>
        </w:rPr>
        <w:t xml:space="preserve">en </w:t>
      </w:r>
      <w:r w:rsidRPr="00DA6119">
        <w:rPr>
          <w:rFonts w:cs="Arial"/>
          <w:bCs/>
          <w:lang w:val="fr-CA"/>
        </w:rPr>
        <w:t>Ontario)</w:t>
      </w:r>
      <w:r w:rsidR="00E319A8" w:rsidRPr="00DA6119">
        <w:rPr>
          <w:rFonts w:cs="Arial"/>
          <w:bCs/>
          <w:lang w:val="fr-CA"/>
        </w:rPr>
        <w:t> </w:t>
      </w:r>
      <w:r w:rsidRPr="00DA6119">
        <w:rPr>
          <w:rFonts w:cs="Arial"/>
          <w:bCs/>
          <w:lang w:val="fr-CA"/>
        </w:rPr>
        <w:t>: 1</w:t>
      </w:r>
      <w:r w:rsidR="00E319A8" w:rsidRPr="00DA6119">
        <w:rPr>
          <w:rFonts w:cs="Arial"/>
          <w:bCs/>
          <w:lang w:val="fr-CA"/>
        </w:rPr>
        <w:t> </w:t>
      </w:r>
      <w:r w:rsidRPr="00DA6119">
        <w:rPr>
          <w:rFonts w:cs="Arial"/>
          <w:bCs/>
          <w:lang w:val="fr-CA"/>
        </w:rPr>
        <w:t>800</w:t>
      </w:r>
      <w:r w:rsidR="00E319A8" w:rsidRPr="00DA6119">
        <w:rPr>
          <w:rFonts w:cs="Arial"/>
          <w:bCs/>
          <w:lang w:val="fr-CA"/>
        </w:rPr>
        <w:t> </w:t>
      </w:r>
      <w:r w:rsidRPr="00DA6119">
        <w:rPr>
          <w:rFonts w:cs="Arial"/>
          <w:bCs/>
          <w:lang w:val="fr-CA"/>
        </w:rPr>
        <w:t xml:space="preserve">668-9933 </w:t>
      </w:r>
    </w:p>
    <w:p w:rsidR="00DA6119" w:rsidRDefault="00E319A8" w:rsidP="009D10A7">
      <w:pPr>
        <w:rPr>
          <w:rFonts w:cs="Arial"/>
          <w:lang w:val="fr-CA"/>
        </w:rPr>
      </w:pPr>
      <w:r w:rsidRPr="00DA6119">
        <w:rPr>
          <w:rFonts w:cs="Arial"/>
          <w:bCs/>
          <w:lang w:val="fr-CA"/>
        </w:rPr>
        <w:t>Télécopieur </w:t>
      </w:r>
      <w:r w:rsidR="009D10A7" w:rsidRPr="00DA6119">
        <w:rPr>
          <w:rFonts w:cs="Arial"/>
          <w:bCs/>
          <w:lang w:val="fr-CA"/>
        </w:rPr>
        <w:t>: 416</w:t>
      </w:r>
      <w:r w:rsidRPr="00DA6119">
        <w:rPr>
          <w:rFonts w:cs="Arial"/>
          <w:bCs/>
          <w:lang w:val="fr-CA"/>
        </w:rPr>
        <w:t> </w:t>
      </w:r>
      <w:r w:rsidR="009D10A7" w:rsidRPr="00DA6119">
        <w:rPr>
          <w:rFonts w:cs="Arial"/>
          <w:bCs/>
          <w:lang w:val="fr-CA"/>
        </w:rPr>
        <w:t xml:space="preserve">327-1999 </w:t>
      </w:r>
    </w:p>
    <w:p w:rsidR="00CD6EF5" w:rsidRPr="00DA6119" w:rsidRDefault="00E319A8" w:rsidP="009D10A7">
      <w:pPr>
        <w:rPr>
          <w:rFonts w:cs="Arial"/>
          <w:lang w:val="fr-CA"/>
        </w:rPr>
      </w:pPr>
      <w:r w:rsidRPr="00DA6119">
        <w:rPr>
          <w:rFonts w:cs="Arial"/>
          <w:bCs/>
          <w:lang w:val="fr-CA"/>
        </w:rPr>
        <w:t>Courriel :</w:t>
      </w:r>
      <w:r w:rsidR="009D10A7" w:rsidRPr="00DA6119">
        <w:rPr>
          <w:rFonts w:cs="Arial"/>
          <w:bCs/>
          <w:lang w:val="fr-CA"/>
        </w:rPr>
        <w:t xml:space="preserve"> </w:t>
      </w:r>
      <w:hyperlink r:id="rId21" w:history="1">
        <w:r w:rsidR="00DA6119" w:rsidRPr="00DA6119">
          <w:rPr>
            <w:rStyle w:val="Hyperlink"/>
            <w:rFonts w:cs="Arial"/>
            <w:bCs/>
            <w:lang w:val="fr-CA"/>
          </w:rPr>
          <w:t>Cliquez ici pour nous envoyer un courriel</w:t>
        </w:r>
      </w:hyperlink>
    </w:p>
    <w:p w:rsidR="00D23A2B" w:rsidRPr="00DA6119" w:rsidRDefault="00E319A8" w:rsidP="009D10A7">
      <w:pPr>
        <w:rPr>
          <w:rFonts w:cs="Arial"/>
        </w:rPr>
      </w:pPr>
      <w:r w:rsidRPr="00DA6119">
        <w:rPr>
          <w:rFonts w:cs="Arial"/>
          <w:bCs/>
          <w:lang w:val="fr-CA"/>
        </w:rPr>
        <w:t>A</w:t>
      </w:r>
      <w:r w:rsidR="009D10A7" w:rsidRPr="00DA6119">
        <w:rPr>
          <w:rFonts w:cs="Arial"/>
          <w:bCs/>
          <w:lang w:val="fr-CA"/>
        </w:rPr>
        <w:t>dress</w:t>
      </w:r>
      <w:r w:rsidRPr="00DA6119">
        <w:rPr>
          <w:rFonts w:cs="Arial"/>
          <w:bCs/>
          <w:lang w:val="fr-CA"/>
        </w:rPr>
        <w:t>e </w:t>
      </w:r>
      <w:r w:rsidR="009D10A7" w:rsidRPr="00DA6119">
        <w:rPr>
          <w:rFonts w:cs="Arial"/>
          <w:bCs/>
          <w:lang w:val="fr-CA"/>
        </w:rPr>
        <w:t xml:space="preserve">: Archives </w:t>
      </w:r>
      <w:r w:rsidRPr="00DA6119">
        <w:rPr>
          <w:rFonts w:cs="Arial"/>
          <w:bCs/>
          <w:lang w:val="fr-CA"/>
        </w:rPr>
        <w:t>publique de l’</w:t>
      </w:r>
      <w:r w:rsidR="009D10A7" w:rsidRPr="00DA6119">
        <w:rPr>
          <w:rFonts w:cs="Arial"/>
          <w:bCs/>
          <w:lang w:val="fr-CA"/>
        </w:rPr>
        <w:t>Ontario, 134</w:t>
      </w:r>
      <w:r w:rsidRPr="00DA6119">
        <w:rPr>
          <w:rFonts w:cs="Arial"/>
          <w:bCs/>
          <w:lang w:val="fr-CA"/>
        </w:rPr>
        <w:t>, boul.</w:t>
      </w:r>
      <w:r w:rsidR="009D10A7" w:rsidRPr="00DA6119">
        <w:rPr>
          <w:rFonts w:cs="Arial"/>
          <w:bCs/>
          <w:lang w:val="fr-CA"/>
        </w:rPr>
        <w:t xml:space="preserve"> </w:t>
      </w:r>
      <w:r w:rsidR="009D10A7" w:rsidRPr="00DA6119">
        <w:rPr>
          <w:rFonts w:cs="Arial"/>
          <w:bCs/>
        </w:rPr>
        <w:t>Ian Macdonald, Toronto</w:t>
      </w:r>
      <w:r w:rsidRPr="00DA6119">
        <w:rPr>
          <w:rFonts w:cs="Arial"/>
          <w:bCs/>
        </w:rPr>
        <w:t xml:space="preserve"> (</w:t>
      </w:r>
      <w:r w:rsidR="009D10A7" w:rsidRPr="00DA6119">
        <w:rPr>
          <w:rFonts w:cs="Arial"/>
          <w:bCs/>
        </w:rPr>
        <w:t>ON</w:t>
      </w:r>
      <w:r w:rsidRPr="00DA6119">
        <w:rPr>
          <w:rFonts w:cs="Arial"/>
          <w:bCs/>
        </w:rPr>
        <w:t xml:space="preserve">) </w:t>
      </w:r>
      <w:r w:rsidR="009D10A7" w:rsidRPr="00DA6119">
        <w:rPr>
          <w:rFonts w:cs="Arial"/>
          <w:bCs/>
        </w:rPr>
        <w:t xml:space="preserve"> M7A 2C5</w:t>
      </w:r>
    </w:p>
    <w:sectPr w:rsidR="00D23A2B" w:rsidRPr="00DA6119" w:rsidSect="00084124">
      <w:headerReference w:type="even" r:id="rId22"/>
      <w:headerReference w:type="default" r:id="rId23"/>
      <w:footerReference w:type="default" r:id="rId24"/>
      <w:footerReference w:type="first" r:id="rId25"/>
      <w:pgSz w:w="12240" w:h="15840"/>
      <w:pgMar w:top="1134" w:right="1797" w:bottom="567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44" w:rsidRDefault="00E13944">
      <w:r>
        <w:separator/>
      </w:r>
    </w:p>
  </w:endnote>
  <w:endnote w:type="continuationSeparator" w:id="0">
    <w:p w:rsidR="00E13944" w:rsidRDefault="00E1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0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119" w:rsidRDefault="00DA6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D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119" w:rsidRDefault="00DA61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026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119" w:rsidRDefault="00DA6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119" w:rsidRDefault="00DA6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44" w:rsidRDefault="00E13944">
      <w:r>
        <w:separator/>
      </w:r>
    </w:p>
  </w:footnote>
  <w:footnote w:type="continuationSeparator" w:id="0">
    <w:p w:rsidR="00E13944" w:rsidRDefault="00E1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97" w:rsidRDefault="00513A97" w:rsidP="009A5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3071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513A97" w:rsidRDefault="00513A97" w:rsidP="0008412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97" w:rsidRDefault="00513A9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EC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C297C"/>
    <w:multiLevelType w:val="hybridMultilevel"/>
    <w:tmpl w:val="43A21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6072B"/>
    <w:multiLevelType w:val="hybridMultilevel"/>
    <w:tmpl w:val="B7362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06068"/>
    <w:multiLevelType w:val="hybridMultilevel"/>
    <w:tmpl w:val="784A3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878DB"/>
    <w:multiLevelType w:val="hybridMultilevel"/>
    <w:tmpl w:val="35F8BE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6474E"/>
    <w:multiLevelType w:val="hybridMultilevel"/>
    <w:tmpl w:val="66540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70AC6"/>
    <w:multiLevelType w:val="hybridMultilevel"/>
    <w:tmpl w:val="DBB07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7A7B"/>
    <w:multiLevelType w:val="hybridMultilevel"/>
    <w:tmpl w:val="23C253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D720C"/>
    <w:multiLevelType w:val="hybridMultilevel"/>
    <w:tmpl w:val="5FA21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554E7"/>
    <w:multiLevelType w:val="hybridMultilevel"/>
    <w:tmpl w:val="98764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D4DBA"/>
    <w:multiLevelType w:val="hybridMultilevel"/>
    <w:tmpl w:val="348E8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37858"/>
    <w:multiLevelType w:val="hybridMultilevel"/>
    <w:tmpl w:val="A96E4F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2"/>
    <w:rsid w:val="00003463"/>
    <w:rsid w:val="00007C48"/>
    <w:rsid w:val="00011DEA"/>
    <w:rsid w:val="00016AA7"/>
    <w:rsid w:val="00017D81"/>
    <w:rsid w:val="000250EC"/>
    <w:rsid w:val="000341F6"/>
    <w:rsid w:val="00036615"/>
    <w:rsid w:val="00044CBE"/>
    <w:rsid w:val="00053017"/>
    <w:rsid w:val="00060F42"/>
    <w:rsid w:val="000669D2"/>
    <w:rsid w:val="00073EAB"/>
    <w:rsid w:val="00075D71"/>
    <w:rsid w:val="00084124"/>
    <w:rsid w:val="00087C2A"/>
    <w:rsid w:val="00092D1B"/>
    <w:rsid w:val="000A556E"/>
    <w:rsid w:val="000B2179"/>
    <w:rsid w:val="000B48B0"/>
    <w:rsid w:val="000B5198"/>
    <w:rsid w:val="000B5A88"/>
    <w:rsid w:val="000C2B35"/>
    <w:rsid w:val="000C6F52"/>
    <w:rsid w:val="000D0C87"/>
    <w:rsid w:val="000D251E"/>
    <w:rsid w:val="000D29F5"/>
    <w:rsid w:val="000D34FA"/>
    <w:rsid w:val="000D624C"/>
    <w:rsid w:val="000E0C59"/>
    <w:rsid w:val="000E2175"/>
    <w:rsid w:val="000E2776"/>
    <w:rsid w:val="000F424D"/>
    <w:rsid w:val="00101473"/>
    <w:rsid w:val="00120AAB"/>
    <w:rsid w:val="00130F74"/>
    <w:rsid w:val="001351CC"/>
    <w:rsid w:val="00140959"/>
    <w:rsid w:val="00145EEE"/>
    <w:rsid w:val="00151A61"/>
    <w:rsid w:val="001619D7"/>
    <w:rsid w:val="0016238A"/>
    <w:rsid w:val="00163DFE"/>
    <w:rsid w:val="00170E8F"/>
    <w:rsid w:val="001712EF"/>
    <w:rsid w:val="00171385"/>
    <w:rsid w:val="0018271D"/>
    <w:rsid w:val="001917AB"/>
    <w:rsid w:val="00195120"/>
    <w:rsid w:val="001B747A"/>
    <w:rsid w:val="001C61C9"/>
    <w:rsid w:val="001C773C"/>
    <w:rsid w:val="001D3458"/>
    <w:rsid w:val="001E3C73"/>
    <w:rsid w:val="001E5B3A"/>
    <w:rsid w:val="001E76D3"/>
    <w:rsid w:val="001F31D9"/>
    <w:rsid w:val="001F7A55"/>
    <w:rsid w:val="0021145E"/>
    <w:rsid w:val="00222E7C"/>
    <w:rsid w:val="00224C97"/>
    <w:rsid w:val="00242318"/>
    <w:rsid w:val="0024472F"/>
    <w:rsid w:val="002467A7"/>
    <w:rsid w:val="00252E1D"/>
    <w:rsid w:val="002547B8"/>
    <w:rsid w:val="00263361"/>
    <w:rsid w:val="00284C88"/>
    <w:rsid w:val="00286E46"/>
    <w:rsid w:val="00287949"/>
    <w:rsid w:val="002912C4"/>
    <w:rsid w:val="002A6628"/>
    <w:rsid w:val="002B15B9"/>
    <w:rsid w:val="002C0265"/>
    <w:rsid w:val="002C1010"/>
    <w:rsid w:val="002C4E42"/>
    <w:rsid w:val="002D19B3"/>
    <w:rsid w:val="002D78F1"/>
    <w:rsid w:val="002E2620"/>
    <w:rsid w:val="002E2A11"/>
    <w:rsid w:val="002E508E"/>
    <w:rsid w:val="002E71DC"/>
    <w:rsid w:val="002F3CC7"/>
    <w:rsid w:val="002F5C31"/>
    <w:rsid w:val="002F6044"/>
    <w:rsid w:val="002F743F"/>
    <w:rsid w:val="003033AA"/>
    <w:rsid w:val="00305A14"/>
    <w:rsid w:val="00320900"/>
    <w:rsid w:val="00325A4E"/>
    <w:rsid w:val="00326E1E"/>
    <w:rsid w:val="00345019"/>
    <w:rsid w:val="00355113"/>
    <w:rsid w:val="00361D31"/>
    <w:rsid w:val="00371078"/>
    <w:rsid w:val="00374B9E"/>
    <w:rsid w:val="00377CFB"/>
    <w:rsid w:val="003807BE"/>
    <w:rsid w:val="00385F03"/>
    <w:rsid w:val="00387007"/>
    <w:rsid w:val="0038750E"/>
    <w:rsid w:val="003A2E7E"/>
    <w:rsid w:val="003A509A"/>
    <w:rsid w:val="003B16C2"/>
    <w:rsid w:val="003C0BEF"/>
    <w:rsid w:val="003C50CA"/>
    <w:rsid w:val="003C7E32"/>
    <w:rsid w:val="003D6228"/>
    <w:rsid w:val="003E10DD"/>
    <w:rsid w:val="003E33D1"/>
    <w:rsid w:val="003E5135"/>
    <w:rsid w:val="003E7244"/>
    <w:rsid w:val="003F79BB"/>
    <w:rsid w:val="00406C04"/>
    <w:rsid w:val="00407D81"/>
    <w:rsid w:val="004156BF"/>
    <w:rsid w:val="0042233A"/>
    <w:rsid w:val="0043362C"/>
    <w:rsid w:val="00436EC3"/>
    <w:rsid w:val="00454346"/>
    <w:rsid w:val="00457B0B"/>
    <w:rsid w:val="00457BC2"/>
    <w:rsid w:val="00466204"/>
    <w:rsid w:val="00466DDF"/>
    <w:rsid w:val="00482D22"/>
    <w:rsid w:val="00483100"/>
    <w:rsid w:val="004842A9"/>
    <w:rsid w:val="00484EA3"/>
    <w:rsid w:val="00486136"/>
    <w:rsid w:val="0048683A"/>
    <w:rsid w:val="004958D8"/>
    <w:rsid w:val="0049733C"/>
    <w:rsid w:val="004A1460"/>
    <w:rsid w:val="004A6049"/>
    <w:rsid w:val="004A7B86"/>
    <w:rsid w:val="004D0644"/>
    <w:rsid w:val="004D3750"/>
    <w:rsid w:val="004D6042"/>
    <w:rsid w:val="00501AA2"/>
    <w:rsid w:val="00512ABF"/>
    <w:rsid w:val="00513A97"/>
    <w:rsid w:val="00515250"/>
    <w:rsid w:val="00535FDA"/>
    <w:rsid w:val="00542ED8"/>
    <w:rsid w:val="00552348"/>
    <w:rsid w:val="005615A6"/>
    <w:rsid w:val="00561EFC"/>
    <w:rsid w:val="00562655"/>
    <w:rsid w:val="005652F2"/>
    <w:rsid w:val="00567D71"/>
    <w:rsid w:val="0057447F"/>
    <w:rsid w:val="00581F25"/>
    <w:rsid w:val="0059320D"/>
    <w:rsid w:val="00595AA1"/>
    <w:rsid w:val="00596BB9"/>
    <w:rsid w:val="005C26D8"/>
    <w:rsid w:val="005C65AB"/>
    <w:rsid w:val="005D2944"/>
    <w:rsid w:val="005E3039"/>
    <w:rsid w:val="00621A56"/>
    <w:rsid w:val="00630897"/>
    <w:rsid w:val="0063561B"/>
    <w:rsid w:val="0064128E"/>
    <w:rsid w:val="006415B0"/>
    <w:rsid w:val="00651BAE"/>
    <w:rsid w:val="00664118"/>
    <w:rsid w:val="00665EE9"/>
    <w:rsid w:val="006708F0"/>
    <w:rsid w:val="00673D95"/>
    <w:rsid w:val="00673EE7"/>
    <w:rsid w:val="006753D6"/>
    <w:rsid w:val="00690487"/>
    <w:rsid w:val="006972E6"/>
    <w:rsid w:val="006A316A"/>
    <w:rsid w:val="006B377C"/>
    <w:rsid w:val="006B730B"/>
    <w:rsid w:val="006C4F65"/>
    <w:rsid w:val="006E4D50"/>
    <w:rsid w:val="006E501C"/>
    <w:rsid w:val="006E6AB0"/>
    <w:rsid w:val="00710AB0"/>
    <w:rsid w:val="007171D5"/>
    <w:rsid w:val="00730D76"/>
    <w:rsid w:val="007332ED"/>
    <w:rsid w:val="007372C7"/>
    <w:rsid w:val="00741607"/>
    <w:rsid w:val="0074263E"/>
    <w:rsid w:val="0075051C"/>
    <w:rsid w:val="007659C8"/>
    <w:rsid w:val="007672FB"/>
    <w:rsid w:val="00773BD4"/>
    <w:rsid w:val="00783C45"/>
    <w:rsid w:val="00793071"/>
    <w:rsid w:val="007A3975"/>
    <w:rsid w:val="007B1465"/>
    <w:rsid w:val="007B3B33"/>
    <w:rsid w:val="007B4684"/>
    <w:rsid w:val="007E7646"/>
    <w:rsid w:val="007F144F"/>
    <w:rsid w:val="007F5013"/>
    <w:rsid w:val="00802070"/>
    <w:rsid w:val="00806D40"/>
    <w:rsid w:val="00812940"/>
    <w:rsid w:val="00816D38"/>
    <w:rsid w:val="00821A67"/>
    <w:rsid w:val="008223BF"/>
    <w:rsid w:val="00823D31"/>
    <w:rsid w:val="00824C80"/>
    <w:rsid w:val="00825C91"/>
    <w:rsid w:val="008308FF"/>
    <w:rsid w:val="00831CB1"/>
    <w:rsid w:val="008421E6"/>
    <w:rsid w:val="0085478F"/>
    <w:rsid w:val="008579F1"/>
    <w:rsid w:val="00862CDD"/>
    <w:rsid w:val="008649EF"/>
    <w:rsid w:val="0087330C"/>
    <w:rsid w:val="00874E32"/>
    <w:rsid w:val="00874F95"/>
    <w:rsid w:val="00877D88"/>
    <w:rsid w:val="00881E52"/>
    <w:rsid w:val="00890CD1"/>
    <w:rsid w:val="008A1897"/>
    <w:rsid w:val="008C6C66"/>
    <w:rsid w:val="008D1ECB"/>
    <w:rsid w:val="008D5BEE"/>
    <w:rsid w:val="008D7226"/>
    <w:rsid w:val="008D7F9A"/>
    <w:rsid w:val="008E40E5"/>
    <w:rsid w:val="008E5044"/>
    <w:rsid w:val="009127EB"/>
    <w:rsid w:val="00913D14"/>
    <w:rsid w:val="00914FE4"/>
    <w:rsid w:val="00920097"/>
    <w:rsid w:val="00920725"/>
    <w:rsid w:val="00935008"/>
    <w:rsid w:val="00936598"/>
    <w:rsid w:val="00941E7A"/>
    <w:rsid w:val="00947B1F"/>
    <w:rsid w:val="00956336"/>
    <w:rsid w:val="00962116"/>
    <w:rsid w:val="009648AC"/>
    <w:rsid w:val="00974D02"/>
    <w:rsid w:val="00974FA5"/>
    <w:rsid w:val="009753ED"/>
    <w:rsid w:val="009768F6"/>
    <w:rsid w:val="0098703B"/>
    <w:rsid w:val="00987C79"/>
    <w:rsid w:val="00991FC0"/>
    <w:rsid w:val="009A578F"/>
    <w:rsid w:val="009A5B41"/>
    <w:rsid w:val="009A5C38"/>
    <w:rsid w:val="009B02B5"/>
    <w:rsid w:val="009C3F2E"/>
    <w:rsid w:val="009C7B3D"/>
    <w:rsid w:val="009D10A7"/>
    <w:rsid w:val="009D5134"/>
    <w:rsid w:val="009E0479"/>
    <w:rsid w:val="009E3FE5"/>
    <w:rsid w:val="009F18A7"/>
    <w:rsid w:val="00A04D71"/>
    <w:rsid w:val="00A07FED"/>
    <w:rsid w:val="00A20253"/>
    <w:rsid w:val="00A20366"/>
    <w:rsid w:val="00A20E46"/>
    <w:rsid w:val="00A26FCE"/>
    <w:rsid w:val="00A43588"/>
    <w:rsid w:val="00A45F6C"/>
    <w:rsid w:val="00A47494"/>
    <w:rsid w:val="00A5186E"/>
    <w:rsid w:val="00A52182"/>
    <w:rsid w:val="00A52FF4"/>
    <w:rsid w:val="00A530C8"/>
    <w:rsid w:val="00A550CA"/>
    <w:rsid w:val="00A57117"/>
    <w:rsid w:val="00A575AE"/>
    <w:rsid w:val="00A57B0F"/>
    <w:rsid w:val="00A678A3"/>
    <w:rsid w:val="00A81561"/>
    <w:rsid w:val="00A8291F"/>
    <w:rsid w:val="00A866BA"/>
    <w:rsid w:val="00A9102C"/>
    <w:rsid w:val="00A93580"/>
    <w:rsid w:val="00AB6580"/>
    <w:rsid w:val="00AB72F9"/>
    <w:rsid w:val="00AC121B"/>
    <w:rsid w:val="00AD49A9"/>
    <w:rsid w:val="00AD4CA3"/>
    <w:rsid w:val="00AD5A7A"/>
    <w:rsid w:val="00AE5118"/>
    <w:rsid w:val="00B01D36"/>
    <w:rsid w:val="00B02383"/>
    <w:rsid w:val="00B050D0"/>
    <w:rsid w:val="00B10BEF"/>
    <w:rsid w:val="00B11654"/>
    <w:rsid w:val="00B26785"/>
    <w:rsid w:val="00B45B7A"/>
    <w:rsid w:val="00B53021"/>
    <w:rsid w:val="00B541F4"/>
    <w:rsid w:val="00B8156C"/>
    <w:rsid w:val="00B91213"/>
    <w:rsid w:val="00B95835"/>
    <w:rsid w:val="00BA57BD"/>
    <w:rsid w:val="00BB6912"/>
    <w:rsid w:val="00BE76DB"/>
    <w:rsid w:val="00BF31D6"/>
    <w:rsid w:val="00BF4B3E"/>
    <w:rsid w:val="00BF6DB2"/>
    <w:rsid w:val="00C000FC"/>
    <w:rsid w:val="00C07625"/>
    <w:rsid w:val="00C105E5"/>
    <w:rsid w:val="00C10883"/>
    <w:rsid w:val="00C12444"/>
    <w:rsid w:val="00C17FA9"/>
    <w:rsid w:val="00C20591"/>
    <w:rsid w:val="00C25E5E"/>
    <w:rsid w:val="00C34DFF"/>
    <w:rsid w:val="00C4269F"/>
    <w:rsid w:val="00C50D66"/>
    <w:rsid w:val="00C53850"/>
    <w:rsid w:val="00C55E40"/>
    <w:rsid w:val="00C57230"/>
    <w:rsid w:val="00C619D4"/>
    <w:rsid w:val="00C7035E"/>
    <w:rsid w:val="00C73FB0"/>
    <w:rsid w:val="00C76D70"/>
    <w:rsid w:val="00C8398D"/>
    <w:rsid w:val="00C960E7"/>
    <w:rsid w:val="00C96549"/>
    <w:rsid w:val="00CD6EF5"/>
    <w:rsid w:val="00CD731D"/>
    <w:rsid w:val="00CF6C4F"/>
    <w:rsid w:val="00D01C7F"/>
    <w:rsid w:val="00D110DF"/>
    <w:rsid w:val="00D23A2B"/>
    <w:rsid w:val="00D317BF"/>
    <w:rsid w:val="00D33227"/>
    <w:rsid w:val="00D37EA7"/>
    <w:rsid w:val="00D439E4"/>
    <w:rsid w:val="00D737C5"/>
    <w:rsid w:val="00D878E8"/>
    <w:rsid w:val="00D914BF"/>
    <w:rsid w:val="00D91800"/>
    <w:rsid w:val="00DA40D0"/>
    <w:rsid w:val="00DA6119"/>
    <w:rsid w:val="00DB607F"/>
    <w:rsid w:val="00DC4F49"/>
    <w:rsid w:val="00DD5C51"/>
    <w:rsid w:val="00DE0945"/>
    <w:rsid w:val="00DE4E72"/>
    <w:rsid w:val="00DF7F8C"/>
    <w:rsid w:val="00E00666"/>
    <w:rsid w:val="00E10959"/>
    <w:rsid w:val="00E13944"/>
    <w:rsid w:val="00E3158C"/>
    <w:rsid w:val="00E319A8"/>
    <w:rsid w:val="00E365B8"/>
    <w:rsid w:val="00E40D59"/>
    <w:rsid w:val="00E40FB3"/>
    <w:rsid w:val="00E414B6"/>
    <w:rsid w:val="00E43545"/>
    <w:rsid w:val="00E52872"/>
    <w:rsid w:val="00E53915"/>
    <w:rsid w:val="00E61B01"/>
    <w:rsid w:val="00E63DC6"/>
    <w:rsid w:val="00E70927"/>
    <w:rsid w:val="00E70F6F"/>
    <w:rsid w:val="00E8673A"/>
    <w:rsid w:val="00E95B30"/>
    <w:rsid w:val="00EA0FCB"/>
    <w:rsid w:val="00EA1FCC"/>
    <w:rsid w:val="00EA6046"/>
    <w:rsid w:val="00EB1175"/>
    <w:rsid w:val="00EB1CCA"/>
    <w:rsid w:val="00EB4E7D"/>
    <w:rsid w:val="00EC1C45"/>
    <w:rsid w:val="00EC60CE"/>
    <w:rsid w:val="00ED7FE3"/>
    <w:rsid w:val="00EE2914"/>
    <w:rsid w:val="00EE6D86"/>
    <w:rsid w:val="00EF628A"/>
    <w:rsid w:val="00EF62CB"/>
    <w:rsid w:val="00F03E02"/>
    <w:rsid w:val="00F11E61"/>
    <w:rsid w:val="00F12900"/>
    <w:rsid w:val="00F229D9"/>
    <w:rsid w:val="00F36625"/>
    <w:rsid w:val="00F4060C"/>
    <w:rsid w:val="00F41FA4"/>
    <w:rsid w:val="00F42617"/>
    <w:rsid w:val="00F52269"/>
    <w:rsid w:val="00F557D8"/>
    <w:rsid w:val="00F67625"/>
    <w:rsid w:val="00F74B64"/>
    <w:rsid w:val="00F84149"/>
    <w:rsid w:val="00F85A77"/>
    <w:rsid w:val="00F97EDC"/>
    <w:rsid w:val="00FA48DD"/>
    <w:rsid w:val="00FA538E"/>
    <w:rsid w:val="00FC08C1"/>
    <w:rsid w:val="00FE122E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33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48"/>
    </w:rPr>
  </w:style>
  <w:style w:type="paragraph" w:styleId="Heading3">
    <w:name w:val="heading 3"/>
    <w:basedOn w:val="Normal"/>
    <w:next w:val="Normal"/>
    <w:qFormat/>
    <w:rsid w:val="0049733C"/>
    <w:pPr>
      <w:keepNext/>
      <w:outlineLvl w:val="2"/>
    </w:pPr>
    <w:rPr>
      <w:rFonts w:cs="Arial"/>
      <w:b/>
      <w:bCs/>
      <w:sz w:val="32"/>
    </w:rPr>
  </w:style>
  <w:style w:type="paragraph" w:styleId="Heading4">
    <w:name w:val="heading 4"/>
    <w:basedOn w:val="Normal"/>
    <w:next w:val="Normal"/>
    <w:qFormat/>
    <w:rsid w:val="00E61B01"/>
    <w:pPr>
      <w:keepNext/>
      <w:outlineLvl w:val="3"/>
    </w:pPr>
    <w:rPr>
      <w:rFonts w:cs="Arial"/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Garamond" w:hAnsi="Garamond" w:cs="Arial"/>
      <w:b/>
      <w:i/>
      <w:sz w:val="28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2"/>
      <w:szCs w:val="15"/>
    </w:rPr>
  </w:style>
  <w:style w:type="paragraph" w:styleId="PlainText">
    <w:name w:val="Plain Text"/>
    <w:basedOn w:val="Normal"/>
    <w:rPr>
      <w:rFonts w:ascii="Courier New" w:hAnsi="Courier New" w:cs="Arial"/>
      <w:sz w:val="20"/>
      <w:szCs w:val="20"/>
      <w:lang w:val="en-GB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rPr>
      <w:rFonts w:cs="Arial"/>
      <w:color w:val="000000"/>
      <w:sz w:val="19"/>
      <w:szCs w:val="19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Cs w:val="20"/>
      <w:lang w:val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  <w:szCs w:val="20"/>
      <w:lang w:val="en-GB" w:eastAsia="en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5C26D8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4263E"/>
    <w:pPr>
      <w:ind w:left="720"/>
    </w:pPr>
  </w:style>
  <w:style w:type="table" w:styleId="TableGrid">
    <w:name w:val="Table Grid"/>
    <w:basedOn w:val="TableNormal"/>
    <w:rsid w:val="002C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33C"/>
    <w:pPr>
      <w:ind w:left="720"/>
      <w:contextualSpacing/>
    </w:pPr>
  </w:style>
  <w:style w:type="character" w:styleId="Emphasis">
    <w:name w:val="Emphasis"/>
    <w:basedOn w:val="DefaultParagraphFont"/>
    <w:qFormat/>
    <w:rsid w:val="00A81561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A6119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33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48"/>
    </w:rPr>
  </w:style>
  <w:style w:type="paragraph" w:styleId="Heading3">
    <w:name w:val="heading 3"/>
    <w:basedOn w:val="Normal"/>
    <w:next w:val="Normal"/>
    <w:qFormat/>
    <w:rsid w:val="0049733C"/>
    <w:pPr>
      <w:keepNext/>
      <w:outlineLvl w:val="2"/>
    </w:pPr>
    <w:rPr>
      <w:rFonts w:cs="Arial"/>
      <w:b/>
      <w:bCs/>
      <w:sz w:val="32"/>
    </w:rPr>
  </w:style>
  <w:style w:type="paragraph" w:styleId="Heading4">
    <w:name w:val="heading 4"/>
    <w:basedOn w:val="Normal"/>
    <w:next w:val="Normal"/>
    <w:qFormat/>
    <w:rsid w:val="00E61B01"/>
    <w:pPr>
      <w:keepNext/>
      <w:outlineLvl w:val="3"/>
    </w:pPr>
    <w:rPr>
      <w:rFonts w:cs="Arial"/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outlineLvl w:val="5"/>
    </w:pPr>
    <w:rPr>
      <w:rFonts w:ascii="Garamond" w:hAnsi="Garamond" w:cs="Arial"/>
      <w:b/>
      <w:i/>
      <w:sz w:val="28"/>
      <w:szCs w:val="20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2"/>
      <w:szCs w:val="15"/>
    </w:rPr>
  </w:style>
  <w:style w:type="paragraph" w:styleId="PlainText">
    <w:name w:val="Plain Text"/>
    <w:basedOn w:val="Normal"/>
    <w:rPr>
      <w:rFonts w:ascii="Courier New" w:hAnsi="Courier New" w:cs="Arial"/>
      <w:sz w:val="20"/>
      <w:szCs w:val="20"/>
      <w:lang w:val="en-GB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rPr>
      <w:rFonts w:cs="Arial"/>
      <w:color w:val="000000"/>
      <w:sz w:val="19"/>
      <w:szCs w:val="19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Cs w:val="20"/>
      <w:lang w:val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  <w:szCs w:val="20"/>
      <w:lang w:val="en-GB" w:eastAsia="en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5C26D8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4263E"/>
    <w:pPr>
      <w:ind w:left="720"/>
    </w:pPr>
  </w:style>
  <w:style w:type="table" w:styleId="TableGrid">
    <w:name w:val="Table Grid"/>
    <w:basedOn w:val="TableNormal"/>
    <w:rsid w:val="002C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33C"/>
    <w:pPr>
      <w:ind w:left="720"/>
      <w:contextualSpacing/>
    </w:pPr>
  </w:style>
  <w:style w:type="character" w:styleId="Emphasis">
    <w:name w:val="Emphasis"/>
    <w:basedOn w:val="DefaultParagraphFont"/>
    <w:qFormat/>
    <w:rsid w:val="00A81561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A611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archives.gov.on.ca/fr/db/vdb/vdb_order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eference@ontario.c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archives.gov.on.ca/fr/db/vdb/vdb_order.asp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www.archives.gov.on.ca/fr/access/documents/customer_service_guide_108_copyright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ives.gov.on.ca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://www.archives.gov.on.ca/fr/access/request-form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AC5E-47F3-4A90-9C15-CA16C7F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MBS</Company>
  <LinksUpToDate>false</LinksUpToDate>
  <CharactersWithSpaces>6360</CharactersWithSpaces>
  <SharedDoc>false</SharedDoc>
  <HLinks>
    <vt:vector size="30" baseType="variant">
      <vt:variant>
        <vt:i4>2687103</vt:i4>
      </vt:variant>
      <vt:variant>
        <vt:i4>12</vt:i4>
      </vt:variant>
      <vt:variant>
        <vt:i4>0</vt:i4>
      </vt:variant>
      <vt:variant>
        <vt:i4>5</vt:i4>
      </vt:variant>
      <vt:variant>
        <vt:lpwstr>http://www.archives.gov.on.ca/fr/access/documents/customer_service_guide_108_copyrightf.pdf</vt:lpwstr>
      </vt:variant>
      <vt:variant>
        <vt:lpwstr/>
      </vt:variant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http://www.archives.gov.on.ca/fr/access/request-form.aspx</vt:lpwstr>
      </vt:variant>
      <vt:variant>
        <vt:lpwstr/>
      </vt:variant>
      <vt:variant>
        <vt:i4>524316</vt:i4>
      </vt:variant>
      <vt:variant>
        <vt:i4>6</vt:i4>
      </vt:variant>
      <vt:variant>
        <vt:i4>0</vt:i4>
      </vt:variant>
      <vt:variant>
        <vt:i4>5</vt:i4>
      </vt:variant>
      <vt:variant>
        <vt:lpwstr>http://www.archives.gov.on.ca/fr/db/vdb/vdb_order.aspx</vt:lpwstr>
      </vt:variant>
      <vt:variant>
        <vt:lpwstr>cond_use</vt:lpwstr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http://www.archives.gov.on.ca/fr/db/vdb/vdb_order.aspx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http://www.archives.gov.on.ca/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Paquet, Serge (MGS)</cp:lastModifiedBy>
  <cp:revision>2</cp:revision>
  <cp:lastPrinted>2014-11-10T16:19:00Z</cp:lastPrinted>
  <dcterms:created xsi:type="dcterms:W3CDTF">2016-08-29T18:50:00Z</dcterms:created>
  <dcterms:modified xsi:type="dcterms:W3CDTF">2016-08-29T18:50:00Z</dcterms:modified>
</cp:coreProperties>
</file>