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900" w:rsidRPr="009C7900" w:rsidRDefault="009C7900" w:rsidP="009C7900">
      <w:pPr>
        <w:pStyle w:val="Heading1"/>
        <w:rPr>
          <w:rFonts w:ascii="Arial" w:hAnsi="Arial"/>
          <w:spacing w:val="0"/>
          <w:kern w:val="0"/>
          <w:lang w:val="fr-CA"/>
        </w:rPr>
      </w:pPr>
      <w:bookmarkStart w:id="0" w:name="_Toc460685243"/>
      <w:bookmarkStart w:id="1" w:name="_Toc466987087"/>
      <w:r w:rsidRPr="009C7900">
        <w:rPr>
          <w:rFonts w:ascii="Arial" w:hAnsi="Arial"/>
          <w:spacing w:val="0"/>
          <w:kern w:val="0"/>
          <w:lang w:val="fr-CA"/>
        </w:rPr>
        <w:t xml:space="preserve">Trousse de ressources pédagogiques : </w:t>
      </w:r>
      <w:r w:rsidRPr="009C7900">
        <w:rPr>
          <w:rFonts w:ascii="Arial" w:hAnsi="Arial"/>
          <w:spacing w:val="0"/>
          <w:kern w:val="0"/>
          <w:lang w:val="fr-CA"/>
        </w:rPr>
        <w:br/>
        <w:t>Les voyages d’Elizabeth Simcoe</w:t>
      </w:r>
      <w:bookmarkEnd w:id="0"/>
      <w:bookmarkEnd w:id="1"/>
    </w:p>
    <w:p w:rsidR="00FB7AFD" w:rsidRPr="00A6754F" w:rsidRDefault="00A6754F" w:rsidP="00A6754F">
      <w:pPr>
        <w:jc w:val="center"/>
        <w:rPr>
          <w:lang w:val="fr-CA"/>
        </w:rPr>
      </w:pPr>
      <w:r w:rsidRPr="00A6754F">
        <w:rPr>
          <w:b/>
          <w:noProof/>
          <w:sz w:val="28"/>
          <w:lang w:val="fr-CA" w:eastAsia="en-CA"/>
        </w:rPr>
        <w:t>A. La Conquête et le passage au régime anglais (1713-1800)</w:t>
      </w:r>
    </w:p>
    <w:p w:rsidR="009C7900" w:rsidRPr="009C7900" w:rsidRDefault="009C7900" w:rsidP="00A6754F">
      <w:pPr>
        <w:pStyle w:val="Heading2"/>
        <w:rPr>
          <w:noProof w:val="0"/>
          <w:lang w:val="fr-CA"/>
        </w:rPr>
      </w:pPr>
      <w:bookmarkStart w:id="2" w:name="_Toc362598641"/>
      <w:bookmarkStart w:id="3" w:name="_Toc366012230"/>
      <w:bookmarkStart w:id="4" w:name="_Toc370291667"/>
      <w:bookmarkStart w:id="5" w:name="_Toc460685244"/>
      <w:bookmarkStart w:id="6" w:name="_Toc466987088"/>
      <w:r w:rsidRPr="009C7900">
        <w:rPr>
          <w:noProof w:val="0"/>
          <w:lang w:val="fr-CA"/>
        </w:rPr>
        <w:t>Introduction</w:t>
      </w:r>
      <w:bookmarkEnd w:id="2"/>
      <w:bookmarkEnd w:id="3"/>
      <w:bookmarkEnd w:id="4"/>
      <w:bookmarkEnd w:id="5"/>
      <w:bookmarkEnd w:id="6"/>
    </w:p>
    <w:p w:rsidR="009C7900" w:rsidRPr="009C7900" w:rsidRDefault="009C7900" w:rsidP="009C7900">
      <w:pPr>
        <w:rPr>
          <w:lang w:val="fr-CA"/>
        </w:rPr>
      </w:pPr>
      <w:r w:rsidRPr="009C7900">
        <w:rPr>
          <w:lang w:val="fr-CA"/>
        </w:rPr>
        <w:t>Conçue pour s’intégrer dans la pratique des enseignants, cette trousse de ressources propose des hyperliens, des activités, des documents primaires et des fiches de travail pour vous aider, ainsi que vos élèves, dans des applications, des recherches et la compréhension du Canada entre 1713 et 1800.</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Elizabeth Simcoe diary page"/>
        <w:tblDescription w:val="This table contains an image of a page from Elizabeth Simcoe's diary and the accompanying caption. "/>
      </w:tblPr>
      <w:tblGrid>
        <w:gridCol w:w="5958"/>
        <w:gridCol w:w="3618"/>
      </w:tblGrid>
      <w:tr w:rsidR="000376C5" w:rsidRPr="009C7900" w:rsidTr="00A6754F">
        <w:trPr>
          <w:trHeight w:val="2843"/>
          <w:tblHeader/>
        </w:trPr>
        <w:tc>
          <w:tcPr>
            <w:tcW w:w="5958" w:type="dxa"/>
          </w:tcPr>
          <w:p w:rsidR="000376C5" w:rsidRDefault="000376C5" w:rsidP="000376C5">
            <w:pPr>
              <w:jc w:val="right"/>
            </w:pPr>
            <w:bookmarkStart w:id="7" w:name="_Toc362598642"/>
            <w:bookmarkStart w:id="8" w:name="_Toc366012231"/>
            <w:bookmarkStart w:id="9" w:name="_Toc370291668"/>
            <w:r w:rsidRPr="007A103F">
              <w:rPr>
                <w:noProof/>
                <w:lang w:eastAsia="en-CA"/>
              </w:rPr>
              <w:drawing>
                <wp:inline distT="0" distB="0" distL="0" distR="0" wp14:anchorId="013FA49F" wp14:editId="019B0A75">
                  <wp:extent cx="1134990" cy="1661746"/>
                  <wp:effectExtent l="0" t="0" r="8255" b="0"/>
                  <wp:docPr id="2" name="Picture 2" descr="Image numérique d’une page du journal d’Elizabeth Simcoe, intitulée Description, by drawing and words of a caterpillar (detail)" title="Image : Page du journal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Description, by drawing and words of a caterpil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66" cy="1660247"/>
                          </a:xfrm>
                          <a:prstGeom prst="rect">
                            <a:avLst/>
                          </a:prstGeom>
                          <a:noFill/>
                          <a:ln>
                            <a:noFill/>
                          </a:ln>
                        </pic:spPr>
                      </pic:pic>
                    </a:graphicData>
                  </a:graphic>
                </wp:inline>
              </w:drawing>
            </w:r>
          </w:p>
        </w:tc>
        <w:tc>
          <w:tcPr>
            <w:tcW w:w="3618" w:type="dxa"/>
            <w:vAlign w:val="bottom"/>
          </w:tcPr>
          <w:p w:rsidR="000376C5" w:rsidRPr="00B7661B" w:rsidRDefault="000376C5" w:rsidP="005A206C">
            <w:pPr>
              <w:spacing w:after="0" w:line="240" w:lineRule="auto"/>
              <w:rPr>
                <w:rStyle w:val="SubtleEmphasis"/>
              </w:rPr>
            </w:pPr>
            <w:r w:rsidRPr="00B7661B">
              <w:rPr>
                <w:rStyle w:val="SubtleEmphasis"/>
              </w:rPr>
              <w:t>Description, by drawing and words</w:t>
            </w:r>
            <w:r w:rsidR="00B7661B" w:rsidRPr="00B7661B">
              <w:rPr>
                <w:rStyle w:val="SubtleEmphasis"/>
              </w:rPr>
              <w:t xml:space="preserve"> </w:t>
            </w:r>
            <w:r w:rsidRPr="00B7661B">
              <w:rPr>
                <w:rStyle w:val="SubtleEmphasis"/>
              </w:rPr>
              <w:t>of a caterpillar (detail)</w:t>
            </w:r>
          </w:p>
          <w:p w:rsidR="009C7900" w:rsidRPr="002C219E" w:rsidRDefault="009C7900" w:rsidP="009C7900">
            <w:pPr>
              <w:spacing w:after="0" w:line="240" w:lineRule="auto"/>
            </w:pPr>
            <w:r w:rsidRPr="002C219E">
              <w:t>Elizabeth Simcoe</w:t>
            </w:r>
          </w:p>
          <w:p w:rsidR="009C7900" w:rsidRPr="002C219E" w:rsidRDefault="009C7900" w:rsidP="009C7900">
            <w:pPr>
              <w:spacing w:after="0" w:line="240" w:lineRule="auto"/>
            </w:pPr>
            <w:r w:rsidRPr="002C219E">
              <w:t>Aquarelle</w:t>
            </w:r>
          </w:p>
          <w:p w:rsidR="009C7900" w:rsidRPr="002C219E" w:rsidRDefault="009C7900" w:rsidP="009C7900">
            <w:pPr>
              <w:spacing w:after="0" w:line="240" w:lineRule="auto"/>
            </w:pPr>
            <w:r w:rsidRPr="002C219E">
              <w:t>F 47-11-1-0-105</w:t>
            </w:r>
          </w:p>
          <w:p w:rsidR="000376C5" w:rsidRPr="009C7900" w:rsidRDefault="009C7900" w:rsidP="009C7900">
            <w:pPr>
              <w:spacing w:after="0" w:line="240" w:lineRule="auto"/>
              <w:rPr>
                <w:lang w:val="fr-CA"/>
              </w:rPr>
            </w:pPr>
            <w:r w:rsidRPr="009C7900">
              <w:rPr>
                <w:lang w:val="fr-CA"/>
              </w:rPr>
              <w:t>Archives publiques de l’Ontario, I0006957</w:t>
            </w:r>
          </w:p>
        </w:tc>
      </w:tr>
    </w:tbl>
    <w:p w:rsidR="009C7900" w:rsidRPr="009C7900" w:rsidRDefault="009C7900" w:rsidP="009C7900">
      <w:pPr>
        <w:pStyle w:val="Heading2"/>
        <w:rPr>
          <w:noProof w:val="0"/>
          <w:lang w:val="fr-CA"/>
        </w:rPr>
      </w:pPr>
      <w:bookmarkStart w:id="10" w:name="_Toc460685245"/>
      <w:bookmarkStart w:id="11" w:name="_Toc466987089"/>
      <w:bookmarkStart w:id="12" w:name="_Toc362598644"/>
      <w:bookmarkStart w:id="13" w:name="_Toc366012233"/>
      <w:bookmarkStart w:id="14" w:name="_Toc370291670"/>
      <w:bookmarkStart w:id="15" w:name="_Toc460685247"/>
      <w:bookmarkEnd w:id="7"/>
      <w:bookmarkEnd w:id="8"/>
      <w:bookmarkEnd w:id="9"/>
      <w:r w:rsidRPr="009C7900">
        <w:rPr>
          <w:noProof w:val="0"/>
          <w:lang w:val="fr-CA"/>
        </w:rPr>
        <w:t>Sujet</w:t>
      </w:r>
      <w:bookmarkEnd w:id="10"/>
      <w:bookmarkEnd w:id="11"/>
      <w:r w:rsidRPr="009C7900">
        <w:rPr>
          <w:noProof w:val="0"/>
          <w:lang w:val="fr-CA"/>
        </w:rPr>
        <w:tab/>
      </w:r>
    </w:p>
    <w:p w:rsidR="009C7900" w:rsidRPr="009C7900" w:rsidRDefault="009C7900" w:rsidP="009C7900">
      <w:pPr>
        <w:rPr>
          <w:lang w:val="fr-CA"/>
        </w:rPr>
      </w:pPr>
      <w:r w:rsidRPr="009C7900">
        <w:rPr>
          <w:lang w:val="fr-CA"/>
        </w:rPr>
        <w:t>La famille Simcoe explore l’Amérique du Nord britannique</w:t>
      </w:r>
    </w:p>
    <w:p w:rsidR="009C7900" w:rsidRPr="002C219E" w:rsidRDefault="009C7900" w:rsidP="009C7900">
      <w:pPr>
        <w:pStyle w:val="Heading2"/>
        <w:rPr>
          <w:noProof w:val="0"/>
        </w:rPr>
      </w:pPr>
      <w:bookmarkStart w:id="16" w:name="_Toc362598643"/>
      <w:bookmarkStart w:id="17" w:name="_Toc366012232"/>
      <w:bookmarkStart w:id="18" w:name="_Toc370291669"/>
      <w:bookmarkStart w:id="19" w:name="_Toc460685246"/>
      <w:bookmarkStart w:id="20" w:name="_Toc466987090"/>
      <w:r w:rsidRPr="002C219E">
        <w:rPr>
          <w:noProof w:val="0"/>
        </w:rPr>
        <w:t>Source</w:t>
      </w:r>
      <w:bookmarkEnd w:id="16"/>
      <w:bookmarkEnd w:id="17"/>
      <w:bookmarkEnd w:id="18"/>
      <w:bookmarkEnd w:id="19"/>
      <w:bookmarkEnd w:id="20"/>
    </w:p>
    <w:p w:rsidR="009C7900" w:rsidRPr="009C7900" w:rsidRDefault="00D734CD" w:rsidP="009C7900">
      <w:pPr>
        <w:pStyle w:val="ListParagraph"/>
        <w:numPr>
          <w:ilvl w:val="0"/>
          <w:numId w:val="8"/>
        </w:numPr>
        <w:rPr>
          <w:lang w:val="fr-CA"/>
        </w:rPr>
      </w:pPr>
      <w:hyperlink r:id="rId10" w:history="1">
        <w:r w:rsidR="009C7900" w:rsidRPr="009C7900">
          <w:rPr>
            <w:rStyle w:val="Hyperlink"/>
            <w:lang w:val="fr-CA"/>
          </w:rPr>
          <w:t>Voyages avec Elizabeth : une aventure visuelle au Haut-Canada et au Bas-Canada</w:t>
        </w:r>
      </w:hyperlink>
      <w:r w:rsidR="009C7900" w:rsidRPr="009C7900">
        <w:rPr>
          <w:rStyle w:val="Hyperlink"/>
          <w:color w:val="auto"/>
          <w:u w:val="none"/>
          <w:lang w:val="fr-CA"/>
        </w:rPr>
        <w:t>,</w:t>
      </w:r>
      <w:r w:rsidR="009C7900" w:rsidRPr="009C7900">
        <w:rPr>
          <w:lang w:val="fr-CA"/>
        </w:rPr>
        <w:t xml:space="preserve"> exposition en ligne</w:t>
      </w:r>
    </w:p>
    <w:p w:rsidR="009C7900" w:rsidRPr="009C7900" w:rsidRDefault="009C7900" w:rsidP="009C7900">
      <w:pPr>
        <w:pStyle w:val="ListParagraph"/>
        <w:numPr>
          <w:ilvl w:val="0"/>
          <w:numId w:val="8"/>
        </w:numPr>
        <w:rPr>
          <w:shd w:val="clear" w:color="auto" w:fill="FFFFFF"/>
          <w:lang w:val="fr-CA"/>
        </w:rPr>
      </w:pPr>
      <w:r w:rsidRPr="009C7900">
        <w:rPr>
          <w:shd w:val="clear" w:color="auto" w:fill="FFFFFF"/>
          <w:lang w:val="fr-CA"/>
        </w:rPr>
        <w:t xml:space="preserve">Utilisez l’exposition en ligne des Archives publiques de l’Ontario sur Elizabeth Simcoe : </w:t>
      </w:r>
    </w:p>
    <w:p w:rsidR="009C7900" w:rsidRPr="009C7900" w:rsidRDefault="009C7900" w:rsidP="009C7900">
      <w:pPr>
        <w:pStyle w:val="ListParagraph"/>
        <w:numPr>
          <w:ilvl w:val="1"/>
          <w:numId w:val="8"/>
        </w:numPr>
        <w:rPr>
          <w:shd w:val="clear" w:color="auto" w:fill="FFFFFF"/>
          <w:lang w:val="fr-CA"/>
        </w:rPr>
      </w:pPr>
      <w:r w:rsidRPr="009C7900">
        <w:rPr>
          <w:shd w:val="clear" w:color="auto" w:fill="FFFFFF"/>
          <w:lang w:val="fr-CA"/>
        </w:rPr>
        <w:t>comme ressource d’apprentissage pour vous-même</w:t>
      </w:r>
    </w:p>
    <w:p w:rsidR="009C7900" w:rsidRPr="009C7900" w:rsidRDefault="009C7900" w:rsidP="009C7900">
      <w:pPr>
        <w:pStyle w:val="ListParagraph"/>
        <w:numPr>
          <w:ilvl w:val="1"/>
          <w:numId w:val="8"/>
        </w:numPr>
        <w:rPr>
          <w:shd w:val="clear" w:color="auto" w:fill="FFFFFF"/>
          <w:lang w:val="fr-CA"/>
        </w:rPr>
      </w:pPr>
      <w:r w:rsidRPr="009C7900">
        <w:rPr>
          <w:shd w:val="clear" w:color="auto" w:fill="FFFFFF"/>
          <w:lang w:val="fr-CA"/>
        </w:rPr>
        <w:t>comme un site Web vers lequel diriger vos élèves pour des projets de recherche</w:t>
      </w:r>
    </w:p>
    <w:p w:rsidR="009C7900" w:rsidRPr="009C7900" w:rsidRDefault="009C7900" w:rsidP="009C7900">
      <w:pPr>
        <w:pStyle w:val="ListParagraph"/>
        <w:numPr>
          <w:ilvl w:val="1"/>
          <w:numId w:val="8"/>
        </w:numPr>
        <w:rPr>
          <w:shd w:val="clear" w:color="auto" w:fill="FFFFFF"/>
          <w:lang w:val="fr-CA"/>
        </w:rPr>
      </w:pPr>
      <w:r w:rsidRPr="009C7900">
        <w:rPr>
          <w:shd w:val="clear" w:color="auto" w:fill="FFFFFF"/>
          <w:lang w:val="fr-CA"/>
        </w:rPr>
        <w:t xml:space="preserve">comme un endroit pour trouver et utiliser les sources primaires liées au programme </w:t>
      </w:r>
    </w:p>
    <w:p w:rsidR="009C7900" w:rsidRPr="002C219E" w:rsidRDefault="009C7900" w:rsidP="009C7900">
      <w:pPr>
        <w:pStyle w:val="Heading2"/>
        <w:rPr>
          <w:noProof w:val="0"/>
        </w:rPr>
      </w:pPr>
      <w:bookmarkStart w:id="21" w:name="_Toc466987091"/>
      <w:bookmarkStart w:id="22" w:name="_Toc362598645"/>
      <w:bookmarkStart w:id="23" w:name="_Toc366012234"/>
      <w:bookmarkStart w:id="24" w:name="_Toc370291671"/>
      <w:bookmarkStart w:id="25" w:name="_Toc460685248"/>
      <w:bookmarkEnd w:id="12"/>
      <w:bookmarkEnd w:id="13"/>
      <w:bookmarkEnd w:id="14"/>
      <w:bookmarkEnd w:id="15"/>
      <w:proofErr w:type="spellStart"/>
      <w:r w:rsidRPr="002C219E">
        <w:rPr>
          <w:noProof w:val="0"/>
        </w:rPr>
        <w:t>Thèmes</w:t>
      </w:r>
      <w:proofErr w:type="spellEnd"/>
      <w:r w:rsidRPr="002C219E">
        <w:rPr>
          <w:noProof w:val="0"/>
        </w:rPr>
        <w:t xml:space="preserve"> qui </w:t>
      </w:r>
      <w:proofErr w:type="spellStart"/>
      <w:r w:rsidRPr="002C219E">
        <w:rPr>
          <w:noProof w:val="0"/>
        </w:rPr>
        <w:t>peuvent</w:t>
      </w:r>
      <w:proofErr w:type="spellEnd"/>
      <w:r w:rsidRPr="002C219E">
        <w:rPr>
          <w:noProof w:val="0"/>
        </w:rPr>
        <w:t xml:space="preserve"> </w:t>
      </w:r>
      <w:proofErr w:type="spellStart"/>
      <w:r w:rsidRPr="002C219E">
        <w:rPr>
          <w:noProof w:val="0"/>
        </w:rPr>
        <w:t>être</w:t>
      </w:r>
      <w:proofErr w:type="spellEnd"/>
      <w:r w:rsidRPr="002C219E">
        <w:rPr>
          <w:noProof w:val="0"/>
        </w:rPr>
        <w:t xml:space="preserve"> </w:t>
      </w:r>
      <w:proofErr w:type="spellStart"/>
      <w:r w:rsidRPr="002C219E">
        <w:rPr>
          <w:noProof w:val="0"/>
        </w:rPr>
        <w:t>abordés</w:t>
      </w:r>
      <w:bookmarkEnd w:id="21"/>
      <w:proofErr w:type="spellEnd"/>
    </w:p>
    <w:p w:rsidR="009C7900" w:rsidRPr="002C219E" w:rsidRDefault="009C7900" w:rsidP="009C7900">
      <w:pPr>
        <w:pStyle w:val="ListParagraph"/>
        <w:numPr>
          <w:ilvl w:val="0"/>
          <w:numId w:val="1"/>
        </w:numPr>
      </w:pPr>
      <w:proofErr w:type="spellStart"/>
      <w:r w:rsidRPr="002C219E">
        <w:t>L</w:t>
      </w:r>
      <w:r>
        <w:t>’</w:t>
      </w:r>
      <w:r w:rsidRPr="002C219E">
        <w:t>utilisation</w:t>
      </w:r>
      <w:proofErr w:type="spellEnd"/>
      <w:r w:rsidRPr="002C219E">
        <w:t xml:space="preserve"> de sources </w:t>
      </w:r>
      <w:proofErr w:type="spellStart"/>
      <w:r w:rsidRPr="002C219E">
        <w:t>primaires</w:t>
      </w:r>
      <w:proofErr w:type="spellEnd"/>
    </w:p>
    <w:p w:rsidR="009C7900" w:rsidRPr="009C7900" w:rsidRDefault="009C7900" w:rsidP="009C7900">
      <w:pPr>
        <w:pStyle w:val="ListParagraph"/>
        <w:numPr>
          <w:ilvl w:val="0"/>
          <w:numId w:val="1"/>
        </w:numPr>
        <w:rPr>
          <w:lang w:val="fr-CA"/>
        </w:rPr>
      </w:pPr>
      <w:r w:rsidRPr="009C7900">
        <w:rPr>
          <w:lang w:val="fr-CA"/>
        </w:rPr>
        <w:t>Le paysage du dix-huitième siècle au Haut-Canada et au Bas-Canada</w:t>
      </w:r>
    </w:p>
    <w:p w:rsidR="009C7900" w:rsidRPr="009C7900" w:rsidRDefault="009C7900" w:rsidP="009C7900">
      <w:pPr>
        <w:pStyle w:val="ListParagraph"/>
        <w:numPr>
          <w:ilvl w:val="0"/>
          <w:numId w:val="1"/>
        </w:numPr>
        <w:rPr>
          <w:lang w:val="fr-CA"/>
        </w:rPr>
      </w:pPr>
      <w:r w:rsidRPr="009C7900">
        <w:rPr>
          <w:lang w:val="fr-CA"/>
        </w:rPr>
        <w:t>La famille Simcoe et son importance pour l’histoire du Canada</w:t>
      </w:r>
    </w:p>
    <w:p w:rsidR="009C7900" w:rsidRPr="009C7900" w:rsidRDefault="009C7900" w:rsidP="009C7900">
      <w:pPr>
        <w:pStyle w:val="ListParagraph"/>
        <w:numPr>
          <w:ilvl w:val="0"/>
          <w:numId w:val="1"/>
        </w:numPr>
        <w:rPr>
          <w:lang w:val="fr-CA"/>
        </w:rPr>
      </w:pPr>
      <w:r w:rsidRPr="009C7900">
        <w:rPr>
          <w:lang w:val="fr-CA"/>
        </w:rPr>
        <w:t>La continuité et le changement entre le Canada de l’époque coloniale et le Canada actuel</w:t>
      </w:r>
    </w:p>
    <w:p w:rsidR="00553B55" w:rsidRPr="007A103F" w:rsidRDefault="00553B55" w:rsidP="00B729A2">
      <w:pPr>
        <w:pStyle w:val="Heading2"/>
      </w:pPr>
      <w:bookmarkStart w:id="26" w:name="_Toc466987092"/>
      <w:r w:rsidRPr="007A103F">
        <w:lastRenderedPageBreak/>
        <w:t>Curriculum</w:t>
      </w:r>
      <w:bookmarkEnd w:id="22"/>
      <w:bookmarkEnd w:id="23"/>
      <w:bookmarkEnd w:id="24"/>
      <w:bookmarkEnd w:id="25"/>
      <w:bookmarkEnd w:id="26"/>
    </w:p>
    <w:tbl>
      <w:tblPr>
        <w:tblStyle w:val="TableGrid"/>
        <w:tblW w:w="0" w:type="auto"/>
        <w:tblLook w:val="04A0" w:firstRow="1" w:lastRow="0" w:firstColumn="1" w:lastColumn="0" w:noHBand="0" w:noVBand="1"/>
        <w:tblCaption w:val="Curriculum connections"/>
        <w:tblDescription w:val="This table contains information as to how this lesson kit connects with the Ontario Elementary Grade 7 History and Georgraphy curriculum."/>
      </w:tblPr>
      <w:tblGrid>
        <w:gridCol w:w="3798"/>
        <w:gridCol w:w="2689"/>
        <w:gridCol w:w="3089"/>
      </w:tblGrid>
      <w:tr w:rsidR="00EB1C9D" w:rsidRPr="00D734CD" w:rsidTr="00B729A2">
        <w:trPr>
          <w:trHeight w:val="413"/>
          <w:tblHeader/>
        </w:trPr>
        <w:tc>
          <w:tcPr>
            <w:tcW w:w="9576" w:type="dxa"/>
            <w:gridSpan w:val="3"/>
            <w:shd w:val="clear" w:color="auto" w:fill="FBD4B4" w:themeFill="accent6" w:themeFillTint="66"/>
            <w:vAlign w:val="center"/>
          </w:tcPr>
          <w:p w:rsidR="00EB1C9D" w:rsidRPr="009C7900" w:rsidRDefault="009C7900" w:rsidP="00B729A2">
            <w:pPr>
              <w:rPr>
                <w:lang w:val="fr-CA"/>
              </w:rPr>
            </w:pPr>
            <w:r w:rsidRPr="009C7900">
              <w:rPr>
                <w:lang w:val="fr-CA"/>
              </w:rPr>
              <w:t>A. La Conquête et le passage au régime anglais (1713-1800)</w:t>
            </w:r>
          </w:p>
        </w:tc>
      </w:tr>
      <w:tr w:rsidR="00EB1C9D" w:rsidRPr="007A103F" w:rsidTr="00A6754F">
        <w:trPr>
          <w:trHeight w:val="341"/>
        </w:trPr>
        <w:tc>
          <w:tcPr>
            <w:tcW w:w="3798" w:type="dxa"/>
            <w:vAlign w:val="center"/>
          </w:tcPr>
          <w:p w:rsidR="00EB1C9D" w:rsidRPr="007A103F" w:rsidRDefault="009C7900" w:rsidP="00B729A2">
            <w:proofErr w:type="spellStart"/>
            <w:r>
              <w:t>Attentes</w:t>
            </w:r>
            <w:proofErr w:type="spellEnd"/>
            <w:r>
              <w:t xml:space="preserve"> </w:t>
            </w:r>
            <w:proofErr w:type="spellStart"/>
            <w:r>
              <w:t>générales</w:t>
            </w:r>
            <w:proofErr w:type="spellEnd"/>
          </w:p>
        </w:tc>
        <w:tc>
          <w:tcPr>
            <w:tcW w:w="2689" w:type="dxa"/>
            <w:vAlign w:val="center"/>
          </w:tcPr>
          <w:p w:rsidR="00EB1C9D" w:rsidRPr="009C7900" w:rsidRDefault="009C7900" w:rsidP="00B729A2">
            <w:pPr>
              <w:rPr>
                <w:lang w:val="fr-CA"/>
              </w:rPr>
            </w:pPr>
            <w:r>
              <w:rPr>
                <w:lang w:val="fr-CA"/>
              </w:rPr>
              <w:t>C</w:t>
            </w:r>
            <w:r w:rsidRPr="009C7900">
              <w:rPr>
                <w:lang w:val="fr-CA"/>
              </w:rPr>
              <w:t>oncepts de la pensée critique en histoire</w:t>
            </w:r>
          </w:p>
        </w:tc>
        <w:tc>
          <w:tcPr>
            <w:tcW w:w="3089" w:type="dxa"/>
            <w:vAlign w:val="center"/>
          </w:tcPr>
          <w:p w:rsidR="00EB1C9D" w:rsidRPr="007A103F" w:rsidRDefault="009C7900" w:rsidP="00B729A2">
            <w:proofErr w:type="spellStart"/>
            <w:r>
              <w:t>Attentes</w:t>
            </w:r>
            <w:proofErr w:type="spellEnd"/>
            <w:r>
              <w:t xml:space="preserve"> </w:t>
            </w:r>
            <w:proofErr w:type="spellStart"/>
            <w:r>
              <w:t>spécifiques</w:t>
            </w:r>
            <w:proofErr w:type="spellEnd"/>
          </w:p>
        </w:tc>
      </w:tr>
      <w:tr w:rsidR="00EB1C9D" w:rsidRPr="007A103F" w:rsidTr="00A6754F">
        <w:trPr>
          <w:trHeight w:val="2095"/>
        </w:trPr>
        <w:tc>
          <w:tcPr>
            <w:tcW w:w="3798" w:type="dxa"/>
            <w:vAlign w:val="center"/>
          </w:tcPr>
          <w:p w:rsidR="00EB1C9D" w:rsidRPr="009C7900" w:rsidRDefault="009C7900" w:rsidP="009C7900">
            <w:pPr>
              <w:pStyle w:val="NoSpacing"/>
              <w:rPr>
                <w:rFonts w:ascii="Arial" w:hAnsi="Arial" w:cs="Arial"/>
                <w:lang w:val="fr-CA"/>
              </w:rPr>
            </w:pPr>
            <w:r w:rsidRPr="009C7900">
              <w:rPr>
                <w:rStyle w:val="Strong"/>
                <w:lang w:val="fr-CA"/>
              </w:rPr>
              <w:t xml:space="preserve">A1. </w:t>
            </w:r>
            <w:r>
              <w:rPr>
                <w:rStyle w:val="Strong"/>
                <w:b w:val="0"/>
                <w:lang w:val="fr-CA"/>
              </w:rPr>
              <w:t xml:space="preserve">Utiliser le processus d’enquête pour explorer les événements et les enjeux de la Conquête et du passage du régime français au régime anglais selon le point </w:t>
            </w:r>
            <w:r w:rsidRPr="009C7900">
              <w:rPr>
                <w:rStyle w:val="Strong"/>
                <w:b w:val="0"/>
                <w:lang w:val="fr-CA"/>
              </w:rPr>
              <w:t>de vue de d</w:t>
            </w:r>
            <w:r>
              <w:rPr>
                <w:rStyle w:val="Strong"/>
                <w:b w:val="0"/>
                <w:lang w:val="fr-CA"/>
              </w:rPr>
              <w:t>ifférents groupes et différentes communautés de l’époque.</w:t>
            </w:r>
          </w:p>
        </w:tc>
        <w:tc>
          <w:tcPr>
            <w:tcW w:w="2689" w:type="dxa"/>
            <w:vAlign w:val="center"/>
          </w:tcPr>
          <w:p w:rsidR="009C7900" w:rsidRPr="009C7900" w:rsidRDefault="009C7900" w:rsidP="009C7900">
            <w:pPr>
              <w:pStyle w:val="NoSpacing"/>
              <w:rPr>
                <w:rFonts w:ascii="Arial" w:hAnsi="Arial" w:cs="Arial"/>
              </w:rPr>
            </w:pPr>
            <w:r>
              <w:rPr>
                <w:rFonts w:ascii="Arial" w:hAnsi="Arial" w:cs="Arial"/>
              </w:rPr>
              <w:t xml:space="preserve">Importance </w:t>
            </w:r>
            <w:proofErr w:type="spellStart"/>
            <w:r>
              <w:rPr>
                <w:rFonts w:ascii="Arial" w:hAnsi="Arial" w:cs="Arial"/>
              </w:rPr>
              <w:t>historique</w:t>
            </w:r>
            <w:proofErr w:type="spellEnd"/>
            <w:r>
              <w:rPr>
                <w:rFonts w:ascii="Arial" w:hAnsi="Arial" w:cs="Arial"/>
              </w:rPr>
              <w:t>;</w:t>
            </w:r>
          </w:p>
          <w:p w:rsidR="00EB1C9D" w:rsidRPr="00B729A2" w:rsidRDefault="009C7900" w:rsidP="009C7900">
            <w:pPr>
              <w:pStyle w:val="NoSpacing"/>
              <w:rPr>
                <w:rFonts w:ascii="Arial" w:hAnsi="Arial" w:cs="Arial"/>
              </w:rPr>
            </w:pPr>
            <w:r>
              <w:rPr>
                <w:rFonts w:ascii="Arial" w:hAnsi="Arial" w:cs="Arial"/>
              </w:rPr>
              <w:t xml:space="preserve">Perspective </w:t>
            </w:r>
            <w:proofErr w:type="spellStart"/>
            <w:r>
              <w:rPr>
                <w:rFonts w:ascii="Arial" w:hAnsi="Arial" w:cs="Arial"/>
              </w:rPr>
              <w:t>historique</w:t>
            </w:r>
            <w:proofErr w:type="spellEnd"/>
          </w:p>
        </w:tc>
        <w:tc>
          <w:tcPr>
            <w:tcW w:w="3089" w:type="dxa"/>
            <w:vAlign w:val="center"/>
          </w:tcPr>
          <w:p w:rsidR="00EB1C9D" w:rsidRPr="00B729A2" w:rsidRDefault="00EB1C9D" w:rsidP="00E01128">
            <w:pPr>
              <w:pStyle w:val="NoSpacing"/>
              <w:rPr>
                <w:rFonts w:ascii="Arial" w:hAnsi="Arial" w:cs="Arial"/>
              </w:rPr>
            </w:pPr>
            <w:r w:rsidRPr="00B729A2">
              <w:rPr>
                <w:rFonts w:ascii="Arial" w:hAnsi="Arial" w:cs="Arial"/>
              </w:rPr>
              <w:t>A1.1, A1.2</w:t>
            </w:r>
          </w:p>
        </w:tc>
      </w:tr>
      <w:tr w:rsidR="00EB1C9D" w:rsidRPr="007A103F" w:rsidTr="00A6754F">
        <w:trPr>
          <w:trHeight w:val="2131"/>
        </w:trPr>
        <w:tc>
          <w:tcPr>
            <w:tcW w:w="3798" w:type="dxa"/>
            <w:vAlign w:val="center"/>
          </w:tcPr>
          <w:p w:rsidR="009C7900" w:rsidRPr="009C7900" w:rsidRDefault="00EB1C9D" w:rsidP="009C7900">
            <w:pPr>
              <w:pStyle w:val="NoSpacing"/>
              <w:rPr>
                <w:rFonts w:ascii="Arial" w:hAnsi="Arial" w:cs="Arial"/>
                <w:lang w:val="fr-CA"/>
              </w:rPr>
            </w:pPr>
            <w:r w:rsidRPr="009C7900">
              <w:rPr>
                <w:rStyle w:val="Strong"/>
                <w:lang w:val="fr-CA"/>
              </w:rPr>
              <w:t xml:space="preserve">A2. </w:t>
            </w:r>
            <w:proofErr w:type="spellStart"/>
            <w:r w:rsidRPr="009C7900">
              <w:rPr>
                <w:rStyle w:val="Strong"/>
                <w:lang w:val="fr-CA"/>
              </w:rPr>
              <w:t>Inquiry</w:t>
            </w:r>
            <w:proofErr w:type="spellEnd"/>
            <w:r w:rsidRPr="009C7900">
              <w:rPr>
                <w:rStyle w:val="Strong"/>
                <w:lang w:val="fr-CA"/>
              </w:rPr>
              <w:t>:</w:t>
            </w:r>
            <w:r w:rsidRPr="009C7900">
              <w:rPr>
                <w:rFonts w:ascii="Arial" w:hAnsi="Arial" w:cs="Arial"/>
                <w:lang w:val="fr-CA"/>
              </w:rPr>
              <w:t xml:space="preserve"> </w:t>
            </w:r>
            <w:r w:rsidR="009C7900">
              <w:rPr>
                <w:rFonts w:ascii="Arial" w:hAnsi="Arial" w:cs="Arial"/>
                <w:lang w:val="fr-CA"/>
              </w:rPr>
              <w:t xml:space="preserve">Comparer le contexte socio-économique ainsi que les défis relevés par différents groupes </w:t>
            </w:r>
            <w:r w:rsidR="009C7900" w:rsidRPr="009C7900">
              <w:rPr>
                <w:rFonts w:ascii="Arial" w:hAnsi="Arial" w:cs="Arial"/>
                <w:lang w:val="fr-CA"/>
              </w:rPr>
              <w:t>et différentes communautés</w:t>
            </w:r>
          </w:p>
          <w:p w:rsidR="00EB1C9D" w:rsidRPr="009C7900" w:rsidRDefault="009C7900" w:rsidP="009C7900">
            <w:pPr>
              <w:pStyle w:val="NoSpacing"/>
              <w:rPr>
                <w:rFonts w:ascii="Arial" w:hAnsi="Arial" w:cs="Arial"/>
                <w:lang w:val="fr-CA"/>
              </w:rPr>
            </w:pPr>
            <w:r w:rsidRPr="009C7900">
              <w:rPr>
                <w:rFonts w:ascii="Arial" w:hAnsi="Arial" w:cs="Arial"/>
                <w:lang w:val="fr-CA"/>
              </w:rPr>
              <w:t>du Canada entre 1</w:t>
            </w:r>
            <w:r>
              <w:rPr>
                <w:rFonts w:ascii="Arial" w:hAnsi="Arial" w:cs="Arial"/>
                <w:lang w:val="fr-CA"/>
              </w:rPr>
              <w:t xml:space="preserve">713 et 1800 à </w:t>
            </w:r>
            <w:r w:rsidRPr="009C7900">
              <w:rPr>
                <w:rFonts w:ascii="Arial" w:hAnsi="Arial" w:cs="Arial"/>
                <w:lang w:val="fr-CA"/>
              </w:rPr>
              <w:t>c</w:t>
            </w:r>
            <w:r>
              <w:rPr>
                <w:rFonts w:ascii="Arial" w:hAnsi="Arial" w:cs="Arial"/>
                <w:lang w:val="fr-CA"/>
              </w:rPr>
              <w:t xml:space="preserve">eux de la population canadienne </w:t>
            </w:r>
            <w:r w:rsidRPr="009C7900">
              <w:rPr>
                <w:rFonts w:ascii="Arial" w:hAnsi="Arial" w:cs="Arial"/>
                <w:lang w:val="fr-CA"/>
              </w:rPr>
              <w:t>contemporaine</w:t>
            </w:r>
          </w:p>
        </w:tc>
        <w:tc>
          <w:tcPr>
            <w:tcW w:w="2689" w:type="dxa"/>
            <w:vAlign w:val="center"/>
          </w:tcPr>
          <w:p w:rsidR="009C7900" w:rsidRPr="009C7900" w:rsidRDefault="009C7900" w:rsidP="009C7900">
            <w:pPr>
              <w:pStyle w:val="NoSpacing"/>
              <w:rPr>
                <w:rFonts w:ascii="Arial" w:hAnsi="Arial" w:cs="Arial"/>
                <w:lang w:val="fr-CA"/>
              </w:rPr>
            </w:pPr>
            <w:r>
              <w:rPr>
                <w:rFonts w:ascii="Arial" w:hAnsi="Arial" w:cs="Arial"/>
                <w:lang w:val="fr-CA"/>
              </w:rPr>
              <w:t>Cause et conséquence;</w:t>
            </w:r>
          </w:p>
          <w:p w:rsidR="009C7900" w:rsidRPr="009C7900" w:rsidRDefault="009C7900" w:rsidP="009C7900">
            <w:pPr>
              <w:pStyle w:val="NoSpacing"/>
              <w:rPr>
                <w:rFonts w:ascii="Arial" w:hAnsi="Arial" w:cs="Arial"/>
                <w:lang w:val="fr-CA"/>
              </w:rPr>
            </w:pPr>
            <w:r>
              <w:rPr>
                <w:rFonts w:ascii="Arial" w:hAnsi="Arial" w:cs="Arial"/>
                <w:lang w:val="fr-CA"/>
              </w:rPr>
              <w:t>Continuité et changement;</w:t>
            </w:r>
          </w:p>
          <w:p w:rsidR="00EB1C9D" w:rsidRPr="009C7900" w:rsidRDefault="009C7900" w:rsidP="009C7900">
            <w:pPr>
              <w:pStyle w:val="NoSpacing"/>
              <w:rPr>
                <w:rFonts w:ascii="Arial" w:hAnsi="Arial" w:cs="Arial"/>
                <w:lang w:val="fr-CA"/>
              </w:rPr>
            </w:pPr>
            <w:r w:rsidRPr="009C7900">
              <w:rPr>
                <w:rFonts w:ascii="Arial" w:hAnsi="Arial" w:cs="Arial"/>
                <w:lang w:val="fr-CA"/>
              </w:rPr>
              <w:t>Perspective historique</w:t>
            </w:r>
          </w:p>
        </w:tc>
        <w:tc>
          <w:tcPr>
            <w:tcW w:w="3089" w:type="dxa"/>
            <w:vAlign w:val="center"/>
          </w:tcPr>
          <w:p w:rsidR="00EB1C9D" w:rsidRPr="00B729A2" w:rsidRDefault="00EB1C9D" w:rsidP="009C7900">
            <w:pPr>
              <w:pStyle w:val="NoSpacing"/>
              <w:rPr>
                <w:rFonts w:ascii="Arial" w:hAnsi="Arial" w:cs="Arial"/>
              </w:rPr>
            </w:pPr>
            <w:r w:rsidRPr="00B729A2">
              <w:rPr>
                <w:rFonts w:ascii="Arial" w:hAnsi="Arial" w:cs="Arial"/>
              </w:rPr>
              <w:t>A2.1, A2.2, A2.3, A2.4</w:t>
            </w:r>
          </w:p>
        </w:tc>
      </w:tr>
      <w:tr w:rsidR="00EB1C9D" w:rsidRPr="007A103F" w:rsidTr="00A6754F">
        <w:trPr>
          <w:trHeight w:val="1627"/>
        </w:trPr>
        <w:tc>
          <w:tcPr>
            <w:tcW w:w="3798" w:type="dxa"/>
            <w:vAlign w:val="center"/>
          </w:tcPr>
          <w:p w:rsidR="009C7900" w:rsidRPr="009C7900" w:rsidRDefault="00EB1C9D" w:rsidP="009C7900">
            <w:pPr>
              <w:pStyle w:val="NoSpacing"/>
              <w:rPr>
                <w:rStyle w:val="Strong"/>
                <w:b w:val="0"/>
                <w:lang w:val="fr-CA"/>
              </w:rPr>
            </w:pPr>
            <w:r w:rsidRPr="009C7900">
              <w:rPr>
                <w:rStyle w:val="Strong"/>
                <w:lang w:val="fr-CA"/>
              </w:rPr>
              <w:t xml:space="preserve">A3. </w:t>
            </w:r>
            <w:r w:rsidR="009C7900" w:rsidRPr="009C7900">
              <w:rPr>
                <w:rStyle w:val="Strong"/>
                <w:b w:val="0"/>
                <w:lang w:val="fr-CA"/>
              </w:rPr>
              <w:t>Décrire les principaux</w:t>
            </w:r>
          </w:p>
          <w:p w:rsidR="00EB1C9D" w:rsidRPr="009C7900" w:rsidRDefault="009C7900" w:rsidP="009C7900">
            <w:pPr>
              <w:pStyle w:val="NoSpacing"/>
              <w:rPr>
                <w:rFonts w:ascii="Arial" w:hAnsi="Arial" w:cs="Arial"/>
                <w:lang w:val="fr-CA"/>
              </w:rPr>
            </w:pPr>
            <w:r>
              <w:rPr>
                <w:rStyle w:val="Strong"/>
                <w:b w:val="0"/>
                <w:lang w:val="fr-CA"/>
              </w:rPr>
              <w:t xml:space="preserve">événements, les mouvements, </w:t>
            </w:r>
            <w:r w:rsidRPr="009C7900">
              <w:rPr>
                <w:rStyle w:val="Strong"/>
                <w:b w:val="0"/>
                <w:lang w:val="fr-CA"/>
              </w:rPr>
              <w:t>l</w:t>
            </w:r>
            <w:r>
              <w:rPr>
                <w:rStyle w:val="Strong"/>
                <w:b w:val="0"/>
                <w:lang w:val="fr-CA"/>
              </w:rPr>
              <w:t xml:space="preserve">es groupes et les personnalités qui ont marqué l’histoire du </w:t>
            </w:r>
            <w:r w:rsidRPr="009C7900">
              <w:rPr>
                <w:rStyle w:val="Strong"/>
                <w:b w:val="0"/>
                <w:lang w:val="fr-CA"/>
              </w:rPr>
              <w:t>Canada entre 1713 et 1800.</w:t>
            </w:r>
          </w:p>
        </w:tc>
        <w:tc>
          <w:tcPr>
            <w:tcW w:w="2689" w:type="dxa"/>
            <w:vAlign w:val="center"/>
          </w:tcPr>
          <w:p w:rsidR="009C7900" w:rsidRPr="009C7900" w:rsidRDefault="009C7900" w:rsidP="009C7900">
            <w:pPr>
              <w:pStyle w:val="NoSpacing"/>
              <w:rPr>
                <w:rFonts w:ascii="Arial" w:hAnsi="Arial" w:cs="Arial"/>
                <w:lang w:val="fr-CA"/>
              </w:rPr>
            </w:pPr>
            <w:r>
              <w:rPr>
                <w:rFonts w:ascii="Arial" w:hAnsi="Arial" w:cs="Arial"/>
                <w:lang w:val="fr-CA"/>
              </w:rPr>
              <w:t>Importance historique;</w:t>
            </w:r>
          </w:p>
          <w:p w:rsidR="00EB1C9D" w:rsidRPr="009C7900" w:rsidRDefault="009C7900" w:rsidP="009C7900">
            <w:pPr>
              <w:pStyle w:val="NoSpacing"/>
              <w:rPr>
                <w:rFonts w:ascii="Arial" w:hAnsi="Arial" w:cs="Arial"/>
                <w:lang w:val="fr-CA"/>
              </w:rPr>
            </w:pPr>
            <w:r w:rsidRPr="009C7900">
              <w:rPr>
                <w:rFonts w:ascii="Arial" w:hAnsi="Arial" w:cs="Arial"/>
                <w:lang w:val="fr-CA"/>
              </w:rPr>
              <w:t>Cause et conséquence</w:t>
            </w:r>
          </w:p>
        </w:tc>
        <w:tc>
          <w:tcPr>
            <w:tcW w:w="3089" w:type="dxa"/>
            <w:vAlign w:val="center"/>
          </w:tcPr>
          <w:p w:rsidR="00EB1C9D" w:rsidRPr="00B729A2" w:rsidRDefault="009C7900" w:rsidP="00E01128">
            <w:pPr>
              <w:pStyle w:val="NoSpacing"/>
              <w:rPr>
                <w:rFonts w:ascii="Arial" w:hAnsi="Arial" w:cs="Arial"/>
              </w:rPr>
            </w:pPr>
            <w:r>
              <w:rPr>
                <w:rFonts w:ascii="Arial" w:hAnsi="Arial" w:cs="Arial"/>
              </w:rPr>
              <w:t>A3.4, A3.5</w:t>
            </w:r>
          </w:p>
        </w:tc>
      </w:tr>
    </w:tbl>
    <w:p w:rsidR="00357377" w:rsidRPr="007A103F" w:rsidRDefault="00357377" w:rsidP="00B729A2">
      <w:pPr>
        <w:pStyle w:val="Title"/>
        <w:rPr>
          <w:rFonts w:eastAsia="Calibri"/>
        </w:rPr>
      </w:pPr>
      <w:r w:rsidRPr="007A103F">
        <w:rPr>
          <w:rFonts w:eastAsia="Calibri"/>
        </w:rPr>
        <w:br w:type="page"/>
      </w:r>
    </w:p>
    <w:p w:rsidR="009C7900" w:rsidRPr="002C219E" w:rsidRDefault="009C7900" w:rsidP="009C7900">
      <w:pPr>
        <w:pStyle w:val="Heading2"/>
        <w:rPr>
          <w:noProof w:val="0"/>
        </w:rPr>
      </w:pPr>
      <w:bookmarkStart w:id="27" w:name="_Toc460685249"/>
      <w:bookmarkStart w:id="28" w:name="_Toc466987093"/>
      <w:bookmarkStart w:id="29" w:name="_Toc370291673"/>
      <w:bookmarkStart w:id="30" w:name="_Toc460685251"/>
      <w:r w:rsidRPr="002C219E">
        <w:rPr>
          <w:noProof w:val="0"/>
        </w:rPr>
        <w:lastRenderedPageBreak/>
        <w:t xml:space="preserve">Suggestions de </w:t>
      </w:r>
      <w:proofErr w:type="spellStart"/>
      <w:r w:rsidRPr="002C219E">
        <w:rPr>
          <w:noProof w:val="0"/>
        </w:rPr>
        <w:t>travaux</w:t>
      </w:r>
      <w:proofErr w:type="spellEnd"/>
      <w:r w:rsidRPr="002C219E">
        <w:rPr>
          <w:noProof w:val="0"/>
        </w:rPr>
        <w:t xml:space="preserve"> </w:t>
      </w:r>
      <w:proofErr w:type="gramStart"/>
      <w:r w:rsidRPr="002C219E">
        <w:rPr>
          <w:noProof w:val="0"/>
        </w:rPr>
        <w:t>et</w:t>
      </w:r>
      <w:proofErr w:type="gramEnd"/>
      <w:r w:rsidRPr="002C219E">
        <w:rPr>
          <w:noProof w:val="0"/>
        </w:rPr>
        <w:t xml:space="preserve"> </w:t>
      </w:r>
      <w:proofErr w:type="spellStart"/>
      <w:r w:rsidRPr="002C219E">
        <w:rPr>
          <w:noProof w:val="0"/>
        </w:rPr>
        <w:t>d</w:t>
      </w:r>
      <w:r>
        <w:rPr>
          <w:noProof w:val="0"/>
        </w:rPr>
        <w:t>’</w:t>
      </w:r>
      <w:r w:rsidRPr="002C219E">
        <w:rPr>
          <w:noProof w:val="0"/>
        </w:rPr>
        <w:t>activités</w:t>
      </w:r>
      <w:bookmarkEnd w:id="27"/>
      <w:bookmarkEnd w:id="28"/>
      <w:proofErr w:type="spellEnd"/>
    </w:p>
    <w:p w:rsidR="009C7900" w:rsidRPr="002C219E" w:rsidRDefault="009C7900" w:rsidP="009C7900">
      <w:pPr>
        <w:pStyle w:val="Heading3"/>
      </w:pPr>
      <w:bookmarkStart w:id="31" w:name="_Toc365968149"/>
      <w:bookmarkStart w:id="32" w:name="_Toc366012235"/>
      <w:bookmarkStart w:id="33" w:name="_Toc370291672"/>
      <w:bookmarkStart w:id="34" w:name="_Toc466987094"/>
      <w:bookmarkStart w:id="35" w:name="_Toc460685250"/>
      <w:proofErr w:type="spellStart"/>
      <w:r w:rsidRPr="002C219E">
        <w:t>Recherche</w:t>
      </w:r>
      <w:proofErr w:type="spellEnd"/>
      <w:r w:rsidRPr="002C219E">
        <w:t xml:space="preserve"> </w:t>
      </w:r>
      <w:proofErr w:type="spellStart"/>
      <w:r w:rsidRPr="002C219E">
        <w:t>sur</w:t>
      </w:r>
      <w:proofErr w:type="spellEnd"/>
      <w:r w:rsidRPr="002C219E">
        <w:t xml:space="preserve"> la </w:t>
      </w:r>
      <w:proofErr w:type="spellStart"/>
      <w:r w:rsidRPr="002C219E">
        <w:t>famille</w:t>
      </w:r>
      <w:proofErr w:type="spellEnd"/>
      <w:r w:rsidRPr="002C219E">
        <w:t xml:space="preserve"> </w:t>
      </w:r>
      <w:bookmarkEnd w:id="31"/>
      <w:r w:rsidRPr="002C219E">
        <w:t>Simcoe</w:t>
      </w:r>
      <w:bookmarkEnd w:id="32"/>
      <w:bookmarkEnd w:id="33"/>
      <w:bookmarkEnd w:id="34"/>
      <w:r w:rsidRPr="002C219E">
        <w:t xml:space="preserve"> </w:t>
      </w:r>
      <w:bookmarkEnd w:id="35"/>
    </w:p>
    <w:p w:rsidR="009C7900" w:rsidRPr="002C219E" w:rsidRDefault="009C7900" w:rsidP="009C7900">
      <w:pPr>
        <w:pStyle w:val="ListParagraph"/>
      </w:pPr>
    </w:p>
    <w:p w:rsidR="009C7900" w:rsidRPr="009C7900" w:rsidRDefault="009C7900" w:rsidP="009C7900">
      <w:pPr>
        <w:pStyle w:val="ListParagraph"/>
        <w:numPr>
          <w:ilvl w:val="0"/>
          <w:numId w:val="5"/>
        </w:numPr>
        <w:rPr>
          <w:lang w:val="fr-CA"/>
        </w:rPr>
      </w:pPr>
      <w:r w:rsidRPr="009C7900">
        <w:rPr>
          <w:lang w:val="fr-CA"/>
        </w:rPr>
        <w:t>Le processus de recherche historique comprend cinq étapes :</w:t>
      </w:r>
    </w:p>
    <w:p w:rsidR="009C7900" w:rsidRDefault="009C7900" w:rsidP="009C7900">
      <w:pPr>
        <w:pStyle w:val="ListParagraph"/>
        <w:numPr>
          <w:ilvl w:val="0"/>
          <w:numId w:val="6"/>
        </w:numPr>
      </w:pPr>
      <w:r w:rsidRPr="00D97078">
        <w:t xml:space="preserve">la formulation de questions </w:t>
      </w:r>
    </w:p>
    <w:p w:rsidR="009C7900" w:rsidRPr="009C7900" w:rsidRDefault="009C7900" w:rsidP="009C7900">
      <w:pPr>
        <w:pStyle w:val="ListParagraph"/>
        <w:numPr>
          <w:ilvl w:val="0"/>
          <w:numId w:val="6"/>
        </w:numPr>
        <w:rPr>
          <w:lang w:val="fr-CA"/>
        </w:rPr>
      </w:pPr>
      <w:r w:rsidRPr="009C7900">
        <w:rPr>
          <w:lang w:val="fr-CA"/>
        </w:rPr>
        <w:t>la collecte et l’organisation d’information, d’éléments de preuve ou de données</w:t>
      </w:r>
    </w:p>
    <w:p w:rsidR="009C7900" w:rsidRPr="009C7900" w:rsidRDefault="009C7900" w:rsidP="009C7900">
      <w:pPr>
        <w:pStyle w:val="ListParagraph"/>
        <w:numPr>
          <w:ilvl w:val="0"/>
          <w:numId w:val="6"/>
        </w:numPr>
        <w:rPr>
          <w:lang w:val="fr-CA"/>
        </w:rPr>
      </w:pPr>
      <w:r w:rsidRPr="009C7900">
        <w:rPr>
          <w:lang w:val="fr-CA"/>
        </w:rPr>
        <w:t>l’interprétation et l’analyse d’information, d’éléments de preuve ou de données</w:t>
      </w:r>
    </w:p>
    <w:p w:rsidR="009C7900" w:rsidRPr="009C7900" w:rsidRDefault="009C7900" w:rsidP="009C7900">
      <w:pPr>
        <w:pStyle w:val="ListParagraph"/>
        <w:numPr>
          <w:ilvl w:val="0"/>
          <w:numId w:val="6"/>
        </w:numPr>
        <w:rPr>
          <w:lang w:val="fr-CA"/>
        </w:rPr>
      </w:pPr>
      <w:r w:rsidRPr="009C7900">
        <w:rPr>
          <w:lang w:val="fr-CA"/>
        </w:rPr>
        <w:t>l’évaluation d’information, d’éléments de preuve ou de données et l’établissement de conclusions</w:t>
      </w:r>
    </w:p>
    <w:p w:rsidR="009C7900" w:rsidRPr="00D97078" w:rsidRDefault="009C7900" w:rsidP="009C7900">
      <w:pPr>
        <w:pStyle w:val="ListParagraph"/>
        <w:numPr>
          <w:ilvl w:val="0"/>
          <w:numId w:val="6"/>
        </w:numPr>
      </w:pPr>
      <w:r w:rsidRPr="002C219E">
        <w:t xml:space="preserve">la communication des </w:t>
      </w:r>
      <w:proofErr w:type="spellStart"/>
      <w:r w:rsidRPr="002C219E">
        <w:t>résultats</w:t>
      </w:r>
      <w:proofErr w:type="spellEnd"/>
      <w:r w:rsidRPr="002C219E">
        <w:t xml:space="preserve"> </w:t>
      </w:r>
    </w:p>
    <w:p w:rsidR="009C7900" w:rsidRPr="009C7900" w:rsidRDefault="009C7900" w:rsidP="009C7900">
      <w:pPr>
        <w:pStyle w:val="ListParagraph"/>
        <w:numPr>
          <w:ilvl w:val="0"/>
          <w:numId w:val="5"/>
        </w:numPr>
        <w:rPr>
          <w:lang w:val="fr-CA"/>
        </w:rPr>
      </w:pPr>
      <w:r w:rsidRPr="009C7900">
        <w:rPr>
          <w:lang w:val="fr-CA"/>
        </w:rPr>
        <w:t xml:space="preserve">Le programme d’études souligne le fait qu’il n’est pas nécessaire d’effectuer ces étapes dans l’ordre ou ensemble. Vous pourriez explorer des étapes précises selon l’état de préparation et les connaissances préalables de vos élèves ou vos propres ressources et le temps dont vous disposez. Voir les pages 22 à 24 </w:t>
      </w:r>
      <w:hyperlink r:id="rId11" w:history="1">
        <w:r w:rsidRPr="009C7900">
          <w:rPr>
            <w:rStyle w:val="Hyperlink"/>
            <w:lang w:val="fr-CA"/>
          </w:rPr>
          <w:t>du curriculum révisé des études sociales et de l’histoire de l’Ontario de 2013</w:t>
        </w:r>
        <w:r w:rsidRPr="009C7900">
          <w:rPr>
            <w:rStyle w:val="Hyperlink"/>
            <w:u w:val="none"/>
            <w:lang w:val="fr-CA"/>
          </w:rPr>
          <w:t xml:space="preserve"> </w:t>
        </w:r>
      </w:hyperlink>
      <w:r w:rsidRPr="009C7900">
        <w:rPr>
          <w:lang w:val="fr-CA"/>
        </w:rPr>
        <w:t>pour de plus amples renseignements.</w:t>
      </w:r>
    </w:p>
    <w:p w:rsidR="009C7900" w:rsidRPr="009C7900" w:rsidRDefault="009C7900" w:rsidP="009C7900">
      <w:pPr>
        <w:pStyle w:val="ListParagraph"/>
        <w:numPr>
          <w:ilvl w:val="0"/>
          <w:numId w:val="5"/>
        </w:numPr>
        <w:rPr>
          <w:lang w:val="fr-CA"/>
        </w:rPr>
      </w:pPr>
      <w:r w:rsidRPr="009C7900">
        <w:rPr>
          <w:lang w:val="fr-CA"/>
        </w:rPr>
        <w:t>À l’aide d’une des sources primaires que renferme cette trousse, présentez à vos élèves les Simcoe et leurs expériences dans le Haut-Canada et le Bas-Canada. Demandez aux élèves de poser des questions aux sources. Utilisez ces questions comme points de départ pour explorer ces questions historiques en profondeur.</w:t>
      </w:r>
    </w:p>
    <w:p w:rsidR="009C7900" w:rsidRPr="009C7900" w:rsidRDefault="009C7900" w:rsidP="009C7900">
      <w:pPr>
        <w:pStyle w:val="ListParagraph"/>
        <w:numPr>
          <w:ilvl w:val="0"/>
          <w:numId w:val="5"/>
        </w:numPr>
        <w:rPr>
          <w:lang w:val="fr-CA"/>
        </w:rPr>
      </w:pPr>
      <w:r w:rsidRPr="009C7900">
        <w:rPr>
          <w:lang w:val="fr-CA"/>
        </w:rPr>
        <w:t xml:space="preserve">Utilisez l’exposition en ligne </w:t>
      </w:r>
      <w:hyperlink r:id="rId12" w:history="1">
        <w:r w:rsidRPr="009C7900">
          <w:rPr>
            <w:rStyle w:val="Hyperlink"/>
            <w:lang w:val="fr-CA"/>
          </w:rPr>
          <w:t>Voyages avec Elizabeth : une aventure visuelle au Haut-Canada et au Bas-Canada</w:t>
        </w:r>
        <w:r w:rsidRPr="009C7900">
          <w:rPr>
            <w:rStyle w:val="Hyperlink"/>
            <w:u w:val="none"/>
            <w:lang w:val="fr-CA"/>
          </w:rPr>
          <w:t xml:space="preserve"> </w:t>
        </w:r>
      </w:hyperlink>
      <w:r w:rsidRPr="009C7900">
        <w:rPr>
          <w:lang w:val="fr-CA"/>
        </w:rPr>
        <w:t>comme source pour diriger vos élèves pour leur propre projet de recherche. Ici, ils peuvent consulter les sources primaires et des données secondaires pour rassembler et organiser des données historiques qu’ils peuvent interpréter, évaluer et communiquer sous la forme de divers produits finaux.</w:t>
      </w:r>
    </w:p>
    <w:p w:rsidR="009C7900" w:rsidRPr="009C7900" w:rsidRDefault="009C7900" w:rsidP="009C7900">
      <w:pPr>
        <w:pStyle w:val="Heading3"/>
        <w:rPr>
          <w:lang w:val="fr-CA"/>
        </w:rPr>
      </w:pPr>
      <w:bookmarkStart w:id="36" w:name="_Toc466987095"/>
      <w:bookmarkStart w:id="37" w:name="_Toc370291674"/>
      <w:bookmarkStart w:id="38" w:name="_Toc460685252"/>
      <w:bookmarkEnd w:id="29"/>
      <w:bookmarkEnd w:id="30"/>
      <w:r w:rsidRPr="009C7900">
        <w:rPr>
          <w:lang w:val="fr-CA"/>
        </w:rPr>
        <w:t>Création d’une source primaire et d’une source secondaire</w:t>
      </w:r>
      <w:bookmarkEnd w:id="36"/>
    </w:p>
    <w:p w:rsidR="009C7900" w:rsidRPr="009C7900" w:rsidRDefault="009C7900" w:rsidP="009C7900">
      <w:pPr>
        <w:pStyle w:val="ListParagraph"/>
        <w:rPr>
          <w:lang w:val="fr-CA"/>
        </w:rPr>
      </w:pPr>
    </w:p>
    <w:p w:rsidR="009C7900" w:rsidRPr="009C7900" w:rsidRDefault="009C7900" w:rsidP="009C7900">
      <w:pPr>
        <w:pStyle w:val="ListParagraph"/>
        <w:numPr>
          <w:ilvl w:val="0"/>
          <w:numId w:val="5"/>
        </w:numPr>
        <w:rPr>
          <w:lang w:val="fr-CA"/>
        </w:rPr>
      </w:pPr>
      <w:r w:rsidRPr="009C7900">
        <w:rPr>
          <w:lang w:val="fr-CA"/>
        </w:rPr>
        <w:t>À l’aide de la fiche de travail Création d’une source primaire, présentez à vos élèves l’idée d’utiliser des documents de source primaire pour en apprendre davantage sur le passé.</w:t>
      </w:r>
    </w:p>
    <w:p w:rsidR="009C7900" w:rsidRPr="009C7900" w:rsidRDefault="009C7900" w:rsidP="009C7900">
      <w:pPr>
        <w:pStyle w:val="ListParagraph"/>
        <w:numPr>
          <w:ilvl w:val="0"/>
          <w:numId w:val="5"/>
        </w:numPr>
        <w:rPr>
          <w:lang w:val="fr-CA"/>
        </w:rPr>
      </w:pPr>
      <w:r w:rsidRPr="009C7900">
        <w:rPr>
          <w:lang w:val="fr-CA"/>
        </w:rPr>
        <w:t>Donnez à vos élèves une source primaire, sous forme de texte ou d’image, présentée dans cette trousse, et utilisez la fiche de travail Création d’une source secondaire</w:t>
      </w:r>
      <w:r w:rsidRPr="009C7900">
        <w:rPr>
          <w:i/>
          <w:lang w:val="fr-CA"/>
        </w:rPr>
        <w:t xml:space="preserve"> </w:t>
      </w:r>
      <w:r w:rsidRPr="009C7900">
        <w:rPr>
          <w:lang w:val="fr-CA"/>
        </w:rPr>
        <w:t>pour leur faire rédiger un résumé ou une description de la source primaire.</w:t>
      </w:r>
    </w:p>
    <w:p w:rsidR="009C7900" w:rsidRDefault="009C7900" w:rsidP="009C7900">
      <w:pPr>
        <w:pStyle w:val="ListParagraph"/>
        <w:numPr>
          <w:ilvl w:val="0"/>
          <w:numId w:val="5"/>
        </w:numPr>
        <w:rPr>
          <w:lang w:val="fr-CA"/>
        </w:rPr>
      </w:pPr>
      <w:r w:rsidRPr="009C7900">
        <w:rPr>
          <w:lang w:val="fr-CA"/>
        </w:rPr>
        <w:t>À l’aide de ces deux documents, animez une discussion à propos de la différence entre les sources primaires et secondaires et le type de document qui serait le plus utile pour l’apprentissage de l’histoire</w:t>
      </w:r>
    </w:p>
    <w:p w:rsidR="009C7900" w:rsidRDefault="009C7900" w:rsidP="009C7900">
      <w:pPr>
        <w:rPr>
          <w:lang w:val="fr-CA"/>
        </w:rPr>
      </w:pPr>
    </w:p>
    <w:p w:rsidR="009C7900" w:rsidRPr="009C7900" w:rsidRDefault="009C7900" w:rsidP="009C7900">
      <w:pPr>
        <w:rPr>
          <w:lang w:val="fr-CA"/>
        </w:rPr>
      </w:pPr>
    </w:p>
    <w:p w:rsidR="009C7900" w:rsidRPr="009C7900" w:rsidRDefault="009C7900" w:rsidP="009C7900">
      <w:pPr>
        <w:pStyle w:val="Heading3"/>
        <w:rPr>
          <w:lang w:val="fr-CA"/>
        </w:rPr>
      </w:pPr>
      <w:bookmarkStart w:id="39" w:name="_Toc466987096"/>
      <w:bookmarkStart w:id="40" w:name="_Toc369680503"/>
      <w:bookmarkStart w:id="41" w:name="_Toc370291675"/>
      <w:bookmarkStart w:id="42" w:name="_Toc460685253"/>
      <w:bookmarkEnd w:id="37"/>
      <w:bookmarkEnd w:id="38"/>
      <w:r w:rsidRPr="009C7900">
        <w:rPr>
          <w:lang w:val="fr-CA"/>
        </w:rPr>
        <w:lastRenderedPageBreak/>
        <w:t>La vie d’alors et la vie de maintenant : similitudes et différences</w:t>
      </w:r>
      <w:bookmarkEnd w:id="39"/>
    </w:p>
    <w:p w:rsidR="009C7900" w:rsidRPr="009C7900" w:rsidRDefault="009C7900" w:rsidP="009C7900">
      <w:pPr>
        <w:pStyle w:val="ListParagraph"/>
        <w:rPr>
          <w:lang w:val="fr-CA"/>
        </w:rPr>
      </w:pPr>
    </w:p>
    <w:p w:rsidR="009C7900" w:rsidRPr="009C7900" w:rsidRDefault="009C7900" w:rsidP="009C7900">
      <w:pPr>
        <w:pStyle w:val="ListParagraph"/>
        <w:numPr>
          <w:ilvl w:val="0"/>
          <w:numId w:val="5"/>
        </w:numPr>
        <w:rPr>
          <w:lang w:val="fr-CA"/>
        </w:rPr>
      </w:pPr>
      <w:r w:rsidRPr="009C7900">
        <w:rPr>
          <w:lang w:val="fr-CA"/>
        </w:rPr>
        <w:t>Demandez aux élèves de choisir une inscription au journal parmi les sources primaires et de la lire attentivement.</w:t>
      </w:r>
    </w:p>
    <w:p w:rsidR="009C7900" w:rsidRPr="009C7900" w:rsidRDefault="009C7900" w:rsidP="009C7900">
      <w:pPr>
        <w:pStyle w:val="ListParagraph"/>
        <w:numPr>
          <w:ilvl w:val="0"/>
          <w:numId w:val="5"/>
        </w:numPr>
        <w:rPr>
          <w:lang w:val="fr-CA"/>
        </w:rPr>
      </w:pPr>
      <w:r w:rsidRPr="009C7900">
        <w:rPr>
          <w:lang w:val="fr-CA"/>
        </w:rPr>
        <w:t xml:space="preserve">Demandez aux élèves de réécrire le journal d’un point de vue contemporain. Par exemple, si quelqu’un était malade aujourd’hui (voir le </w:t>
      </w:r>
      <w:r w:rsidRPr="009C7900">
        <w:rPr>
          <w:i/>
          <w:lang w:val="fr-CA"/>
        </w:rPr>
        <w:t>journal d’Elizabeth Simcoe, 14 avril 1795</w:t>
      </w:r>
      <w:r w:rsidRPr="009C7900">
        <w:rPr>
          <w:lang w:val="fr-CA"/>
        </w:rPr>
        <w:t>), ses symptômes seraient-ils identiques ou différents? Est-ce que le traitement serait identique ou différent? L’inquiétude serait-elle la même ou différente?</w:t>
      </w:r>
    </w:p>
    <w:p w:rsidR="009C7900" w:rsidRPr="009C7900" w:rsidRDefault="009C7900" w:rsidP="009C7900">
      <w:pPr>
        <w:pStyle w:val="ListParagraph"/>
        <w:numPr>
          <w:ilvl w:val="0"/>
          <w:numId w:val="5"/>
        </w:numPr>
        <w:rPr>
          <w:lang w:val="fr-CA"/>
        </w:rPr>
      </w:pPr>
      <w:r w:rsidRPr="009C7900">
        <w:rPr>
          <w:lang w:val="fr-CA"/>
        </w:rPr>
        <w:t>Utilisez ces journaux réécrits pour poursuivre la discussion des différences et des similitudes entre le passé et le présent.</w:t>
      </w:r>
    </w:p>
    <w:p w:rsidR="009C7900" w:rsidRPr="009C7900" w:rsidRDefault="009C7900" w:rsidP="009C7900">
      <w:pPr>
        <w:pStyle w:val="ListParagraph"/>
        <w:numPr>
          <w:ilvl w:val="0"/>
          <w:numId w:val="5"/>
        </w:numPr>
        <w:rPr>
          <w:lang w:val="fr-CA"/>
        </w:rPr>
      </w:pPr>
      <w:r w:rsidRPr="009C7900">
        <w:rPr>
          <w:lang w:val="fr-CA"/>
        </w:rPr>
        <w:t>En variante, cette activité pourrait être complétée par la source primaire de l’aquarelle</w:t>
      </w:r>
      <w:r w:rsidRPr="009C7900">
        <w:rPr>
          <w:i/>
          <w:lang w:val="fr-CA"/>
        </w:rPr>
        <w:t xml:space="preserve"> </w:t>
      </w:r>
      <w:proofErr w:type="spellStart"/>
      <w:r w:rsidRPr="009C7900">
        <w:rPr>
          <w:i/>
          <w:lang w:val="fr-CA"/>
        </w:rPr>
        <w:t>Officers</w:t>
      </w:r>
      <w:proofErr w:type="spellEnd"/>
      <w:r w:rsidRPr="009C7900">
        <w:rPr>
          <w:i/>
          <w:lang w:val="fr-CA"/>
        </w:rPr>
        <w:t xml:space="preserve"> and Canadian Carrioles (1792)</w:t>
      </w:r>
      <w:r w:rsidRPr="009C7900">
        <w:rPr>
          <w:lang w:val="fr-CA"/>
        </w:rPr>
        <w:t>. Demandez aux élèves de réaliser une illustration similaire de deux moyens de transport actuels.</w:t>
      </w:r>
    </w:p>
    <w:p w:rsidR="009C7900" w:rsidRPr="009C7900" w:rsidRDefault="009C7900" w:rsidP="009C7900">
      <w:pPr>
        <w:pStyle w:val="ListParagraph"/>
        <w:numPr>
          <w:ilvl w:val="0"/>
          <w:numId w:val="5"/>
        </w:numPr>
        <w:rPr>
          <w:lang w:val="fr-CA"/>
        </w:rPr>
      </w:pPr>
      <w:r w:rsidRPr="009C7900">
        <w:rPr>
          <w:lang w:val="fr-CA"/>
        </w:rPr>
        <w:t>Ou bien, demandez aux élèves de se concentrer sur les similitudes et les différences entre notre époque et les paysages géographiques créés par Elizabeth Simcoe. Utilisez la fiche de travail Croquis du Canada actuel</w:t>
      </w:r>
      <w:r w:rsidRPr="009C7900">
        <w:rPr>
          <w:i/>
          <w:lang w:val="fr-CA"/>
        </w:rPr>
        <w:t xml:space="preserve"> </w:t>
      </w:r>
      <w:r w:rsidRPr="009C7900">
        <w:rPr>
          <w:lang w:val="fr-CA"/>
        </w:rPr>
        <w:t>à cette fin.</w:t>
      </w:r>
    </w:p>
    <w:p w:rsidR="009C7900" w:rsidRPr="002C219E" w:rsidRDefault="009C7900" w:rsidP="009C7900">
      <w:pPr>
        <w:pStyle w:val="Heading3"/>
      </w:pPr>
      <w:bookmarkStart w:id="43" w:name="_Toc466987097"/>
      <w:bookmarkEnd w:id="40"/>
      <w:bookmarkEnd w:id="41"/>
      <w:bookmarkEnd w:id="42"/>
      <w:proofErr w:type="spellStart"/>
      <w:r w:rsidRPr="002C219E">
        <w:t>Bande</w:t>
      </w:r>
      <w:proofErr w:type="spellEnd"/>
      <w:r w:rsidRPr="002C219E">
        <w:t xml:space="preserve"> </w:t>
      </w:r>
      <w:proofErr w:type="spellStart"/>
      <w:r w:rsidRPr="002C219E">
        <w:t>dessinée</w:t>
      </w:r>
      <w:proofErr w:type="spellEnd"/>
      <w:r w:rsidRPr="002C219E">
        <w:t xml:space="preserve"> </w:t>
      </w:r>
      <w:proofErr w:type="spellStart"/>
      <w:r w:rsidRPr="002C219E">
        <w:t>Expériences</w:t>
      </w:r>
      <w:proofErr w:type="spellEnd"/>
      <w:r w:rsidRPr="002C219E">
        <w:t xml:space="preserve"> de voyage</w:t>
      </w:r>
      <w:bookmarkEnd w:id="43"/>
    </w:p>
    <w:p w:rsidR="009C7900" w:rsidRPr="002C219E" w:rsidRDefault="009C7900" w:rsidP="009C7900">
      <w:pPr>
        <w:pStyle w:val="ListParagraph"/>
      </w:pPr>
    </w:p>
    <w:p w:rsidR="009C7900" w:rsidRDefault="009C7900" w:rsidP="009C7900">
      <w:pPr>
        <w:pStyle w:val="ListParagraph"/>
        <w:numPr>
          <w:ilvl w:val="0"/>
          <w:numId w:val="7"/>
        </w:numPr>
        <w:rPr>
          <w:lang w:val="fr-CA"/>
        </w:rPr>
      </w:pPr>
      <w:r w:rsidRPr="009C7900">
        <w:rPr>
          <w:lang w:val="fr-CA"/>
        </w:rPr>
        <w:t>Demandez aux élèves d’illustrer les expériences de la famille Simcoe décrites dans une des inscriptions au journal d’Elizabeth Simcoe, sur la fiche de travail Cases de bande dessinée.</w:t>
      </w:r>
    </w:p>
    <w:p w:rsidR="007A6F65" w:rsidRPr="009C7900" w:rsidRDefault="009C7900" w:rsidP="009C7900">
      <w:pPr>
        <w:pStyle w:val="ListParagraph"/>
        <w:numPr>
          <w:ilvl w:val="0"/>
          <w:numId w:val="7"/>
        </w:numPr>
        <w:rPr>
          <w:lang w:val="fr-CA"/>
        </w:rPr>
      </w:pPr>
      <w:r w:rsidRPr="009C7900">
        <w:rPr>
          <w:lang w:val="fr-CA"/>
        </w:rPr>
        <w:t>Demandez aux élèves de faire des recherches supplémentaires pour approfondir leur compréhension de l’Amérique du Nord britannique à l’époque coloniale.</w:t>
      </w:r>
    </w:p>
    <w:p w:rsidR="00357377" w:rsidRPr="009C7900" w:rsidRDefault="00357377" w:rsidP="00B729A2">
      <w:pPr>
        <w:pStyle w:val="Title"/>
        <w:rPr>
          <w:rFonts w:eastAsia="Calibri"/>
          <w:lang w:val="fr-CA"/>
        </w:rPr>
      </w:pPr>
      <w:r w:rsidRPr="009C7900">
        <w:rPr>
          <w:rFonts w:eastAsia="Calibri"/>
          <w:lang w:val="fr-CA"/>
        </w:rPr>
        <w:br w:type="page"/>
      </w:r>
    </w:p>
    <w:p w:rsidR="00B729A2" w:rsidRPr="00A6754F" w:rsidRDefault="00A6754F" w:rsidP="00A6754F">
      <w:pPr>
        <w:pStyle w:val="Heading2"/>
      </w:pPr>
      <w:r>
        <w:lastRenderedPageBreak/>
        <w:t>Feuilles de travail</w:t>
      </w:r>
    </w:p>
    <w:bookmarkStart w:id="44" w:name="_Toc365017989"/>
    <w:p w:rsidR="00A6754F" w:rsidRDefault="00A6754F" w:rsidP="00A6754F">
      <w:pPr>
        <w:pStyle w:val="TOC1"/>
        <w:tabs>
          <w:tab w:val="right" w:leader="dot" w:pos="9350"/>
        </w:tabs>
        <w:rPr>
          <w:rFonts w:asciiTheme="minorHAnsi" w:eastAsiaTheme="minorEastAsia" w:hAnsiTheme="minorHAnsi" w:cstheme="minorBidi"/>
          <w:noProof/>
          <w:lang w:eastAsia="en-CA"/>
        </w:rPr>
      </w:pPr>
      <w:r>
        <w:rPr>
          <w:b/>
          <w:highlight w:val="yellow"/>
        </w:rPr>
        <w:fldChar w:fldCharType="begin"/>
      </w:r>
      <w:r>
        <w:rPr>
          <w:b/>
          <w:highlight w:val="yellow"/>
        </w:rPr>
        <w:instrText xml:space="preserve"> TOC \o "1-6" \h \z \u </w:instrText>
      </w:r>
      <w:r>
        <w:rPr>
          <w:b/>
          <w:highlight w:val="yellow"/>
        </w:rPr>
        <w:fldChar w:fldCharType="separate"/>
      </w:r>
    </w:p>
    <w:p w:rsidR="00A6754F" w:rsidRDefault="00D734CD">
      <w:pPr>
        <w:pStyle w:val="TOC5"/>
        <w:tabs>
          <w:tab w:val="right" w:leader="dot" w:pos="9350"/>
        </w:tabs>
        <w:rPr>
          <w:noProof/>
        </w:rPr>
      </w:pPr>
      <w:hyperlink w:anchor="_Toc466987099" w:history="1">
        <w:r w:rsidR="00A6754F" w:rsidRPr="00506E2F">
          <w:rPr>
            <w:rStyle w:val="Hyperlink"/>
            <w:noProof/>
          </w:rPr>
          <w:t>Introduction to Primary Sources</w:t>
        </w:r>
        <w:r w:rsidR="00A6754F">
          <w:rPr>
            <w:noProof/>
            <w:webHidden/>
          </w:rPr>
          <w:tab/>
        </w:r>
        <w:r w:rsidR="00A6754F">
          <w:rPr>
            <w:noProof/>
            <w:webHidden/>
          </w:rPr>
          <w:fldChar w:fldCharType="begin"/>
        </w:r>
        <w:r w:rsidR="00A6754F">
          <w:rPr>
            <w:noProof/>
            <w:webHidden/>
          </w:rPr>
          <w:instrText xml:space="preserve"> PAGEREF _Toc466987099 \h </w:instrText>
        </w:r>
        <w:r w:rsidR="00A6754F">
          <w:rPr>
            <w:noProof/>
            <w:webHidden/>
          </w:rPr>
        </w:r>
        <w:r w:rsidR="00A6754F">
          <w:rPr>
            <w:noProof/>
            <w:webHidden/>
          </w:rPr>
          <w:fldChar w:fldCharType="separate"/>
        </w:r>
        <w:r w:rsidR="00A6754F">
          <w:rPr>
            <w:noProof/>
            <w:webHidden/>
          </w:rPr>
          <w:t>6</w:t>
        </w:r>
        <w:r w:rsidR="00A6754F">
          <w:rPr>
            <w:noProof/>
            <w:webHidden/>
          </w:rPr>
          <w:fldChar w:fldCharType="end"/>
        </w:r>
      </w:hyperlink>
    </w:p>
    <w:p w:rsidR="00A6754F" w:rsidRDefault="00D734CD">
      <w:pPr>
        <w:pStyle w:val="TOC5"/>
        <w:tabs>
          <w:tab w:val="right" w:leader="dot" w:pos="9350"/>
        </w:tabs>
        <w:rPr>
          <w:noProof/>
        </w:rPr>
      </w:pPr>
      <w:hyperlink w:anchor="_Toc466987100" w:history="1">
        <w:r w:rsidR="00A6754F" w:rsidRPr="00506E2F">
          <w:rPr>
            <w:rStyle w:val="Hyperlink"/>
            <w:noProof/>
          </w:rPr>
          <w:t>Journal d’Elizabeth Simcoe (17 juillet 1792)</w:t>
        </w:r>
        <w:r w:rsidR="00A6754F">
          <w:rPr>
            <w:noProof/>
            <w:webHidden/>
          </w:rPr>
          <w:tab/>
        </w:r>
        <w:r w:rsidR="00A6754F">
          <w:rPr>
            <w:noProof/>
            <w:webHidden/>
          </w:rPr>
          <w:fldChar w:fldCharType="begin"/>
        </w:r>
        <w:r w:rsidR="00A6754F">
          <w:rPr>
            <w:noProof/>
            <w:webHidden/>
          </w:rPr>
          <w:instrText xml:space="preserve"> PAGEREF _Toc466987100 \h </w:instrText>
        </w:r>
        <w:r w:rsidR="00A6754F">
          <w:rPr>
            <w:noProof/>
            <w:webHidden/>
          </w:rPr>
        </w:r>
        <w:r w:rsidR="00A6754F">
          <w:rPr>
            <w:noProof/>
            <w:webHidden/>
          </w:rPr>
          <w:fldChar w:fldCharType="separate"/>
        </w:r>
        <w:r w:rsidR="00A6754F">
          <w:rPr>
            <w:noProof/>
            <w:webHidden/>
          </w:rPr>
          <w:t>7</w:t>
        </w:r>
        <w:r w:rsidR="00A6754F">
          <w:rPr>
            <w:noProof/>
            <w:webHidden/>
          </w:rPr>
          <w:fldChar w:fldCharType="end"/>
        </w:r>
      </w:hyperlink>
    </w:p>
    <w:p w:rsidR="00A6754F" w:rsidRDefault="00D734CD">
      <w:pPr>
        <w:pStyle w:val="TOC5"/>
        <w:tabs>
          <w:tab w:val="right" w:leader="dot" w:pos="9350"/>
        </w:tabs>
        <w:rPr>
          <w:noProof/>
        </w:rPr>
      </w:pPr>
      <w:hyperlink w:anchor="_Toc466987101" w:history="1">
        <w:r w:rsidR="00A6754F" w:rsidRPr="00506E2F">
          <w:rPr>
            <w:rStyle w:val="Hyperlink"/>
            <w:noProof/>
          </w:rPr>
          <w:t>Journal d’Elizabeth Simcoe (30 juillet 1792)</w:t>
        </w:r>
        <w:r w:rsidR="00A6754F">
          <w:rPr>
            <w:noProof/>
            <w:webHidden/>
          </w:rPr>
          <w:tab/>
        </w:r>
        <w:r w:rsidR="00A6754F">
          <w:rPr>
            <w:noProof/>
            <w:webHidden/>
          </w:rPr>
          <w:fldChar w:fldCharType="begin"/>
        </w:r>
        <w:r w:rsidR="00A6754F">
          <w:rPr>
            <w:noProof/>
            <w:webHidden/>
          </w:rPr>
          <w:instrText xml:space="preserve"> PAGEREF _Toc466987101 \h </w:instrText>
        </w:r>
        <w:r w:rsidR="00A6754F">
          <w:rPr>
            <w:noProof/>
            <w:webHidden/>
          </w:rPr>
        </w:r>
        <w:r w:rsidR="00A6754F">
          <w:rPr>
            <w:noProof/>
            <w:webHidden/>
          </w:rPr>
          <w:fldChar w:fldCharType="separate"/>
        </w:r>
        <w:r w:rsidR="00A6754F">
          <w:rPr>
            <w:noProof/>
            <w:webHidden/>
          </w:rPr>
          <w:t>8</w:t>
        </w:r>
        <w:r w:rsidR="00A6754F">
          <w:rPr>
            <w:noProof/>
            <w:webHidden/>
          </w:rPr>
          <w:fldChar w:fldCharType="end"/>
        </w:r>
      </w:hyperlink>
    </w:p>
    <w:p w:rsidR="00A6754F" w:rsidRDefault="00D734CD">
      <w:pPr>
        <w:pStyle w:val="TOC5"/>
        <w:tabs>
          <w:tab w:val="right" w:leader="dot" w:pos="9350"/>
        </w:tabs>
        <w:rPr>
          <w:noProof/>
        </w:rPr>
      </w:pPr>
      <w:hyperlink w:anchor="_Toc466987102" w:history="1">
        <w:r w:rsidR="00A6754F" w:rsidRPr="00506E2F">
          <w:rPr>
            <w:rStyle w:val="Hyperlink"/>
            <w:noProof/>
          </w:rPr>
          <w:t>Journal d’Elizabeth Simcoe (17 août 1792)</w:t>
        </w:r>
        <w:r w:rsidR="00A6754F">
          <w:rPr>
            <w:noProof/>
            <w:webHidden/>
          </w:rPr>
          <w:tab/>
        </w:r>
        <w:r w:rsidR="00A6754F">
          <w:rPr>
            <w:noProof/>
            <w:webHidden/>
          </w:rPr>
          <w:fldChar w:fldCharType="begin"/>
        </w:r>
        <w:r w:rsidR="00A6754F">
          <w:rPr>
            <w:noProof/>
            <w:webHidden/>
          </w:rPr>
          <w:instrText xml:space="preserve"> PAGEREF _Toc466987102 \h </w:instrText>
        </w:r>
        <w:r w:rsidR="00A6754F">
          <w:rPr>
            <w:noProof/>
            <w:webHidden/>
          </w:rPr>
        </w:r>
        <w:r w:rsidR="00A6754F">
          <w:rPr>
            <w:noProof/>
            <w:webHidden/>
          </w:rPr>
          <w:fldChar w:fldCharType="separate"/>
        </w:r>
        <w:r w:rsidR="00A6754F">
          <w:rPr>
            <w:noProof/>
            <w:webHidden/>
          </w:rPr>
          <w:t>8</w:t>
        </w:r>
        <w:r w:rsidR="00A6754F">
          <w:rPr>
            <w:noProof/>
            <w:webHidden/>
          </w:rPr>
          <w:fldChar w:fldCharType="end"/>
        </w:r>
      </w:hyperlink>
    </w:p>
    <w:p w:rsidR="00A6754F" w:rsidRDefault="00D734CD">
      <w:pPr>
        <w:pStyle w:val="TOC5"/>
        <w:tabs>
          <w:tab w:val="right" w:leader="dot" w:pos="9350"/>
        </w:tabs>
        <w:rPr>
          <w:noProof/>
        </w:rPr>
      </w:pPr>
      <w:hyperlink w:anchor="_Toc466987103" w:history="1">
        <w:r w:rsidR="00A6754F" w:rsidRPr="00506E2F">
          <w:rPr>
            <w:rStyle w:val="Hyperlink"/>
            <w:noProof/>
          </w:rPr>
          <w:t>Journal d’Elizabeth Simcoe (28 juillet 1794)</w:t>
        </w:r>
        <w:r w:rsidR="00A6754F">
          <w:rPr>
            <w:noProof/>
            <w:webHidden/>
          </w:rPr>
          <w:tab/>
        </w:r>
        <w:r w:rsidR="00A6754F">
          <w:rPr>
            <w:noProof/>
            <w:webHidden/>
          </w:rPr>
          <w:fldChar w:fldCharType="begin"/>
        </w:r>
        <w:r w:rsidR="00A6754F">
          <w:rPr>
            <w:noProof/>
            <w:webHidden/>
          </w:rPr>
          <w:instrText xml:space="preserve"> PAGEREF _Toc466987103 \h </w:instrText>
        </w:r>
        <w:r w:rsidR="00A6754F">
          <w:rPr>
            <w:noProof/>
            <w:webHidden/>
          </w:rPr>
        </w:r>
        <w:r w:rsidR="00A6754F">
          <w:rPr>
            <w:noProof/>
            <w:webHidden/>
          </w:rPr>
          <w:fldChar w:fldCharType="separate"/>
        </w:r>
        <w:r w:rsidR="00A6754F">
          <w:rPr>
            <w:noProof/>
            <w:webHidden/>
          </w:rPr>
          <w:t>10</w:t>
        </w:r>
        <w:r w:rsidR="00A6754F">
          <w:rPr>
            <w:noProof/>
            <w:webHidden/>
          </w:rPr>
          <w:fldChar w:fldCharType="end"/>
        </w:r>
      </w:hyperlink>
    </w:p>
    <w:p w:rsidR="00A6754F" w:rsidRDefault="00D734CD">
      <w:pPr>
        <w:pStyle w:val="TOC5"/>
        <w:tabs>
          <w:tab w:val="right" w:leader="dot" w:pos="9350"/>
        </w:tabs>
        <w:rPr>
          <w:noProof/>
        </w:rPr>
      </w:pPr>
      <w:hyperlink w:anchor="_Toc466987104" w:history="1">
        <w:r w:rsidR="00A6754F" w:rsidRPr="00506E2F">
          <w:rPr>
            <w:rStyle w:val="Hyperlink"/>
            <w:noProof/>
          </w:rPr>
          <w:t>Journal d’Elizabeth Simcoe (30 octobre 1794)</w:t>
        </w:r>
        <w:r w:rsidR="00A6754F">
          <w:rPr>
            <w:noProof/>
            <w:webHidden/>
          </w:rPr>
          <w:tab/>
        </w:r>
        <w:r w:rsidR="00A6754F">
          <w:rPr>
            <w:noProof/>
            <w:webHidden/>
          </w:rPr>
          <w:fldChar w:fldCharType="begin"/>
        </w:r>
        <w:r w:rsidR="00A6754F">
          <w:rPr>
            <w:noProof/>
            <w:webHidden/>
          </w:rPr>
          <w:instrText xml:space="preserve"> PAGEREF _Toc466987104 \h </w:instrText>
        </w:r>
        <w:r w:rsidR="00A6754F">
          <w:rPr>
            <w:noProof/>
            <w:webHidden/>
          </w:rPr>
        </w:r>
        <w:r w:rsidR="00A6754F">
          <w:rPr>
            <w:noProof/>
            <w:webHidden/>
          </w:rPr>
          <w:fldChar w:fldCharType="separate"/>
        </w:r>
        <w:r w:rsidR="00A6754F">
          <w:rPr>
            <w:noProof/>
            <w:webHidden/>
          </w:rPr>
          <w:t>11</w:t>
        </w:r>
        <w:r w:rsidR="00A6754F">
          <w:rPr>
            <w:noProof/>
            <w:webHidden/>
          </w:rPr>
          <w:fldChar w:fldCharType="end"/>
        </w:r>
      </w:hyperlink>
    </w:p>
    <w:p w:rsidR="00A6754F" w:rsidRDefault="00D734CD">
      <w:pPr>
        <w:pStyle w:val="TOC5"/>
        <w:tabs>
          <w:tab w:val="right" w:leader="dot" w:pos="9350"/>
        </w:tabs>
        <w:rPr>
          <w:noProof/>
        </w:rPr>
      </w:pPr>
      <w:hyperlink w:anchor="_Toc466987105" w:history="1">
        <w:r w:rsidR="00A6754F" w:rsidRPr="00506E2F">
          <w:rPr>
            <w:rStyle w:val="Hyperlink"/>
            <w:noProof/>
          </w:rPr>
          <w:t>Journal d’Elizabeth Simcoe (14 avril 1795)</w:t>
        </w:r>
        <w:r w:rsidR="00A6754F">
          <w:rPr>
            <w:noProof/>
            <w:webHidden/>
          </w:rPr>
          <w:tab/>
        </w:r>
        <w:r w:rsidR="00A6754F">
          <w:rPr>
            <w:noProof/>
            <w:webHidden/>
          </w:rPr>
          <w:fldChar w:fldCharType="begin"/>
        </w:r>
        <w:r w:rsidR="00A6754F">
          <w:rPr>
            <w:noProof/>
            <w:webHidden/>
          </w:rPr>
          <w:instrText xml:space="preserve"> PAGEREF _Toc466987105 \h </w:instrText>
        </w:r>
        <w:r w:rsidR="00A6754F">
          <w:rPr>
            <w:noProof/>
            <w:webHidden/>
          </w:rPr>
        </w:r>
        <w:r w:rsidR="00A6754F">
          <w:rPr>
            <w:noProof/>
            <w:webHidden/>
          </w:rPr>
          <w:fldChar w:fldCharType="separate"/>
        </w:r>
        <w:r w:rsidR="00A6754F">
          <w:rPr>
            <w:noProof/>
            <w:webHidden/>
          </w:rPr>
          <w:t>13</w:t>
        </w:r>
        <w:r w:rsidR="00A6754F">
          <w:rPr>
            <w:noProof/>
            <w:webHidden/>
          </w:rPr>
          <w:fldChar w:fldCharType="end"/>
        </w:r>
      </w:hyperlink>
    </w:p>
    <w:p w:rsidR="00A6754F" w:rsidRDefault="00D734CD">
      <w:pPr>
        <w:pStyle w:val="TOC5"/>
        <w:tabs>
          <w:tab w:val="right" w:leader="dot" w:pos="9350"/>
        </w:tabs>
        <w:rPr>
          <w:noProof/>
        </w:rPr>
      </w:pPr>
      <w:hyperlink w:anchor="_Toc466987106" w:history="1">
        <w:r w:rsidR="00A6754F" w:rsidRPr="00506E2F">
          <w:rPr>
            <w:rStyle w:val="Hyperlink"/>
            <w:i/>
            <w:noProof/>
            <w:shd w:val="clear" w:color="auto" w:fill="FFFFFF"/>
          </w:rPr>
          <w:t xml:space="preserve">The </w:t>
        </w:r>
        <w:r w:rsidR="00A6754F" w:rsidRPr="00506E2F">
          <w:rPr>
            <w:rStyle w:val="Hyperlink"/>
            <w:noProof/>
            <w:shd w:val="clear" w:color="auto" w:fill="FFFFFF"/>
          </w:rPr>
          <w:t xml:space="preserve">Liberty </w:t>
        </w:r>
        <w:r w:rsidR="00A6754F" w:rsidRPr="00506E2F">
          <w:rPr>
            <w:rStyle w:val="Hyperlink"/>
            <w:i/>
            <w:noProof/>
            <w:shd w:val="clear" w:color="auto" w:fill="FFFFFF"/>
          </w:rPr>
          <w:t>from Whitby</w:t>
        </w:r>
        <w:r w:rsidR="00A6754F" w:rsidRPr="00506E2F">
          <w:rPr>
            <w:rStyle w:val="Hyperlink"/>
            <w:noProof/>
            <w:shd w:val="clear" w:color="auto" w:fill="FFFFFF"/>
          </w:rPr>
          <w:t xml:space="preserve"> (1791)</w:t>
        </w:r>
        <w:r w:rsidR="00A6754F" w:rsidRPr="00506E2F">
          <w:rPr>
            <w:rStyle w:val="Hyperlink"/>
            <w:noProof/>
          </w:rPr>
          <w:t xml:space="preserve"> </w:t>
        </w:r>
        <w:r w:rsidR="00A6754F">
          <w:rPr>
            <w:noProof/>
            <w:webHidden/>
          </w:rPr>
          <w:tab/>
        </w:r>
        <w:r w:rsidR="00A6754F">
          <w:rPr>
            <w:noProof/>
            <w:webHidden/>
          </w:rPr>
          <w:fldChar w:fldCharType="begin"/>
        </w:r>
        <w:r w:rsidR="00A6754F">
          <w:rPr>
            <w:noProof/>
            <w:webHidden/>
          </w:rPr>
          <w:instrText xml:space="preserve"> PAGEREF _Toc466987106 \h </w:instrText>
        </w:r>
        <w:r w:rsidR="00A6754F">
          <w:rPr>
            <w:noProof/>
            <w:webHidden/>
          </w:rPr>
        </w:r>
        <w:r w:rsidR="00A6754F">
          <w:rPr>
            <w:noProof/>
            <w:webHidden/>
          </w:rPr>
          <w:fldChar w:fldCharType="separate"/>
        </w:r>
        <w:r w:rsidR="00A6754F">
          <w:rPr>
            <w:noProof/>
            <w:webHidden/>
          </w:rPr>
          <w:t>15</w:t>
        </w:r>
        <w:r w:rsidR="00A6754F">
          <w:rPr>
            <w:noProof/>
            <w:webHidden/>
          </w:rPr>
          <w:fldChar w:fldCharType="end"/>
        </w:r>
      </w:hyperlink>
    </w:p>
    <w:p w:rsidR="00A6754F" w:rsidRDefault="00D734CD">
      <w:pPr>
        <w:pStyle w:val="TOC5"/>
        <w:tabs>
          <w:tab w:val="right" w:leader="dot" w:pos="9350"/>
        </w:tabs>
        <w:rPr>
          <w:noProof/>
        </w:rPr>
      </w:pPr>
      <w:hyperlink w:anchor="_Toc466987107" w:history="1">
        <w:r w:rsidR="00A6754F" w:rsidRPr="00506E2F">
          <w:rPr>
            <w:rStyle w:val="Hyperlink"/>
            <w:noProof/>
            <w:lang w:val="fr-CA"/>
          </w:rPr>
          <w:t>Création d’une source primaire</w:t>
        </w:r>
        <w:r w:rsidR="00A6754F">
          <w:rPr>
            <w:noProof/>
            <w:webHidden/>
          </w:rPr>
          <w:tab/>
        </w:r>
        <w:r w:rsidR="00A6754F">
          <w:rPr>
            <w:noProof/>
            <w:webHidden/>
          </w:rPr>
          <w:fldChar w:fldCharType="begin"/>
        </w:r>
        <w:r w:rsidR="00A6754F">
          <w:rPr>
            <w:noProof/>
            <w:webHidden/>
          </w:rPr>
          <w:instrText xml:space="preserve"> PAGEREF _Toc466987107 \h </w:instrText>
        </w:r>
        <w:r w:rsidR="00A6754F">
          <w:rPr>
            <w:noProof/>
            <w:webHidden/>
          </w:rPr>
        </w:r>
        <w:r w:rsidR="00A6754F">
          <w:rPr>
            <w:noProof/>
            <w:webHidden/>
          </w:rPr>
          <w:fldChar w:fldCharType="separate"/>
        </w:r>
        <w:r w:rsidR="00A6754F">
          <w:rPr>
            <w:noProof/>
            <w:webHidden/>
          </w:rPr>
          <w:t>16</w:t>
        </w:r>
        <w:r w:rsidR="00A6754F">
          <w:rPr>
            <w:noProof/>
            <w:webHidden/>
          </w:rPr>
          <w:fldChar w:fldCharType="end"/>
        </w:r>
      </w:hyperlink>
    </w:p>
    <w:p w:rsidR="00A6754F" w:rsidRDefault="00D734CD">
      <w:pPr>
        <w:pStyle w:val="TOC5"/>
        <w:tabs>
          <w:tab w:val="right" w:leader="dot" w:pos="9350"/>
        </w:tabs>
        <w:rPr>
          <w:noProof/>
        </w:rPr>
      </w:pPr>
      <w:hyperlink w:anchor="_Toc466987108" w:history="1">
        <w:r w:rsidR="00A6754F" w:rsidRPr="00506E2F">
          <w:rPr>
            <w:rStyle w:val="Hyperlink"/>
            <w:noProof/>
          </w:rPr>
          <w:t>Création d’une source secondaire</w:t>
        </w:r>
        <w:r w:rsidR="00A6754F">
          <w:rPr>
            <w:noProof/>
            <w:webHidden/>
          </w:rPr>
          <w:tab/>
        </w:r>
        <w:r w:rsidR="00A6754F">
          <w:rPr>
            <w:noProof/>
            <w:webHidden/>
          </w:rPr>
          <w:fldChar w:fldCharType="begin"/>
        </w:r>
        <w:r w:rsidR="00A6754F">
          <w:rPr>
            <w:noProof/>
            <w:webHidden/>
          </w:rPr>
          <w:instrText xml:space="preserve"> PAGEREF _Toc466987108 \h </w:instrText>
        </w:r>
        <w:r w:rsidR="00A6754F">
          <w:rPr>
            <w:noProof/>
            <w:webHidden/>
          </w:rPr>
        </w:r>
        <w:r w:rsidR="00A6754F">
          <w:rPr>
            <w:noProof/>
            <w:webHidden/>
          </w:rPr>
          <w:fldChar w:fldCharType="separate"/>
        </w:r>
        <w:r w:rsidR="00A6754F">
          <w:rPr>
            <w:noProof/>
            <w:webHidden/>
          </w:rPr>
          <w:t>17</w:t>
        </w:r>
        <w:r w:rsidR="00A6754F">
          <w:rPr>
            <w:noProof/>
            <w:webHidden/>
          </w:rPr>
          <w:fldChar w:fldCharType="end"/>
        </w:r>
      </w:hyperlink>
    </w:p>
    <w:p w:rsidR="00A6754F" w:rsidRDefault="00D734CD">
      <w:pPr>
        <w:pStyle w:val="TOC5"/>
        <w:tabs>
          <w:tab w:val="right" w:leader="dot" w:pos="9350"/>
        </w:tabs>
        <w:rPr>
          <w:noProof/>
        </w:rPr>
      </w:pPr>
      <w:hyperlink w:anchor="_Toc466987109" w:history="1">
        <w:r w:rsidR="00A6754F" w:rsidRPr="00506E2F">
          <w:rPr>
            <w:rStyle w:val="Hyperlink"/>
            <w:noProof/>
          </w:rPr>
          <w:t>Cases de bande dessinée</w:t>
        </w:r>
        <w:r w:rsidR="00A6754F">
          <w:rPr>
            <w:noProof/>
            <w:webHidden/>
          </w:rPr>
          <w:tab/>
        </w:r>
        <w:r w:rsidR="00A6754F">
          <w:rPr>
            <w:noProof/>
            <w:webHidden/>
          </w:rPr>
          <w:fldChar w:fldCharType="begin"/>
        </w:r>
        <w:r w:rsidR="00A6754F">
          <w:rPr>
            <w:noProof/>
            <w:webHidden/>
          </w:rPr>
          <w:instrText xml:space="preserve"> PAGEREF _Toc466987109 \h </w:instrText>
        </w:r>
        <w:r w:rsidR="00A6754F">
          <w:rPr>
            <w:noProof/>
            <w:webHidden/>
          </w:rPr>
        </w:r>
        <w:r w:rsidR="00A6754F">
          <w:rPr>
            <w:noProof/>
            <w:webHidden/>
          </w:rPr>
          <w:fldChar w:fldCharType="separate"/>
        </w:r>
        <w:r w:rsidR="00A6754F">
          <w:rPr>
            <w:noProof/>
            <w:webHidden/>
          </w:rPr>
          <w:t>19</w:t>
        </w:r>
        <w:r w:rsidR="00A6754F">
          <w:rPr>
            <w:noProof/>
            <w:webHidden/>
          </w:rPr>
          <w:fldChar w:fldCharType="end"/>
        </w:r>
      </w:hyperlink>
    </w:p>
    <w:p w:rsidR="00A6754F" w:rsidRDefault="00D734CD">
      <w:pPr>
        <w:pStyle w:val="TOC5"/>
        <w:tabs>
          <w:tab w:val="right" w:leader="dot" w:pos="9350"/>
        </w:tabs>
        <w:rPr>
          <w:noProof/>
        </w:rPr>
      </w:pPr>
      <w:hyperlink w:anchor="_Toc466987110" w:history="1">
        <w:r w:rsidR="00A6754F" w:rsidRPr="00506E2F">
          <w:rPr>
            <w:rStyle w:val="Hyperlink"/>
            <w:noProof/>
          </w:rPr>
          <w:t>Officers Carriole and Canadian Carriole (1792)</w:t>
        </w:r>
        <w:r w:rsidR="00A6754F">
          <w:rPr>
            <w:noProof/>
            <w:webHidden/>
          </w:rPr>
          <w:tab/>
        </w:r>
        <w:r w:rsidR="00A6754F">
          <w:rPr>
            <w:noProof/>
            <w:webHidden/>
          </w:rPr>
          <w:fldChar w:fldCharType="begin"/>
        </w:r>
        <w:r w:rsidR="00A6754F">
          <w:rPr>
            <w:noProof/>
            <w:webHidden/>
          </w:rPr>
          <w:instrText xml:space="preserve"> PAGEREF _Toc466987110 \h </w:instrText>
        </w:r>
        <w:r w:rsidR="00A6754F">
          <w:rPr>
            <w:noProof/>
            <w:webHidden/>
          </w:rPr>
        </w:r>
        <w:r w:rsidR="00A6754F">
          <w:rPr>
            <w:noProof/>
            <w:webHidden/>
          </w:rPr>
          <w:fldChar w:fldCharType="separate"/>
        </w:r>
        <w:r w:rsidR="00A6754F">
          <w:rPr>
            <w:noProof/>
            <w:webHidden/>
          </w:rPr>
          <w:t>20</w:t>
        </w:r>
        <w:r w:rsidR="00A6754F">
          <w:rPr>
            <w:noProof/>
            <w:webHidden/>
          </w:rPr>
          <w:fldChar w:fldCharType="end"/>
        </w:r>
      </w:hyperlink>
    </w:p>
    <w:p w:rsidR="00A6754F" w:rsidRDefault="00D734CD">
      <w:pPr>
        <w:pStyle w:val="TOC5"/>
        <w:tabs>
          <w:tab w:val="right" w:leader="dot" w:pos="9350"/>
        </w:tabs>
        <w:rPr>
          <w:noProof/>
        </w:rPr>
      </w:pPr>
      <w:hyperlink w:anchor="_Toc466987111" w:history="1">
        <w:r w:rsidR="00A6754F" w:rsidRPr="00506E2F">
          <w:rPr>
            <w:rStyle w:val="Hyperlink"/>
            <w:noProof/>
            <w:shd w:val="clear" w:color="auto" w:fill="FFFFFF"/>
          </w:rPr>
          <w:t>View of Quebec (1791)</w:t>
        </w:r>
        <w:r w:rsidR="00A6754F" w:rsidRPr="00506E2F">
          <w:rPr>
            <w:rStyle w:val="Hyperlink"/>
            <w:rFonts w:cs="Calibri"/>
            <w:noProof/>
          </w:rPr>
          <w:t xml:space="preserve"> </w:t>
        </w:r>
        <w:r w:rsidR="00A6754F">
          <w:rPr>
            <w:noProof/>
            <w:webHidden/>
          </w:rPr>
          <w:tab/>
        </w:r>
        <w:r w:rsidR="00A6754F">
          <w:rPr>
            <w:noProof/>
            <w:webHidden/>
          </w:rPr>
          <w:fldChar w:fldCharType="begin"/>
        </w:r>
        <w:r w:rsidR="00A6754F">
          <w:rPr>
            <w:noProof/>
            <w:webHidden/>
          </w:rPr>
          <w:instrText xml:space="preserve"> PAGEREF _Toc466987111 \h </w:instrText>
        </w:r>
        <w:r w:rsidR="00A6754F">
          <w:rPr>
            <w:noProof/>
            <w:webHidden/>
          </w:rPr>
        </w:r>
        <w:r w:rsidR="00A6754F">
          <w:rPr>
            <w:noProof/>
            <w:webHidden/>
          </w:rPr>
          <w:fldChar w:fldCharType="separate"/>
        </w:r>
        <w:r w:rsidR="00A6754F">
          <w:rPr>
            <w:noProof/>
            <w:webHidden/>
          </w:rPr>
          <w:t>22</w:t>
        </w:r>
        <w:r w:rsidR="00A6754F">
          <w:rPr>
            <w:noProof/>
            <w:webHidden/>
          </w:rPr>
          <w:fldChar w:fldCharType="end"/>
        </w:r>
      </w:hyperlink>
    </w:p>
    <w:p w:rsidR="00A6754F" w:rsidRDefault="00D734CD">
      <w:pPr>
        <w:pStyle w:val="TOC5"/>
        <w:tabs>
          <w:tab w:val="right" w:leader="dot" w:pos="9350"/>
        </w:tabs>
        <w:rPr>
          <w:noProof/>
        </w:rPr>
      </w:pPr>
      <w:hyperlink w:anchor="_Toc466987112" w:history="1">
        <w:r w:rsidR="00A6754F" w:rsidRPr="00506E2F">
          <w:rPr>
            <w:rStyle w:val="Hyperlink"/>
            <w:noProof/>
            <w:shd w:val="clear" w:color="auto" w:fill="FFFFFF"/>
          </w:rPr>
          <w:t>Castle Frank (1796)</w:t>
        </w:r>
        <w:r w:rsidR="00A6754F">
          <w:rPr>
            <w:noProof/>
            <w:webHidden/>
          </w:rPr>
          <w:tab/>
        </w:r>
        <w:r w:rsidR="00A6754F">
          <w:rPr>
            <w:noProof/>
            <w:webHidden/>
          </w:rPr>
          <w:fldChar w:fldCharType="begin"/>
        </w:r>
        <w:r w:rsidR="00A6754F">
          <w:rPr>
            <w:noProof/>
            <w:webHidden/>
          </w:rPr>
          <w:instrText xml:space="preserve"> PAGEREF _Toc466987112 \h </w:instrText>
        </w:r>
        <w:r w:rsidR="00A6754F">
          <w:rPr>
            <w:noProof/>
            <w:webHidden/>
          </w:rPr>
        </w:r>
        <w:r w:rsidR="00A6754F">
          <w:rPr>
            <w:noProof/>
            <w:webHidden/>
          </w:rPr>
          <w:fldChar w:fldCharType="separate"/>
        </w:r>
        <w:r w:rsidR="00A6754F">
          <w:rPr>
            <w:noProof/>
            <w:webHidden/>
          </w:rPr>
          <w:t>23</w:t>
        </w:r>
        <w:r w:rsidR="00A6754F">
          <w:rPr>
            <w:noProof/>
            <w:webHidden/>
          </w:rPr>
          <w:fldChar w:fldCharType="end"/>
        </w:r>
      </w:hyperlink>
    </w:p>
    <w:p w:rsidR="00A6754F" w:rsidRDefault="00D734CD">
      <w:pPr>
        <w:pStyle w:val="TOC5"/>
        <w:tabs>
          <w:tab w:val="right" w:leader="dot" w:pos="9350"/>
        </w:tabs>
        <w:rPr>
          <w:noProof/>
        </w:rPr>
      </w:pPr>
      <w:hyperlink w:anchor="_Toc466987113" w:history="1">
        <w:r w:rsidR="00A6754F" w:rsidRPr="00506E2F">
          <w:rPr>
            <w:rStyle w:val="Hyperlink"/>
            <w:noProof/>
          </w:rPr>
          <w:t>Road to the Provision Store (1792)</w:t>
        </w:r>
        <w:r w:rsidR="00A6754F">
          <w:rPr>
            <w:noProof/>
            <w:webHidden/>
          </w:rPr>
          <w:tab/>
        </w:r>
        <w:r w:rsidR="00A6754F">
          <w:rPr>
            <w:noProof/>
            <w:webHidden/>
          </w:rPr>
          <w:fldChar w:fldCharType="begin"/>
        </w:r>
        <w:r w:rsidR="00A6754F">
          <w:rPr>
            <w:noProof/>
            <w:webHidden/>
          </w:rPr>
          <w:instrText xml:space="preserve"> PAGEREF _Toc466987113 \h </w:instrText>
        </w:r>
        <w:r w:rsidR="00A6754F">
          <w:rPr>
            <w:noProof/>
            <w:webHidden/>
          </w:rPr>
        </w:r>
        <w:r w:rsidR="00A6754F">
          <w:rPr>
            <w:noProof/>
            <w:webHidden/>
          </w:rPr>
          <w:fldChar w:fldCharType="separate"/>
        </w:r>
        <w:r w:rsidR="00A6754F">
          <w:rPr>
            <w:noProof/>
            <w:webHidden/>
          </w:rPr>
          <w:t>24</w:t>
        </w:r>
        <w:r w:rsidR="00A6754F">
          <w:rPr>
            <w:noProof/>
            <w:webHidden/>
          </w:rPr>
          <w:fldChar w:fldCharType="end"/>
        </w:r>
      </w:hyperlink>
    </w:p>
    <w:p w:rsidR="00A6754F" w:rsidRDefault="00D734CD">
      <w:pPr>
        <w:pStyle w:val="TOC5"/>
        <w:tabs>
          <w:tab w:val="right" w:leader="dot" w:pos="9350"/>
        </w:tabs>
        <w:rPr>
          <w:noProof/>
        </w:rPr>
      </w:pPr>
      <w:hyperlink w:anchor="_Toc466987114" w:history="1">
        <w:r w:rsidR="00A6754F" w:rsidRPr="00506E2F">
          <w:rPr>
            <w:rStyle w:val="Hyperlink"/>
            <w:noProof/>
            <w:shd w:val="clear" w:color="auto" w:fill="FFFFFF"/>
          </w:rPr>
          <w:t>Niagara Falls (1792)</w:t>
        </w:r>
        <w:r w:rsidR="00A6754F">
          <w:rPr>
            <w:noProof/>
            <w:webHidden/>
          </w:rPr>
          <w:tab/>
        </w:r>
        <w:r w:rsidR="00A6754F">
          <w:rPr>
            <w:noProof/>
            <w:webHidden/>
          </w:rPr>
          <w:fldChar w:fldCharType="begin"/>
        </w:r>
        <w:r w:rsidR="00A6754F">
          <w:rPr>
            <w:noProof/>
            <w:webHidden/>
          </w:rPr>
          <w:instrText xml:space="preserve"> PAGEREF _Toc466987114 \h </w:instrText>
        </w:r>
        <w:r w:rsidR="00A6754F">
          <w:rPr>
            <w:noProof/>
            <w:webHidden/>
          </w:rPr>
        </w:r>
        <w:r w:rsidR="00A6754F">
          <w:rPr>
            <w:noProof/>
            <w:webHidden/>
          </w:rPr>
          <w:fldChar w:fldCharType="separate"/>
        </w:r>
        <w:r w:rsidR="00A6754F">
          <w:rPr>
            <w:noProof/>
            <w:webHidden/>
          </w:rPr>
          <w:t>25</w:t>
        </w:r>
        <w:r w:rsidR="00A6754F">
          <w:rPr>
            <w:noProof/>
            <w:webHidden/>
          </w:rPr>
          <w:fldChar w:fldCharType="end"/>
        </w:r>
      </w:hyperlink>
    </w:p>
    <w:p w:rsidR="00A6754F" w:rsidRDefault="00D734CD">
      <w:pPr>
        <w:pStyle w:val="TOC5"/>
        <w:tabs>
          <w:tab w:val="right" w:leader="dot" w:pos="9350"/>
        </w:tabs>
        <w:rPr>
          <w:noProof/>
        </w:rPr>
      </w:pPr>
      <w:hyperlink w:anchor="_Toc466987115" w:history="1">
        <w:r w:rsidR="00A6754F" w:rsidRPr="00506E2F">
          <w:rPr>
            <w:rStyle w:val="Hyperlink"/>
            <w:noProof/>
            <w:shd w:val="clear" w:color="auto" w:fill="FFFFFF"/>
          </w:rPr>
          <w:t>Navy Hall, Newark (1793)</w:t>
        </w:r>
        <w:r w:rsidR="00A6754F">
          <w:rPr>
            <w:noProof/>
            <w:webHidden/>
          </w:rPr>
          <w:tab/>
        </w:r>
        <w:r w:rsidR="00A6754F">
          <w:rPr>
            <w:noProof/>
            <w:webHidden/>
          </w:rPr>
          <w:fldChar w:fldCharType="begin"/>
        </w:r>
        <w:r w:rsidR="00A6754F">
          <w:rPr>
            <w:noProof/>
            <w:webHidden/>
          </w:rPr>
          <w:instrText xml:space="preserve"> PAGEREF _Toc466987115 \h </w:instrText>
        </w:r>
        <w:r w:rsidR="00A6754F">
          <w:rPr>
            <w:noProof/>
            <w:webHidden/>
          </w:rPr>
        </w:r>
        <w:r w:rsidR="00A6754F">
          <w:rPr>
            <w:noProof/>
            <w:webHidden/>
          </w:rPr>
          <w:fldChar w:fldCharType="separate"/>
        </w:r>
        <w:r w:rsidR="00A6754F">
          <w:rPr>
            <w:noProof/>
            <w:webHidden/>
          </w:rPr>
          <w:t>26</w:t>
        </w:r>
        <w:r w:rsidR="00A6754F">
          <w:rPr>
            <w:noProof/>
            <w:webHidden/>
          </w:rPr>
          <w:fldChar w:fldCharType="end"/>
        </w:r>
      </w:hyperlink>
    </w:p>
    <w:p w:rsidR="00A6754F" w:rsidRDefault="00D734CD">
      <w:pPr>
        <w:pStyle w:val="TOC5"/>
        <w:tabs>
          <w:tab w:val="right" w:leader="dot" w:pos="9350"/>
        </w:tabs>
        <w:rPr>
          <w:noProof/>
        </w:rPr>
      </w:pPr>
      <w:hyperlink w:anchor="_Toc466987116" w:history="1">
        <w:r w:rsidR="00A6754F" w:rsidRPr="00506E2F">
          <w:rPr>
            <w:rStyle w:val="Hyperlink"/>
            <w:noProof/>
          </w:rPr>
          <w:t>Near the 40 Mile Creek (1794)</w:t>
        </w:r>
        <w:r w:rsidR="00A6754F">
          <w:rPr>
            <w:noProof/>
            <w:webHidden/>
          </w:rPr>
          <w:tab/>
        </w:r>
        <w:r w:rsidR="00A6754F">
          <w:rPr>
            <w:noProof/>
            <w:webHidden/>
          </w:rPr>
          <w:fldChar w:fldCharType="begin"/>
        </w:r>
        <w:r w:rsidR="00A6754F">
          <w:rPr>
            <w:noProof/>
            <w:webHidden/>
          </w:rPr>
          <w:instrText xml:space="preserve"> PAGEREF _Toc466987116 \h </w:instrText>
        </w:r>
        <w:r w:rsidR="00A6754F">
          <w:rPr>
            <w:noProof/>
            <w:webHidden/>
          </w:rPr>
        </w:r>
        <w:r w:rsidR="00A6754F">
          <w:rPr>
            <w:noProof/>
            <w:webHidden/>
          </w:rPr>
          <w:fldChar w:fldCharType="separate"/>
        </w:r>
        <w:r w:rsidR="00A6754F">
          <w:rPr>
            <w:noProof/>
            <w:webHidden/>
          </w:rPr>
          <w:t>27</w:t>
        </w:r>
        <w:r w:rsidR="00A6754F">
          <w:rPr>
            <w:noProof/>
            <w:webHidden/>
          </w:rPr>
          <w:fldChar w:fldCharType="end"/>
        </w:r>
      </w:hyperlink>
    </w:p>
    <w:p w:rsidR="00A6754F" w:rsidRDefault="00D734CD">
      <w:pPr>
        <w:pStyle w:val="TOC5"/>
        <w:tabs>
          <w:tab w:val="right" w:leader="dot" w:pos="9350"/>
        </w:tabs>
        <w:rPr>
          <w:noProof/>
        </w:rPr>
      </w:pPr>
      <w:hyperlink w:anchor="_Toc466987117" w:history="1">
        <w:r w:rsidR="00A6754F" w:rsidRPr="00506E2F">
          <w:rPr>
            <w:rStyle w:val="Hyperlink"/>
            <w:noProof/>
          </w:rPr>
          <w:t xml:space="preserve">Sketch Map of Upper Canada (1795) </w:t>
        </w:r>
        <w:r w:rsidR="00A6754F">
          <w:rPr>
            <w:noProof/>
            <w:webHidden/>
          </w:rPr>
          <w:tab/>
        </w:r>
        <w:r w:rsidR="00A6754F">
          <w:rPr>
            <w:noProof/>
            <w:webHidden/>
          </w:rPr>
          <w:fldChar w:fldCharType="begin"/>
        </w:r>
        <w:r w:rsidR="00A6754F">
          <w:rPr>
            <w:noProof/>
            <w:webHidden/>
          </w:rPr>
          <w:instrText xml:space="preserve"> PAGEREF _Toc466987117 \h </w:instrText>
        </w:r>
        <w:r w:rsidR="00A6754F">
          <w:rPr>
            <w:noProof/>
            <w:webHidden/>
          </w:rPr>
        </w:r>
        <w:r w:rsidR="00A6754F">
          <w:rPr>
            <w:noProof/>
            <w:webHidden/>
          </w:rPr>
          <w:fldChar w:fldCharType="separate"/>
        </w:r>
        <w:r w:rsidR="00A6754F">
          <w:rPr>
            <w:noProof/>
            <w:webHidden/>
          </w:rPr>
          <w:t>28</w:t>
        </w:r>
        <w:r w:rsidR="00A6754F">
          <w:rPr>
            <w:noProof/>
            <w:webHidden/>
          </w:rPr>
          <w:fldChar w:fldCharType="end"/>
        </w:r>
      </w:hyperlink>
    </w:p>
    <w:p w:rsidR="00A6754F" w:rsidRDefault="00D734CD">
      <w:pPr>
        <w:pStyle w:val="TOC5"/>
        <w:tabs>
          <w:tab w:val="right" w:leader="dot" w:pos="9350"/>
        </w:tabs>
        <w:rPr>
          <w:noProof/>
        </w:rPr>
      </w:pPr>
      <w:hyperlink w:anchor="_Toc466987118" w:history="1">
        <w:r w:rsidR="00A6754F" w:rsidRPr="00506E2F">
          <w:rPr>
            <w:rStyle w:val="Hyperlink"/>
            <w:noProof/>
            <w:lang w:val="fr-CA"/>
          </w:rPr>
          <w:t>Croquis du Canada actuel</w:t>
        </w:r>
        <w:r w:rsidR="00A6754F">
          <w:rPr>
            <w:noProof/>
            <w:webHidden/>
          </w:rPr>
          <w:tab/>
        </w:r>
        <w:r w:rsidR="00A6754F">
          <w:rPr>
            <w:noProof/>
            <w:webHidden/>
          </w:rPr>
          <w:fldChar w:fldCharType="begin"/>
        </w:r>
        <w:r w:rsidR="00A6754F">
          <w:rPr>
            <w:noProof/>
            <w:webHidden/>
          </w:rPr>
          <w:instrText xml:space="preserve"> PAGEREF _Toc466987118 \h </w:instrText>
        </w:r>
        <w:r w:rsidR="00A6754F">
          <w:rPr>
            <w:noProof/>
            <w:webHidden/>
          </w:rPr>
        </w:r>
        <w:r w:rsidR="00A6754F">
          <w:rPr>
            <w:noProof/>
            <w:webHidden/>
          </w:rPr>
          <w:fldChar w:fldCharType="separate"/>
        </w:r>
        <w:r w:rsidR="00A6754F">
          <w:rPr>
            <w:noProof/>
            <w:webHidden/>
          </w:rPr>
          <w:t>29</w:t>
        </w:r>
        <w:r w:rsidR="00A6754F">
          <w:rPr>
            <w:noProof/>
            <w:webHidden/>
          </w:rPr>
          <w:fldChar w:fldCharType="end"/>
        </w:r>
      </w:hyperlink>
    </w:p>
    <w:p w:rsidR="00357377" w:rsidRDefault="00A6754F" w:rsidP="006D0543">
      <w:pPr>
        <w:pStyle w:val="Heading3"/>
      </w:pPr>
      <w:r>
        <w:rPr>
          <w:b w:val="0"/>
          <w:highlight w:val="yellow"/>
        </w:rPr>
        <w:fldChar w:fldCharType="end"/>
      </w:r>
    </w:p>
    <w:p w:rsidR="00A6754F" w:rsidRDefault="00A6754F" w:rsidP="00D2516A">
      <w:pPr>
        <w:pStyle w:val="Heading4"/>
      </w:pPr>
      <w:bookmarkStart w:id="45" w:name="_Toc365968154"/>
      <w:bookmarkEnd w:id="44"/>
      <w:r>
        <w:br w:type="page"/>
      </w:r>
    </w:p>
    <w:p w:rsidR="005E509F" w:rsidRPr="005E666B" w:rsidRDefault="005E509F" w:rsidP="00A6754F">
      <w:pPr>
        <w:pStyle w:val="Heading5"/>
      </w:pPr>
      <w:bookmarkStart w:id="46" w:name="_Toc466987099"/>
      <w:r w:rsidRPr="005E666B">
        <w:lastRenderedPageBreak/>
        <w:t>Introduction to Primary Sources</w:t>
      </w:r>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lizabeth Simcoe diary page"/>
        <w:tblDescription w:val="This table contains an image of a page from Elizabeth Simcoe's diary and the accompanying caption. "/>
      </w:tblPr>
      <w:tblGrid>
        <w:gridCol w:w="5637"/>
        <w:gridCol w:w="3939"/>
      </w:tblGrid>
      <w:tr w:rsidR="005E666B" w:rsidTr="005A206C">
        <w:trPr>
          <w:trHeight w:val="3697"/>
          <w:tblHeader/>
        </w:trPr>
        <w:tc>
          <w:tcPr>
            <w:tcW w:w="5637" w:type="dxa"/>
          </w:tcPr>
          <w:p w:rsidR="005E666B" w:rsidRDefault="005E666B" w:rsidP="005A206C">
            <w:pPr>
              <w:jc w:val="right"/>
            </w:pPr>
            <w:r w:rsidRPr="007A103F">
              <w:rPr>
                <w:noProof/>
                <w:lang w:eastAsia="en-CA"/>
              </w:rPr>
              <w:drawing>
                <wp:inline distT="0" distB="0" distL="0" distR="0" wp14:anchorId="653D063C" wp14:editId="71250D93">
                  <wp:extent cx="1690840" cy="2475570"/>
                  <wp:effectExtent l="0" t="0" r="5080" b="1270"/>
                  <wp:docPr id="20" name="Picture 20" descr="Digital image of a page from Elizabeth Simcoe's diary, titled &quot;Description, by drawing and words of a caterpillar.&quot; The page contains a watercolour painting showing two brown caterpillars on a green leaf, and - further down the page - a third green caterpillar. Also on this diary page is cursive handwriting in ink, describing the appearance of caterpillars." title="Elizabeth Simcoe di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Description, by drawing and words of a caterpil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706" cy="2466589"/>
                          </a:xfrm>
                          <a:prstGeom prst="rect">
                            <a:avLst/>
                          </a:prstGeom>
                          <a:noFill/>
                          <a:ln>
                            <a:noFill/>
                          </a:ln>
                        </pic:spPr>
                      </pic:pic>
                    </a:graphicData>
                  </a:graphic>
                </wp:inline>
              </w:drawing>
            </w:r>
          </w:p>
        </w:tc>
        <w:tc>
          <w:tcPr>
            <w:tcW w:w="3939" w:type="dxa"/>
            <w:vAlign w:val="bottom"/>
          </w:tcPr>
          <w:p w:rsidR="005E666B" w:rsidRPr="00B7661B" w:rsidRDefault="005E666B" w:rsidP="005A206C">
            <w:pPr>
              <w:spacing w:after="0" w:line="240" w:lineRule="auto"/>
              <w:rPr>
                <w:rStyle w:val="SubtleEmphasis"/>
              </w:rPr>
            </w:pPr>
            <w:r w:rsidRPr="00B7661B">
              <w:rPr>
                <w:rStyle w:val="SubtleEmphasis"/>
              </w:rPr>
              <w:t>Description, by drawing and words of a caterpillar (detail)</w:t>
            </w:r>
          </w:p>
          <w:p w:rsidR="005E666B" w:rsidRDefault="005E666B" w:rsidP="005A206C">
            <w:pPr>
              <w:spacing w:after="0" w:line="240" w:lineRule="auto"/>
            </w:pPr>
            <w:r>
              <w:t>Elizabeth Simcoe</w:t>
            </w:r>
          </w:p>
          <w:p w:rsidR="005E666B" w:rsidRDefault="005E666B" w:rsidP="005A206C">
            <w:pPr>
              <w:spacing w:after="0" w:line="240" w:lineRule="auto"/>
            </w:pPr>
            <w:r>
              <w:t>Watercolour</w:t>
            </w:r>
          </w:p>
          <w:p w:rsidR="005E666B" w:rsidRDefault="005E666B" w:rsidP="005A206C">
            <w:pPr>
              <w:spacing w:after="0" w:line="240" w:lineRule="auto"/>
            </w:pPr>
            <w:r>
              <w:t>F 47-11-1-0-105</w:t>
            </w:r>
          </w:p>
          <w:p w:rsidR="005E666B" w:rsidRDefault="005E666B" w:rsidP="005A206C">
            <w:pPr>
              <w:spacing w:after="0" w:line="240" w:lineRule="auto"/>
            </w:pPr>
            <w:r>
              <w:t>Archives of Ontario, I0006957</w:t>
            </w:r>
          </w:p>
          <w:p w:rsidR="005A206C" w:rsidRDefault="005A206C" w:rsidP="005A206C">
            <w:pPr>
              <w:spacing w:after="0" w:line="240" w:lineRule="auto"/>
            </w:pPr>
          </w:p>
        </w:tc>
      </w:tr>
    </w:tbl>
    <w:p w:rsidR="00B729A2" w:rsidRPr="00D734CD" w:rsidRDefault="005E509F" w:rsidP="00B729A2">
      <w:pPr>
        <w:rPr>
          <w:highlight w:val="yellow"/>
        </w:rPr>
      </w:pPr>
      <w:r w:rsidRPr="007A103F">
        <w:rPr>
          <w:color w:val="000000"/>
          <w:shd w:val="clear" w:color="auto" w:fill="FFFFFF"/>
        </w:rPr>
        <w:t> </w:t>
      </w:r>
      <w:bookmarkStart w:id="47" w:name="_GoBack"/>
      <w:bookmarkEnd w:id="47"/>
      <w:r w:rsidR="00B729A2" w:rsidRPr="00D734CD">
        <w:rPr>
          <w:highlight w:val="yellow"/>
        </w:rPr>
        <w:t xml:space="preserve">A </w:t>
      </w:r>
      <w:r w:rsidR="00B729A2" w:rsidRPr="00D734CD">
        <w:rPr>
          <w:rStyle w:val="Strong"/>
          <w:highlight w:val="yellow"/>
        </w:rPr>
        <w:t>primary source</w:t>
      </w:r>
      <w:r w:rsidR="00B729A2" w:rsidRPr="00D734CD">
        <w:rPr>
          <w:highlight w:val="yellow"/>
        </w:rPr>
        <w:t xml:space="preserve"> is a document or object from the past created by people who lived during that time. Primary sources provide a view into an event or experience that only people living during that time could have experienced. </w:t>
      </w:r>
    </w:p>
    <w:p w:rsidR="00B729A2" w:rsidRPr="00D734CD" w:rsidRDefault="00B729A2" w:rsidP="00B729A2">
      <w:pPr>
        <w:rPr>
          <w:highlight w:val="yellow"/>
        </w:rPr>
      </w:pPr>
      <w:r w:rsidRPr="00D734CD">
        <w:rPr>
          <w:highlight w:val="yellow"/>
        </w:rPr>
        <w:t xml:space="preserve">Archives collect and preserve primary sources so that students can learn history from the experiences of people who were there. At archives, primary sources are called records. At museums, primary sources are called artefacts. </w:t>
      </w:r>
    </w:p>
    <w:p w:rsidR="005E509F" w:rsidRPr="005E666B" w:rsidRDefault="00B729A2" w:rsidP="005E666B">
      <w:pPr>
        <w:jc w:val="center"/>
      </w:pPr>
      <w:r w:rsidRPr="00D734CD">
        <w:rPr>
          <w:highlight w:val="yellow"/>
        </w:rPr>
        <w:t>Have you ever used a primary source before?</w:t>
      </w:r>
    </w:p>
    <w:tbl>
      <w:tblPr>
        <w:tblStyle w:val="TableGrid1"/>
        <w:tblW w:w="0" w:type="auto"/>
        <w:tblLook w:val="04A0" w:firstRow="1" w:lastRow="0" w:firstColumn="1" w:lastColumn="0" w:noHBand="0" w:noVBand="1"/>
        <w:tblCaption w:val="Primary-secondary example table"/>
        <w:tblDescription w:val="This table contains examples of primary and secondary sources."/>
      </w:tblPr>
      <w:tblGrid>
        <w:gridCol w:w="4788"/>
        <w:gridCol w:w="4788"/>
      </w:tblGrid>
      <w:tr w:rsidR="00D734CD" w:rsidRPr="00D734CD" w:rsidTr="00405E28">
        <w:trPr>
          <w:trHeight w:val="283"/>
          <w:tblHeader/>
        </w:trPr>
        <w:tc>
          <w:tcPr>
            <w:tcW w:w="4788" w:type="dxa"/>
            <w:shd w:val="clear" w:color="auto" w:fill="auto"/>
            <w:vAlign w:val="bottom"/>
          </w:tcPr>
          <w:p w:rsidR="00D734CD" w:rsidRPr="005054F0" w:rsidRDefault="00D734CD" w:rsidP="007203D3">
            <w:pPr>
              <w:jc w:val="center"/>
              <w:rPr>
                <w:shd w:val="clear" w:color="auto" w:fill="FFFFFF"/>
              </w:rPr>
            </w:pPr>
            <w:proofErr w:type="spellStart"/>
            <w:r w:rsidRPr="005054F0">
              <w:rPr>
                <w:shd w:val="clear" w:color="auto" w:fill="FFFFFF"/>
              </w:rPr>
              <w:t>Matériel</w:t>
            </w:r>
            <w:proofErr w:type="spellEnd"/>
            <w:r w:rsidRPr="005054F0">
              <w:rPr>
                <w:shd w:val="clear" w:color="auto" w:fill="FFFFFF"/>
              </w:rPr>
              <w:t xml:space="preserve"> original du passé</w:t>
            </w:r>
          </w:p>
        </w:tc>
        <w:tc>
          <w:tcPr>
            <w:tcW w:w="4788" w:type="dxa"/>
            <w:tcBorders>
              <w:bottom w:val="single" w:sz="4" w:space="0" w:color="auto"/>
            </w:tcBorders>
            <w:shd w:val="clear" w:color="auto" w:fill="auto"/>
            <w:vAlign w:val="bottom"/>
          </w:tcPr>
          <w:p w:rsidR="00D734CD" w:rsidRPr="00D734CD" w:rsidRDefault="00D734CD" w:rsidP="007203D3">
            <w:pPr>
              <w:jc w:val="center"/>
              <w:rPr>
                <w:shd w:val="clear" w:color="auto" w:fill="FFFFFF"/>
                <w:lang w:val="fr-CA"/>
              </w:rPr>
            </w:pPr>
            <w:r w:rsidRPr="00D734CD">
              <w:rPr>
                <w:shd w:val="clear" w:color="auto" w:fill="FFFFFF"/>
                <w:lang w:val="fr-CA"/>
              </w:rPr>
              <w:t>Matériel écrit aujourd’hui au sujet du passé</w:t>
            </w:r>
          </w:p>
        </w:tc>
      </w:tr>
      <w:tr w:rsidR="00D734CD" w:rsidRPr="007A103F" w:rsidTr="00D734CD">
        <w:trPr>
          <w:trHeight w:val="2941"/>
        </w:trPr>
        <w:tc>
          <w:tcPr>
            <w:tcW w:w="4788" w:type="dxa"/>
          </w:tcPr>
          <w:p w:rsidR="00D734CD" w:rsidRPr="00D734CD" w:rsidRDefault="00D734CD" w:rsidP="00D734CD">
            <w:pPr>
              <w:spacing w:after="120" w:line="240" w:lineRule="auto"/>
              <w:ind w:right="14"/>
              <w:jc w:val="center"/>
              <w:rPr>
                <w:b/>
                <w:lang w:val="fr-CA"/>
              </w:rPr>
            </w:pPr>
            <w:r w:rsidRPr="00D734CD">
              <w:rPr>
                <w:b/>
                <w:lang w:val="fr-CA"/>
              </w:rPr>
              <w:t>Exemple :</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Lettres</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Journaux intimes</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Photographies</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Peintures et autres œuvres d’art</w:t>
            </w:r>
          </w:p>
          <w:p w:rsidR="00D734CD" w:rsidRPr="005054F0" w:rsidRDefault="00D734CD" w:rsidP="00D734CD">
            <w:pPr>
              <w:spacing w:after="120" w:line="240" w:lineRule="auto"/>
              <w:ind w:right="14"/>
              <w:jc w:val="center"/>
              <w:rPr>
                <w:shd w:val="clear" w:color="auto" w:fill="FFFFFF"/>
              </w:rPr>
            </w:pPr>
            <w:proofErr w:type="spellStart"/>
            <w:r w:rsidRPr="005054F0">
              <w:rPr>
                <w:shd w:val="clear" w:color="auto" w:fill="FFFFFF"/>
              </w:rPr>
              <w:t>Graphiques</w:t>
            </w:r>
            <w:proofErr w:type="spellEnd"/>
          </w:p>
          <w:p w:rsidR="00D734CD" w:rsidRPr="005054F0" w:rsidRDefault="00D734CD" w:rsidP="00D734CD">
            <w:pPr>
              <w:spacing w:after="120" w:line="240" w:lineRule="auto"/>
              <w:ind w:right="14"/>
              <w:jc w:val="center"/>
              <w:rPr>
                <w:shd w:val="clear" w:color="auto" w:fill="FFFFFF"/>
              </w:rPr>
            </w:pPr>
            <w:proofErr w:type="spellStart"/>
            <w:r w:rsidRPr="005054F0">
              <w:rPr>
                <w:shd w:val="clear" w:color="auto" w:fill="FFFFFF"/>
              </w:rPr>
              <w:t>Cartes</w:t>
            </w:r>
            <w:proofErr w:type="spellEnd"/>
            <w:r w:rsidRPr="005054F0">
              <w:rPr>
                <w:shd w:val="clear" w:color="auto" w:fill="FFFFFF"/>
              </w:rPr>
              <w:t xml:space="preserve"> </w:t>
            </w:r>
            <w:proofErr w:type="spellStart"/>
            <w:r w:rsidRPr="005054F0">
              <w:rPr>
                <w:shd w:val="clear" w:color="auto" w:fill="FFFFFF"/>
              </w:rPr>
              <w:t>géographiques</w:t>
            </w:r>
            <w:proofErr w:type="spellEnd"/>
          </w:p>
        </w:tc>
        <w:tc>
          <w:tcPr>
            <w:tcW w:w="4788" w:type="dxa"/>
            <w:tcBorders>
              <w:top w:val="single" w:sz="4" w:space="0" w:color="auto"/>
            </w:tcBorders>
          </w:tcPr>
          <w:p w:rsidR="00D734CD" w:rsidRPr="00D734CD" w:rsidRDefault="00D734CD" w:rsidP="00D734CD">
            <w:pPr>
              <w:spacing w:after="120" w:line="240" w:lineRule="auto"/>
              <w:ind w:right="14"/>
              <w:jc w:val="center"/>
              <w:rPr>
                <w:b/>
                <w:lang w:val="fr-CA"/>
              </w:rPr>
            </w:pPr>
            <w:r w:rsidRPr="00D734CD">
              <w:rPr>
                <w:b/>
                <w:lang w:val="fr-CA"/>
              </w:rPr>
              <w:t>Exemple :</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Manuels scolaires</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Ouvrages de référence</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Sites Web comme Wikipédia</w:t>
            </w:r>
          </w:p>
          <w:p w:rsidR="00D734CD" w:rsidRPr="00D734CD" w:rsidRDefault="00D734CD" w:rsidP="00D734CD">
            <w:pPr>
              <w:spacing w:after="120" w:line="240" w:lineRule="auto"/>
              <w:ind w:right="14"/>
              <w:jc w:val="center"/>
              <w:rPr>
                <w:shd w:val="clear" w:color="auto" w:fill="FFFFFF"/>
                <w:lang w:val="fr-CA"/>
              </w:rPr>
            </w:pPr>
            <w:r w:rsidRPr="00D734CD">
              <w:rPr>
                <w:shd w:val="clear" w:color="auto" w:fill="FFFFFF"/>
                <w:lang w:val="fr-CA"/>
              </w:rPr>
              <w:t>Articles de presse contemporains</w:t>
            </w:r>
          </w:p>
          <w:p w:rsidR="00D734CD" w:rsidRPr="005054F0" w:rsidRDefault="00D734CD" w:rsidP="00D734CD">
            <w:pPr>
              <w:spacing w:after="120" w:line="240" w:lineRule="auto"/>
              <w:ind w:right="14"/>
              <w:jc w:val="center"/>
              <w:rPr>
                <w:shd w:val="clear" w:color="auto" w:fill="FFFFFF"/>
              </w:rPr>
            </w:pPr>
            <w:proofErr w:type="spellStart"/>
            <w:r w:rsidRPr="005054F0">
              <w:rPr>
                <w:shd w:val="clear" w:color="auto" w:fill="FFFFFF"/>
              </w:rPr>
              <w:t>Documentaires</w:t>
            </w:r>
            <w:proofErr w:type="spellEnd"/>
          </w:p>
          <w:p w:rsidR="00D734CD" w:rsidRPr="005054F0" w:rsidRDefault="00D734CD" w:rsidP="00D734CD">
            <w:pPr>
              <w:spacing w:after="120" w:line="240" w:lineRule="auto"/>
              <w:ind w:right="14"/>
              <w:jc w:val="center"/>
              <w:rPr>
                <w:shd w:val="clear" w:color="auto" w:fill="FFFFFF"/>
              </w:rPr>
            </w:pPr>
            <w:r w:rsidRPr="005054F0">
              <w:rPr>
                <w:shd w:val="clear" w:color="auto" w:fill="FFFFFF"/>
              </w:rPr>
              <w:t>Films</w:t>
            </w:r>
          </w:p>
        </w:tc>
      </w:tr>
    </w:tbl>
    <w:p w:rsidR="00D734CD" w:rsidRDefault="00D734CD" w:rsidP="00D734CD">
      <w:pPr>
        <w:jc w:val="center"/>
        <w:rPr>
          <w:b/>
          <w:shd w:val="clear" w:color="auto" w:fill="FFFFFF"/>
          <w:lang w:val="fr-CA"/>
        </w:rPr>
      </w:pPr>
    </w:p>
    <w:p w:rsidR="00D734CD" w:rsidRPr="00D734CD" w:rsidRDefault="00D734CD" w:rsidP="00D734CD">
      <w:pPr>
        <w:jc w:val="center"/>
        <w:rPr>
          <w:b/>
          <w:shd w:val="clear" w:color="auto" w:fill="FFFFFF"/>
          <w:lang w:val="fr-CA"/>
        </w:rPr>
      </w:pPr>
      <w:r w:rsidRPr="00D734CD">
        <w:rPr>
          <w:b/>
          <w:shd w:val="clear" w:color="auto" w:fill="FFFFFF"/>
          <w:lang w:val="fr-CA"/>
        </w:rPr>
        <w:t>Quels sont d’autres exemples de sources primaires et secondaires?</w:t>
      </w:r>
    </w:p>
    <w:p w:rsidR="00D734CD" w:rsidRPr="00D734CD" w:rsidRDefault="00D734CD" w:rsidP="00D734CD">
      <w:pPr>
        <w:jc w:val="center"/>
        <w:rPr>
          <w:b/>
          <w:shd w:val="clear" w:color="auto" w:fill="FFFFFF"/>
          <w:lang w:val="fr-CA"/>
        </w:rPr>
      </w:pPr>
      <w:r w:rsidRPr="00D734CD">
        <w:rPr>
          <w:b/>
          <w:shd w:val="clear" w:color="auto" w:fill="FFFFFF"/>
          <w:lang w:val="fr-CA"/>
        </w:rPr>
        <w:t>Une source peut-elle être à la fois primaire et secondaire?</w:t>
      </w:r>
    </w:p>
    <w:p w:rsidR="005E509F" w:rsidRPr="00D734CD" w:rsidRDefault="005E509F" w:rsidP="005E666B">
      <w:pPr>
        <w:jc w:val="center"/>
        <w:rPr>
          <w:b/>
          <w:lang w:val="fr-CA"/>
        </w:rPr>
      </w:pPr>
      <w:r w:rsidRPr="00D734CD">
        <w:rPr>
          <w:rFonts w:ascii="Calibri" w:eastAsiaTheme="minorHAnsi" w:hAnsi="Calibri"/>
          <w:shd w:val="clear" w:color="auto" w:fill="FFFFFF"/>
          <w:lang w:val="fr-CA"/>
        </w:rPr>
        <w:br w:type="page"/>
      </w:r>
    </w:p>
    <w:p w:rsidR="009C7900" w:rsidRPr="002C219E" w:rsidRDefault="009C7900" w:rsidP="009C7900">
      <w:pPr>
        <w:pStyle w:val="Heading5"/>
        <w:rPr>
          <w:noProof w:val="0"/>
        </w:rPr>
      </w:pPr>
      <w:bookmarkStart w:id="48" w:name="_Toc466987100"/>
      <w:r w:rsidRPr="002C219E">
        <w:rPr>
          <w:noProof w:val="0"/>
        </w:rPr>
        <w:lastRenderedPageBreak/>
        <w:t xml:space="preserve">Journal </w:t>
      </w:r>
      <w:proofErr w:type="spellStart"/>
      <w:r w:rsidRPr="002C219E">
        <w:rPr>
          <w:noProof w:val="0"/>
        </w:rPr>
        <w:t>d</w:t>
      </w:r>
      <w:r>
        <w:rPr>
          <w:noProof w:val="0"/>
        </w:rPr>
        <w:t>’</w:t>
      </w:r>
      <w:r w:rsidRPr="002C219E">
        <w:rPr>
          <w:noProof w:val="0"/>
        </w:rPr>
        <w:t>Elizabeth</w:t>
      </w:r>
      <w:proofErr w:type="spellEnd"/>
      <w:r>
        <w:rPr>
          <w:noProof w:val="0"/>
        </w:rPr>
        <w:t> </w:t>
      </w:r>
      <w:r w:rsidRPr="002C219E">
        <w:rPr>
          <w:noProof w:val="0"/>
        </w:rPr>
        <w:t xml:space="preserve">Simcoe (17 </w:t>
      </w:r>
      <w:proofErr w:type="spellStart"/>
      <w:r w:rsidRPr="002C219E">
        <w:rPr>
          <w:noProof w:val="0"/>
        </w:rPr>
        <w:t>juillet</w:t>
      </w:r>
      <w:proofErr w:type="spellEnd"/>
      <w:r w:rsidRPr="002C219E">
        <w:rPr>
          <w:noProof w:val="0"/>
        </w:rPr>
        <w:t xml:space="preserve"> 1792)</w:t>
      </w:r>
      <w:bookmarkEnd w:id="48"/>
      <w:r w:rsidRPr="002C219E">
        <w:rPr>
          <w:noProof w:val="0"/>
        </w:rPr>
        <w:t xml:space="preserve"> </w:t>
      </w:r>
    </w:p>
    <w:p w:rsidR="00B34586" w:rsidRDefault="00B34586" w:rsidP="00153FC8">
      <w:pPr>
        <w:jc w:val="center"/>
      </w:pPr>
      <w:r>
        <w:rPr>
          <w:noProof/>
          <w:lang w:eastAsia="en-CA"/>
        </w:rPr>
        <w:drawing>
          <wp:inline distT="0" distB="0" distL="0" distR="0" wp14:anchorId="67B1D21C" wp14:editId="2BD66D8A">
            <wp:extent cx="2877015" cy="3541995"/>
            <wp:effectExtent l="0" t="0" r="0" b="1905"/>
            <wp:docPr id="30" name="Picture 30"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495" cy="354504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B34586" w:rsidTr="00153FC8">
        <w:trPr>
          <w:tblHeader/>
        </w:trPr>
        <w:tc>
          <w:tcPr>
            <w:tcW w:w="3227" w:type="dxa"/>
          </w:tcPr>
          <w:p w:rsidR="00B34586" w:rsidRPr="00B34586" w:rsidRDefault="00B34586" w:rsidP="00B34586">
            <w:pPr>
              <w:spacing w:after="0" w:line="240" w:lineRule="auto"/>
              <w:jc w:val="center"/>
            </w:pPr>
            <w:r w:rsidRPr="00B34586">
              <w:rPr>
                <w:noProof/>
                <w:lang w:eastAsia="en-CA"/>
              </w:rPr>
              <w:drawing>
                <wp:inline distT="0" distB="0" distL="0" distR="0" wp14:anchorId="5C351A27" wp14:editId="7C392DE5">
                  <wp:extent cx="1460810" cy="1848023"/>
                  <wp:effectExtent l="0" t="0" r="0" b="0"/>
                  <wp:docPr id="310" name="Picture 310" descr="Cette image est une version numérique d’une aquarelle représentant Elizabeth Simcoe, peinte par Mary Anne Burges du vivant d’Elizabeth.&#10;" title="Image : Portrait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60810" cy="1848023"/>
                          </a:xfrm>
                          <a:prstGeom prst="rect">
                            <a:avLst/>
                          </a:prstGeom>
                          <a:noFill/>
                          <a:ln>
                            <a:noFill/>
                          </a:ln>
                        </pic:spPr>
                      </pic:pic>
                    </a:graphicData>
                  </a:graphic>
                </wp:inline>
              </w:drawing>
            </w:r>
          </w:p>
          <w:p w:rsidR="009C7900" w:rsidRPr="002C219E" w:rsidRDefault="009C7900" w:rsidP="009C7900">
            <w:pPr>
              <w:spacing w:after="0" w:line="240" w:lineRule="auto"/>
              <w:rPr>
                <w:i/>
              </w:rPr>
            </w:pPr>
            <w:r w:rsidRPr="002C219E">
              <w:rPr>
                <w:i/>
              </w:rPr>
              <w:t>Elizabeth</w:t>
            </w:r>
            <w:r>
              <w:rPr>
                <w:i/>
              </w:rPr>
              <w:t> </w:t>
            </w:r>
            <w:r w:rsidRPr="002C219E">
              <w:rPr>
                <w:i/>
              </w:rPr>
              <w:t xml:space="preserve">Simcoe </w:t>
            </w:r>
          </w:p>
          <w:p w:rsidR="009C7900" w:rsidRPr="002C219E" w:rsidRDefault="009C7900" w:rsidP="009C7900">
            <w:pPr>
              <w:spacing w:after="0" w:line="240" w:lineRule="auto"/>
            </w:pPr>
            <w:r w:rsidRPr="002C219E">
              <w:t>par Mary Anne Burges</w:t>
            </w:r>
          </w:p>
          <w:p w:rsidR="009C7900" w:rsidRPr="009C7900" w:rsidRDefault="009C7900" w:rsidP="009C7900">
            <w:pPr>
              <w:spacing w:after="0" w:line="240" w:lineRule="auto"/>
              <w:rPr>
                <w:lang w:val="fr-CA"/>
              </w:rPr>
            </w:pPr>
            <w:r w:rsidRPr="009C7900">
              <w:rPr>
                <w:lang w:val="fr-CA"/>
              </w:rPr>
              <w:t xml:space="preserve">Collection de la famille Simcoe, </w:t>
            </w:r>
          </w:p>
          <w:p w:rsidR="009C7900" w:rsidRPr="00D2516A" w:rsidRDefault="009C7900" w:rsidP="009C7900">
            <w:pPr>
              <w:spacing w:after="0" w:line="240" w:lineRule="auto"/>
              <w:rPr>
                <w:lang w:val="fr-CA"/>
              </w:rPr>
            </w:pPr>
            <w:r w:rsidRPr="00D2516A">
              <w:rPr>
                <w:lang w:val="fr-CA"/>
              </w:rPr>
              <w:t>C-081931</w:t>
            </w:r>
          </w:p>
          <w:p w:rsidR="00B34586" w:rsidRPr="00D2516A" w:rsidRDefault="009C7900" w:rsidP="009C7900">
            <w:pPr>
              <w:spacing w:after="0" w:line="240" w:lineRule="auto"/>
              <w:rPr>
                <w:lang w:val="fr-CA"/>
              </w:rPr>
            </w:pPr>
            <w:r w:rsidRPr="00D2516A">
              <w:rPr>
                <w:lang w:val="fr-CA"/>
              </w:rPr>
              <w:t>Bibliothèque et Archives Canada</w:t>
            </w:r>
          </w:p>
        </w:tc>
        <w:tc>
          <w:tcPr>
            <w:tcW w:w="6349" w:type="dxa"/>
          </w:tcPr>
          <w:p w:rsidR="00B34586" w:rsidRPr="00D2516A" w:rsidRDefault="00B34586" w:rsidP="00B34586">
            <w:pPr>
              <w:spacing w:after="0" w:line="240" w:lineRule="auto"/>
              <w:rPr>
                <w:lang w:val="fr-CA"/>
              </w:rPr>
            </w:pPr>
          </w:p>
          <w:p w:rsidR="009C7900" w:rsidRPr="009C7900" w:rsidRDefault="009C7900" w:rsidP="009C7900">
            <w:pPr>
              <w:spacing w:after="240" w:line="360" w:lineRule="auto"/>
              <w:rPr>
                <w:i/>
                <w:lang w:val="fr-CA"/>
              </w:rPr>
            </w:pPr>
            <w:r w:rsidRPr="009C7900">
              <w:rPr>
                <w:i/>
                <w:lang w:val="fr-CA"/>
              </w:rPr>
              <w:t xml:space="preserve">Le gouverneur se promenait sur la colline ce soir, lorsque son épaule et son doigt ont été touchés par un coup de feu tiré par un soldat, appartenant à la tente de garde, qui avait tiré sur un chien d’Indiens aperçu en train de voler un cochon. Une balle est restée dans le doigt du gouverneur, qui souffre beaucoup. Un homme qui l’accompagnait a été touché et le chien a été grièvement blessé. Un Indien a également été blessé par le tir. Le gouverneur lui a immédiatement donné l’arme du soldat pour le calmer et a réprimandé le soldat. </w:t>
            </w:r>
          </w:p>
          <w:p w:rsidR="009C7900" w:rsidRPr="009C7900" w:rsidRDefault="009C7900" w:rsidP="009C7900">
            <w:pPr>
              <w:spacing w:after="0" w:line="240" w:lineRule="auto"/>
              <w:rPr>
                <w:lang w:val="fr-CA"/>
              </w:rPr>
            </w:pPr>
          </w:p>
          <w:p w:rsidR="009C7900" w:rsidRPr="009C7900" w:rsidRDefault="009C7900" w:rsidP="009C7900">
            <w:pPr>
              <w:spacing w:after="0" w:line="240" w:lineRule="auto"/>
              <w:jc w:val="right"/>
              <w:rPr>
                <w:lang w:val="fr-CA"/>
              </w:rPr>
            </w:pPr>
            <w:r w:rsidRPr="009C7900">
              <w:rPr>
                <w:lang w:val="fr-CA"/>
              </w:rPr>
              <w:t>Elizabeth Simcoe</w:t>
            </w:r>
          </w:p>
          <w:p w:rsidR="009C7900" w:rsidRPr="009C7900" w:rsidRDefault="009C7900" w:rsidP="009C7900">
            <w:pPr>
              <w:spacing w:after="0" w:line="240" w:lineRule="auto"/>
              <w:jc w:val="right"/>
              <w:rPr>
                <w:lang w:val="fr-CA"/>
              </w:rPr>
            </w:pPr>
            <w:r w:rsidRPr="009C7900">
              <w:rPr>
                <w:lang w:val="fr-CA"/>
              </w:rPr>
              <w:t>17 juillet 1792</w:t>
            </w:r>
          </w:p>
          <w:p w:rsidR="009C7900" w:rsidRPr="009C7900" w:rsidRDefault="009C7900" w:rsidP="009C7900">
            <w:pPr>
              <w:spacing w:after="0" w:line="240" w:lineRule="auto"/>
              <w:jc w:val="right"/>
              <w:rPr>
                <w:lang w:val="fr-CA"/>
              </w:rPr>
            </w:pPr>
            <w:r w:rsidRPr="009C7900">
              <w:rPr>
                <w:lang w:val="fr-CA"/>
              </w:rPr>
              <w:t>Code de référence : F 47-8-0-1</w:t>
            </w:r>
          </w:p>
          <w:p w:rsidR="00B34586" w:rsidRDefault="009C7900" w:rsidP="009C7900">
            <w:pPr>
              <w:spacing w:after="0" w:line="240" w:lineRule="auto"/>
              <w:jc w:val="right"/>
            </w:pPr>
            <w:r w:rsidRPr="002C219E">
              <w:t xml:space="preserve">Archives </w:t>
            </w:r>
            <w:proofErr w:type="spellStart"/>
            <w:r w:rsidRPr="002C219E">
              <w:t>publiques</w:t>
            </w:r>
            <w:proofErr w:type="spellEnd"/>
            <w:r w:rsidRPr="002C219E">
              <w:t xml:space="preserve"> de </w:t>
            </w:r>
            <w:proofErr w:type="spellStart"/>
            <w:r w:rsidRPr="002C219E">
              <w:t>l</w:t>
            </w:r>
            <w:r>
              <w:t>’</w:t>
            </w:r>
            <w:r w:rsidRPr="002C219E">
              <w:t>Ontario</w:t>
            </w:r>
            <w:proofErr w:type="spellEnd"/>
          </w:p>
        </w:tc>
      </w:tr>
    </w:tbl>
    <w:p w:rsidR="00153FC8" w:rsidRDefault="00153FC8" w:rsidP="00153FC8"/>
    <w:p w:rsidR="00153FC8" w:rsidRDefault="00153FC8" w:rsidP="00153FC8">
      <w:pPr>
        <w:rPr>
          <w:noProof/>
          <w:sz w:val="28"/>
          <w:lang w:eastAsia="en-CA"/>
        </w:rPr>
      </w:pPr>
      <w:r>
        <w:br w:type="page"/>
      </w:r>
    </w:p>
    <w:p w:rsidR="0093299B" w:rsidRPr="002C219E" w:rsidRDefault="0093299B" w:rsidP="0093299B">
      <w:pPr>
        <w:pStyle w:val="Heading5"/>
        <w:rPr>
          <w:noProof w:val="0"/>
        </w:rPr>
      </w:pPr>
      <w:bookmarkStart w:id="49" w:name="_Toc466987101"/>
      <w:r w:rsidRPr="002C219E">
        <w:rPr>
          <w:noProof w:val="0"/>
        </w:rPr>
        <w:lastRenderedPageBreak/>
        <w:t xml:space="preserve">Journal </w:t>
      </w:r>
      <w:proofErr w:type="spellStart"/>
      <w:r w:rsidRPr="002C219E">
        <w:rPr>
          <w:noProof w:val="0"/>
        </w:rPr>
        <w:t>d</w:t>
      </w:r>
      <w:r>
        <w:rPr>
          <w:noProof w:val="0"/>
        </w:rPr>
        <w:t>’</w:t>
      </w:r>
      <w:r w:rsidRPr="002C219E">
        <w:rPr>
          <w:noProof w:val="0"/>
        </w:rPr>
        <w:t>Elizabeth</w:t>
      </w:r>
      <w:proofErr w:type="spellEnd"/>
      <w:r>
        <w:rPr>
          <w:noProof w:val="0"/>
        </w:rPr>
        <w:t> </w:t>
      </w:r>
      <w:r w:rsidRPr="002C219E">
        <w:rPr>
          <w:noProof w:val="0"/>
        </w:rPr>
        <w:t xml:space="preserve">Simcoe (30 </w:t>
      </w:r>
      <w:proofErr w:type="spellStart"/>
      <w:r w:rsidRPr="002C219E">
        <w:rPr>
          <w:noProof w:val="0"/>
        </w:rPr>
        <w:t>juillet</w:t>
      </w:r>
      <w:proofErr w:type="spellEnd"/>
      <w:r w:rsidRPr="002C219E">
        <w:rPr>
          <w:noProof w:val="0"/>
        </w:rPr>
        <w:t xml:space="preserve"> 1792)</w:t>
      </w:r>
      <w:bookmarkEnd w:id="49"/>
    </w:p>
    <w:p w:rsidR="00153FC8" w:rsidRDefault="00153FC8" w:rsidP="00153FC8">
      <w:pPr>
        <w:jc w:val="center"/>
      </w:pPr>
      <w:r>
        <w:rPr>
          <w:noProof/>
          <w:lang w:eastAsia="en-CA"/>
        </w:rPr>
        <w:drawing>
          <wp:inline distT="0" distB="0" distL="0" distR="0" wp14:anchorId="38A2A154" wp14:editId="5213E603">
            <wp:extent cx="2163337" cy="2663353"/>
            <wp:effectExtent l="0" t="0" r="8890" b="3810"/>
            <wp:docPr id="23" name="Picture 23"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222" cy="267059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153FC8" w:rsidTr="00153FC8">
        <w:trPr>
          <w:tblHeader/>
        </w:trPr>
        <w:tc>
          <w:tcPr>
            <w:tcW w:w="3227" w:type="dxa"/>
          </w:tcPr>
          <w:p w:rsidR="00153FC8" w:rsidRPr="00B34586" w:rsidRDefault="00153FC8" w:rsidP="00153FC8">
            <w:pPr>
              <w:spacing w:after="0" w:line="240" w:lineRule="auto"/>
              <w:jc w:val="center"/>
            </w:pPr>
            <w:r w:rsidRPr="00B34586">
              <w:rPr>
                <w:noProof/>
                <w:lang w:eastAsia="en-CA"/>
              </w:rPr>
              <w:drawing>
                <wp:inline distT="0" distB="0" distL="0" distR="0" wp14:anchorId="606BDA67" wp14:editId="24A68F0A">
                  <wp:extent cx="1877536" cy="2375210"/>
                  <wp:effectExtent l="0" t="0" r="0" b="0"/>
                  <wp:docPr id="21" name="Picture 21" descr="Cette image est une version numérique d’une aquarelle représentant Elizabeth Simcoe, peinte par Mary Anne Burges du vivant d’Elizabeth.&#10;" title="Image : Portrait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93299B" w:rsidRPr="002C219E" w:rsidRDefault="0093299B" w:rsidP="0093299B">
            <w:pPr>
              <w:spacing w:after="0" w:line="240" w:lineRule="auto"/>
              <w:rPr>
                <w:i/>
              </w:rPr>
            </w:pPr>
            <w:r w:rsidRPr="002C219E">
              <w:rPr>
                <w:i/>
              </w:rPr>
              <w:t>Elizabeth</w:t>
            </w:r>
            <w:r>
              <w:rPr>
                <w:i/>
              </w:rPr>
              <w:t> </w:t>
            </w:r>
            <w:r w:rsidRPr="002C219E">
              <w:rPr>
                <w:i/>
              </w:rPr>
              <w:t xml:space="preserve">Simcoe </w:t>
            </w:r>
          </w:p>
          <w:p w:rsidR="0093299B" w:rsidRPr="002C219E" w:rsidRDefault="0093299B" w:rsidP="0093299B">
            <w:pPr>
              <w:spacing w:after="0" w:line="240" w:lineRule="auto"/>
            </w:pPr>
            <w:r w:rsidRPr="002C219E">
              <w:t>par Mary Anne Burges</w:t>
            </w:r>
          </w:p>
          <w:p w:rsidR="0093299B" w:rsidRPr="009C7900" w:rsidRDefault="0093299B" w:rsidP="0093299B">
            <w:pPr>
              <w:spacing w:after="0" w:line="240" w:lineRule="auto"/>
              <w:rPr>
                <w:lang w:val="fr-CA"/>
              </w:rPr>
            </w:pPr>
            <w:r w:rsidRPr="009C7900">
              <w:rPr>
                <w:lang w:val="fr-CA"/>
              </w:rPr>
              <w:t xml:space="preserve">Collection de la famille Simcoe, </w:t>
            </w:r>
          </w:p>
          <w:p w:rsidR="0093299B" w:rsidRPr="00D2516A" w:rsidRDefault="0093299B" w:rsidP="0093299B">
            <w:pPr>
              <w:spacing w:after="0" w:line="240" w:lineRule="auto"/>
              <w:rPr>
                <w:lang w:val="fr-CA"/>
              </w:rPr>
            </w:pPr>
            <w:r w:rsidRPr="00D2516A">
              <w:rPr>
                <w:lang w:val="fr-CA"/>
              </w:rPr>
              <w:t>C-081931</w:t>
            </w:r>
          </w:p>
          <w:p w:rsidR="00153FC8" w:rsidRPr="00D2516A" w:rsidRDefault="0093299B" w:rsidP="0093299B">
            <w:pPr>
              <w:spacing w:after="0" w:line="240" w:lineRule="auto"/>
              <w:rPr>
                <w:lang w:val="fr-CA"/>
              </w:rPr>
            </w:pPr>
            <w:r w:rsidRPr="00D2516A">
              <w:rPr>
                <w:lang w:val="fr-CA"/>
              </w:rPr>
              <w:t>Bibliothèque et Archives Canada</w:t>
            </w:r>
          </w:p>
        </w:tc>
        <w:tc>
          <w:tcPr>
            <w:tcW w:w="6349" w:type="dxa"/>
          </w:tcPr>
          <w:p w:rsidR="00153FC8" w:rsidRPr="00D2516A" w:rsidRDefault="00153FC8" w:rsidP="00153FC8">
            <w:pPr>
              <w:spacing w:after="0" w:line="240" w:lineRule="auto"/>
              <w:rPr>
                <w:lang w:val="fr-CA"/>
              </w:rPr>
            </w:pPr>
          </w:p>
          <w:p w:rsidR="0093299B" w:rsidRPr="0093299B" w:rsidRDefault="0093299B" w:rsidP="0093299B">
            <w:pPr>
              <w:spacing w:after="240" w:line="360" w:lineRule="auto"/>
              <w:rPr>
                <w:i/>
                <w:lang w:val="fr-CA"/>
              </w:rPr>
            </w:pPr>
            <w:r w:rsidRPr="0093299B">
              <w:rPr>
                <w:i/>
                <w:lang w:val="fr-CA"/>
              </w:rPr>
              <w:t xml:space="preserve">Les gens traversent depuis </w:t>
            </w:r>
            <w:proofErr w:type="spellStart"/>
            <w:r w:rsidRPr="0093299B">
              <w:rPr>
                <w:i/>
                <w:lang w:val="fr-CA"/>
              </w:rPr>
              <w:t>Chippawa</w:t>
            </w:r>
            <w:proofErr w:type="spellEnd"/>
            <w:r w:rsidRPr="0093299B">
              <w:rPr>
                <w:i/>
                <w:lang w:val="fr-CA"/>
              </w:rPr>
              <w:t xml:space="preserve"> vers le Fort </w:t>
            </w:r>
            <w:proofErr w:type="spellStart"/>
            <w:r w:rsidRPr="0093299B">
              <w:rPr>
                <w:i/>
                <w:lang w:val="fr-CA"/>
              </w:rPr>
              <w:t>Schlosser</w:t>
            </w:r>
            <w:proofErr w:type="spellEnd"/>
            <w:r w:rsidRPr="0093299B">
              <w:rPr>
                <w:i/>
                <w:lang w:val="fr-CA"/>
              </w:rPr>
              <w:t xml:space="preserve"> (un fort de terre sur la rive américaine, à environ un mille et demi au-dessus des chutes), mais il faut faire preuve d’une grande prudence, le courant étant si fort. Si l’embouchure de la </w:t>
            </w:r>
            <w:proofErr w:type="spellStart"/>
            <w:r w:rsidRPr="0093299B">
              <w:rPr>
                <w:i/>
                <w:lang w:val="fr-CA"/>
              </w:rPr>
              <w:t>Chippawa</w:t>
            </w:r>
            <w:proofErr w:type="spellEnd"/>
            <w:r w:rsidRPr="0093299B">
              <w:rPr>
                <w:i/>
                <w:lang w:val="fr-CA"/>
              </w:rPr>
              <w:t xml:space="preserve"> n’avait pas exactement la même force que les eaux au-dessous, ils seraient certainement projetés dans les chutes sans pouvoir se redresser. Huit soldats, qui avaient bu, ont péri dans un accident de ce genre en essayant de traverser la rivière il y a quelques années. Leurs corps ont été emportés assez loin au-dessous des chutes. Un Indien se trouvait dans son canoë près du Fort </w:t>
            </w:r>
            <w:proofErr w:type="spellStart"/>
            <w:r w:rsidRPr="0093299B">
              <w:rPr>
                <w:i/>
                <w:lang w:val="fr-CA"/>
              </w:rPr>
              <w:t>Schlosser</w:t>
            </w:r>
            <w:proofErr w:type="spellEnd"/>
            <w:r w:rsidRPr="0093299B">
              <w:rPr>
                <w:i/>
                <w:lang w:val="fr-CA"/>
              </w:rPr>
              <w:t>. Le canoë était attaché à un arbre et quelqu’un a coupé la corde. L’Indien ne s’est réveillé que lorsque l’embarcation se trouvait bloquée au milieu du courant fort. Il a tenté de pagayer, mais en vain, et s’est couché, résigné à son sort. Le canoë a été emporté dans les chutes peu de temps après.</w:t>
            </w:r>
          </w:p>
          <w:p w:rsidR="0093299B" w:rsidRPr="0093299B" w:rsidRDefault="0093299B" w:rsidP="0093299B">
            <w:pPr>
              <w:spacing w:after="0" w:line="240" w:lineRule="auto"/>
              <w:jc w:val="right"/>
              <w:rPr>
                <w:lang w:val="fr-CA"/>
              </w:rPr>
            </w:pPr>
            <w:r w:rsidRPr="0093299B">
              <w:rPr>
                <w:lang w:val="fr-CA"/>
              </w:rPr>
              <w:t>Elizabeth Simcoe</w:t>
            </w:r>
          </w:p>
          <w:p w:rsidR="0093299B" w:rsidRPr="0093299B" w:rsidRDefault="0093299B" w:rsidP="0093299B">
            <w:pPr>
              <w:spacing w:after="0" w:line="240" w:lineRule="auto"/>
              <w:jc w:val="right"/>
              <w:rPr>
                <w:lang w:val="fr-CA"/>
              </w:rPr>
            </w:pPr>
            <w:r w:rsidRPr="0093299B">
              <w:rPr>
                <w:lang w:val="fr-CA"/>
              </w:rPr>
              <w:t>30 juillet 1792</w:t>
            </w:r>
          </w:p>
          <w:p w:rsidR="0093299B" w:rsidRPr="0093299B" w:rsidRDefault="0093299B" w:rsidP="0093299B">
            <w:pPr>
              <w:spacing w:after="0" w:line="240" w:lineRule="auto"/>
              <w:jc w:val="right"/>
              <w:rPr>
                <w:lang w:val="fr-CA"/>
              </w:rPr>
            </w:pPr>
            <w:r w:rsidRPr="0093299B">
              <w:rPr>
                <w:lang w:val="fr-CA"/>
              </w:rPr>
              <w:t>Code de référence : F 47-8-1-0</w:t>
            </w:r>
          </w:p>
          <w:p w:rsidR="00153FC8" w:rsidRDefault="0093299B" w:rsidP="0093299B">
            <w:pPr>
              <w:spacing w:after="0" w:line="240" w:lineRule="auto"/>
              <w:jc w:val="right"/>
            </w:pPr>
            <w:r w:rsidRPr="002C219E">
              <w:t xml:space="preserve">Archives </w:t>
            </w:r>
            <w:proofErr w:type="spellStart"/>
            <w:r w:rsidRPr="002C219E">
              <w:t>publiques</w:t>
            </w:r>
            <w:proofErr w:type="spellEnd"/>
            <w:r w:rsidRPr="002C219E">
              <w:t xml:space="preserve"> de </w:t>
            </w:r>
            <w:proofErr w:type="spellStart"/>
            <w:r w:rsidRPr="002C219E">
              <w:t>l</w:t>
            </w:r>
            <w:r>
              <w:t>’</w:t>
            </w:r>
            <w:r w:rsidRPr="002C219E">
              <w:t>Ontario</w:t>
            </w:r>
            <w:proofErr w:type="spellEnd"/>
          </w:p>
        </w:tc>
      </w:tr>
    </w:tbl>
    <w:p w:rsidR="00541900" w:rsidRPr="007A103F" w:rsidRDefault="00E731AE" w:rsidP="00153FC8">
      <w:pPr>
        <w:pStyle w:val="Heading5"/>
      </w:pPr>
      <w:bookmarkStart w:id="50" w:name="_Toc466987102"/>
      <w:r w:rsidRPr="007A103F">
        <w:drawing>
          <wp:anchor distT="0" distB="0" distL="114300" distR="114300" simplePos="0" relativeHeight="251722752" behindDoc="0" locked="0" layoutInCell="1" allowOverlap="1" wp14:anchorId="24CA4282" wp14:editId="7E6640D3">
            <wp:simplePos x="0" y="0"/>
            <wp:positionH relativeFrom="column">
              <wp:posOffset>-2958</wp:posOffset>
            </wp:positionH>
            <wp:positionV relativeFrom="paragraph">
              <wp:posOffset>5503464</wp:posOffset>
            </wp:positionV>
            <wp:extent cx="1979660" cy="2504544"/>
            <wp:effectExtent l="0" t="0" r="0" b="0"/>
            <wp:wrapNone/>
            <wp:docPr id="312" name="Picture 312" descr="http://upload.wikimedia.org/wikipedia/commons/thumb/b/b7/Elizabeth_Simcoe.jpg/200px-Elizabeth_Sim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79356" cy="2504159"/>
                    </a:xfrm>
                    <a:prstGeom prst="rect">
                      <a:avLst/>
                    </a:prstGeom>
                    <a:noFill/>
                    <a:ln>
                      <a:noFill/>
                    </a:ln>
                  </pic:spPr>
                </pic:pic>
              </a:graphicData>
            </a:graphic>
            <wp14:sizeRelH relativeFrom="page">
              <wp14:pctWidth>0</wp14:pctWidth>
            </wp14:sizeRelH>
            <wp14:sizeRelV relativeFrom="page">
              <wp14:pctHeight>0</wp14:pctHeight>
            </wp14:sizeRelV>
          </wp:anchor>
        </w:drawing>
      </w:r>
      <w:r w:rsidR="00357377" w:rsidRPr="007A103F">
        <w:br w:type="page"/>
      </w:r>
      <w:r w:rsidR="0093299B" w:rsidRPr="002C219E">
        <w:rPr>
          <w:noProof w:val="0"/>
        </w:rPr>
        <w:lastRenderedPageBreak/>
        <w:t xml:space="preserve">Journal </w:t>
      </w:r>
      <w:proofErr w:type="spellStart"/>
      <w:r w:rsidR="0093299B" w:rsidRPr="002C219E">
        <w:rPr>
          <w:noProof w:val="0"/>
        </w:rPr>
        <w:t>d</w:t>
      </w:r>
      <w:r w:rsidR="0093299B">
        <w:rPr>
          <w:noProof w:val="0"/>
        </w:rPr>
        <w:t>’</w:t>
      </w:r>
      <w:r w:rsidR="0093299B" w:rsidRPr="002C219E">
        <w:rPr>
          <w:noProof w:val="0"/>
        </w:rPr>
        <w:t>Elizabeth</w:t>
      </w:r>
      <w:proofErr w:type="spellEnd"/>
      <w:r w:rsidR="0093299B">
        <w:rPr>
          <w:noProof w:val="0"/>
        </w:rPr>
        <w:t> </w:t>
      </w:r>
      <w:r w:rsidR="0093299B" w:rsidRPr="002C219E">
        <w:rPr>
          <w:noProof w:val="0"/>
        </w:rPr>
        <w:t xml:space="preserve">Simcoe (17 </w:t>
      </w:r>
      <w:proofErr w:type="spellStart"/>
      <w:r w:rsidR="0093299B" w:rsidRPr="002C219E">
        <w:rPr>
          <w:noProof w:val="0"/>
        </w:rPr>
        <w:t>août</w:t>
      </w:r>
      <w:proofErr w:type="spellEnd"/>
      <w:r w:rsidR="0093299B" w:rsidRPr="002C219E">
        <w:rPr>
          <w:noProof w:val="0"/>
        </w:rPr>
        <w:t xml:space="preserve"> 1792)</w:t>
      </w:r>
      <w:bookmarkEnd w:id="50"/>
    </w:p>
    <w:p w:rsidR="00153FC8" w:rsidRDefault="00153FC8" w:rsidP="00153FC8">
      <w:pPr>
        <w:jc w:val="center"/>
      </w:pPr>
      <w:r>
        <w:rPr>
          <w:noProof/>
          <w:lang w:eastAsia="en-CA"/>
        </w:rPr>
        <w:drawing>
          <wp:inline distT="0" distB="0" distL="0" distR="0" wp14:anchorId="33D1E96C" wp14:editId="16F49700">
            <wp:extent cx="2004646" cy="2467982"/>
            <wp:effectExtent l="0" t="0" r="0" b="8890"/>
            <wp:docPr id="294" name="Picture 294"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174" cy="246986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153FC8" w:rsidRPr="00D734CD" w:rsidTr="00153FC8">
        <w:trPr>
          <w:tblHeader/>
        </w:trPr>
        <w:tc>
          <w:tcPr>
            <w:tcW w:w="3227" w:type="dxa"/>
          </w:tcPr>
          <w:p w:rsidR="00153FC8" w:rsidRPr="00B34586" w:rsidRDefault="00153FC8" w:rsidP="00153FC8">
            <w:pPr>
              <w:spacing w:after="0" w:line="240" w:lineRule="auto"/>
              <w:jc w:val="center"/>
            </w:pPr>
            <w:r w:rsidRPr="00B34586">
              <w:rPr>
                <w:noProof/>
                <w:lang w:eastAsia="en-CA"/>
              </w:rPr>
              <w:drawing>
                <wp:inline distT="0" distB="0" distL="0" distR="0" wp14:anchorId="368FCC88" wp14:editId="45A65153">
                  <wp:extent cx="1877536" cy="2375210"/>
                  <wp:effectExtent l="0" t="0" r="0" b="0"/>
                  <wp:docPr id="28" name="Picture 28" descr="Cette  image est une version numérique d’une aquarelle représentant Elizabeth Simcoe, peinte par Mary Anne Burges du vivant d’Elizabeth.&#10;" title="Image : Portrait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93299B" w:rsidRPr="002C219E" w:rsidRDefault="0093299B" w:rsidP="0093299B">
            <w:pPr>
              <w:spacing w:after="0" w:line="240" w:lineRule="auto"/>
              <w:rPr>
                <w:i/>
              </w:rPr>
            </w:pPr>
            <w:r w:rsidRPr="002C219E">
              <w:rPr>
                <w:i/>
              </w:rPr>
              <w:t>Elizabeth</w:t>
            </w:r>
            <w:r>
              <w:rPr>
                <w:i/>
              </w:rPr>
              <w:t> </w:t>
            </w:r>
            <w:r w:rsidRPr="002C219E">
              <w:rPr>
                <w:i/>
              </w:rPr>
              <w:t xml:space="preserve">Simcoe </w:t>
            </w:r>
          </w:p>
          <w:p w:rsidR="0093299B" w:rsidRPr="002C219E" w:rsidRDefault="0093299B" w:rsidP="0093299B">
            <w:pPr>
              <w:spacing w:after="0" w:line="240" w:lineRule="auto"/>
            </w:pPr>
            <w:r w:rsidRPr="002C219E">
              <w:t>par Mary Anne Burges</w:t>
            </w:r>
          </w:p>
          <w:p w:rsidR="0093299B" w:rsidRPr="009C7900" w:rsidRDefault="0093299B" w:rsidP="0093299B">
            <w:pPr>
              <w:spacing w:after="0" w:line="240" w:lineRule="auto"/>
              <w:rPr>
                <w:lang w:val="fr-CA"/>
              </w:rPr>
            </w:pPr>
            <w:r w:rsidRPr="009C7900">
              <w:rPr>
                <w:lang w:val="fr-CA"/>
              </w:rPr>
              <w:t xml:space="preserve">Collection de la famille Simcoe, </w:t>
            </w:r>
          </w:p>
          <w:p w:rsidR="0093299B" w:rsidRPr="00D2516A" w:rsidRDefault="0093299B" w:rsidP="0093299B">
            <w:pPr>
              <w:spacing w:after="0" w:line="240" w:lineRule="auto"/>
              <w:rPr>
                <w:lang w:val="fr-CA"/>
              </w:rPr>
            </w:pPr>
            <w:r w:rsidRPr="00D2516A">
              <w:rPr>
                <w:lang w:val="fr-CA"/>
              </w:rPr>
              <w:t>C-081931</w:t>
            </w:r>
          </w:p>
          <w:p w:rsidR="00153FC8" w:rsidRPr="00D2516A" w:rsidRDefault="0093299B" w:rsidP="0093299B">
            <w:pPr>
              <w:spacing w:after="0" w:line="240" w:lineRule="auto"/>
              <w:rPr>
                <w:lang w:val="fr-CA"/>
              </w:rPr>
            </w:pPr>
            <w:r w:rsidRPr="00D2516A">
              <w:rPr>
                <w:lang w:val="fr-CA"/>
              </w:rPr>
              <w:t>Bibliothèque et Archives Canada</w:t>
            </w:r>
          </w:p>
        </w:tc>
        <w:tc>
          <w:tcPr>
            <w:tcW w:w="6349" w:type="dxa"/>
          </w:tcPr>
          <w:p w:rsidR="00153FC8" w:rsidRPr="0093299B" w:rsidRDefault="00153FC8" w:rsidP="00153FC8">
            <w:pPr>
              <w:spacing w:after="0" w:line="240" w:lineRule="auto"/>
              <w:rPr>
                <w:lang w:val="fr-CA"/>
              </w:rPr>
            </w:pPr>
          </w:p>
          <w:p w:rsidR="0093299B" w:rsidRPr="0093299B" w:rsidRDefault="0093299B" w:rsidP="0093299B">
            <w:pPr>
              <w:spacing w:after="240" w:line="360" w:lineRule="auto"/>
              <w:rPr>
                <w:i/>
                <w:lang w:val="fr-CA"/>
              </w:rPr>
            </w:pPr>
            <w:r w:rsidRPr="0093299B">
              <w:rPr>
                <w:i/>
                <w:lang w:val="fr-CA"/>
              </w:rPr>
              <w:t xml:space="preserve">Nous avions si froid et étions si mouillés que le thé était le bienvenu. Il faisait assez sombre et il y avait trop de vent pour faire brûler nos bougies… Je me suis enveloppée dans deux ou trois houppelandes et j’avais l’intention, au cas où la tente s’envolerait, de me réfugier sous la grande table à manger. La pluie et le vent n’ont pas cessé pendant deux heures et, n’ayant aucun moyen de sécher nos vêtements, nous étions contraints de dormir dans une tente mouillée. Et pourtant, nous ne sommes pas tombés malades. </w:t>
            </w:r>
          </w:p>
          <w:p w:rsidR="0093299B" w:rsidRPr="0093299B" w:rsidRDefault="0093299B" w:rsidP="0093299B">
            <w:pPr>
              <w:spacing w:after="0" w:line="240" w:lineRule="auto"/>
              <w:jc w:val="right"/>
              <w:rPr>
                <w:lang w:val="fr-CA"/>
              </w:rPr>
            </w:pPr>
            <w:r w:rsidRPr="0093299B">
              <w:rPr>
                <w:lang w:val="fr-CA"/>
              </w:rPr>
              <w:t>Elizabeth Simcoe</w:t>
            </w:r>
          </w:p>
          <w:p w:rsidR="0093299B" w:rsidRPr="0093299B" w:rsidRDefault="0093299B" w:rsidP="0093299B">
            <w:pPr>
              <w:spacing w:after="0" w:line="240" w:lineRule="auto"/>
              <w:jc w:val="right"/>
              <w:rPr>
                <w:lang w:val="fr-CA"/>
              </w:rPr>
            </w:pPr>
            <w:r w:rsidRPr="0093299B">
              <w:rPr>
                <w:lang w:val="fr-CA"/>
              </w:rPr>
              <w:t>17 août 1792</w:t>
            </w:r>
          </w:p>
          <w:p w:rsidR="0093299B" w:rsidRPr="0093299B" w:rsidRDefault="0093299B" w:rsidP="0093299B">
            <w:pPr>
              <w:spacing w:after="0" w:line="240" w:lineRule="auto"/>
              <w:jc w:val="right"/>
              <w:rPr>
                <w:lang w:val="fr-CA"/>
              </w:rPr>
            </w:pPr>
            <w:r w:rsidRPr="0093299B">
              <w:rPr>
                <w:lang w:val="fr-CA"/>
              </w:rPr>
              <w:t>Code de référence : F 47-8-0-1</w:t>
            </w:r>
          </w:p>
          <w:p w:rsidR="0093299B" w:rsidRPr="0093299B" w:rsidRDefault="0093299B" w:rsidP="0093299B">
            <w:pPr>
              <w:spacing w:after="0" w:line="240" w:lineRule="auto"/>
              <w:jc w:val="right"/>
              <w:rPr>
                <w:lang w:val="fr-CA"/>
              </w:rPr>
            </w:pPr>
            <w:r w:rsidRPr="0093299B">
              <w:rPr>
                <w:lang w:val="fr-CA"/>
              </w:rPr>
              <w:t>Archives publiques de l’Ontario</w:t>
            </w:r>
          </w:p>
          <w:p w:rsidR="00153FC8" w:rsidRPr="0093299B" w:rsidRDefault="00153FC8" w:rsidP="00153FC8">
            <w:pPr>
              <w:spacing w:after="0" w:line="240" w:lineRule="auto"/>
              <w:rPr>
                <w:lang w:val="fr-CA"/>
              </w:rPr>
            </w:pPr>
          </w:p>
        </w:tc>
      </w:tr>
    </w:tbl>
    <w:p w:rsidR="00A6754F" w:rsidRDefault="00A6754F" w:rsidP="00153FC8">
      <w:pPr>
        <w:rPr>
          <w:noProof/>
          <w:sz w:val="28"/>
          <w:lang w:val="fr-CA" w:eastAsia="en-CA"/>
        </w:rPr>
      </w:pPr>
    </w:p>
    <w:p w:rsidR="00A6754F" w:rsidRDefault="00A6754F" w:rsidP="00A6754F">
      <w:pPr>
        <w:rPr>
          <w:noProof/>
          <w:lang w:val="fr-CA" w:eastAsia="en-CA"/>
        </w:rPr>
      </w:pPr>
      <w:r>
        <w:rPr>
          <w:noProof/>
          <w:lang w:val="fr-CA" w:eastAsia="en-CA"/>
        </w:rPr>
        <w:br w:type="page"/>
      </w:r>
    </w:p>
    <w:p w:rsidR="0093299B" w:rsidRPr="002C219E" w:rsidRDefault="0093299B" w:rsidP="00A6754F">
      <w:pPr>
        <w:pStyle w:val="Heading5"/>
        <w:rPr>
          <w:noProof w:val="0"/>
        </w:rPr>
      </w:pPr>
      <w:bookmarkStart w:id="51" w:name="_Toc466987103"/>
      <w:r w:rsidRPr="002C219E">
        <w:rPr>
          <w:noProof w:val="0"/>
        </w:rPr>
        <w:lastRenderedPageBreak/>
        <w:t xml:space="preserve">Journal </w:t>
      </w:r>
      <w:proofErr w:type="spellStart"/>
      <w:r w:rsidRPr="002C219E">
        <w:rPr>
          <w:noProof w:val="0"/>
        </w:rPr>
        <w:t>d</w:t>
      </w:r>
      <w:r>
        <w:rPr>
          <w:noProof w:val="0"/>
        </w:rPr>
        <w:t>’</w:t>
      </w:r>
      <w:r w:rsidRPr="002C219E">
        <w:rPr>
          <w:noProof w:val="0"/>
        </w:rPr>
        <w:t>Elizabeth</w:t>
      </w:r>
      <w:proofErr w:type="spellEnd"/>
      <w:r>
        <w:rPr>
          <w:noProof w:val="0"/>
        </w:rPr>
        <w:t> </w:t>
      </w:r>
      <w:r w:rsidRPr="002C219E">
        <w:rPr>
          <w:noProof w:val="0"/>
        </w:rPr>
        <w:t xml:space="preserve">Simcoe (28 </w:t>
      </w:r>
      <w:proofErr w:type="spellStart"/>
      <w:r w:rsidRPr="002C219E">
        <w:rPr>
          <w:noProof w:val="0"/>
        </w:rPr>
        <w:t>juillet</w:t>
      </w:r>
      <w:proofErr w:type="spellEnd"/>
      <w:r w:rsidRPr="002C219E">
        <w:rPr>
          <w:noProof w:val="0"/>
        </w:rPr>
        <w:t xml:space="preserve"> 1794)</w:t>
      </w:r>
      <w:bookmarkEnd w:id="51"/>
    </w:p>
    <w:p w:rsidR="00153FC8" w:rsidRDefault="00153FC8" w:rsidP="00153FC8">
      <w:pPr>
        <w:jc w:val="center"/>
        <w:rPr>
          <w:shd w:val="clear" w:color="auto" w:fill="FFFFFF"/>
        </w:rPr>
      </w:pPr>
      <w:r>
        <w:rPr>
          <w:noProof/>
          <w:lang w:eastAsia="en-CA"/>
        </w:rPr>
        <w:drawing>
          <wp:inline distT="0" distB="0" distL="0" distR="0" wp14:anchorId="56CBFB85" wp14:editId="6A7CF38E">
            <wp:extent cx="1266093" cy="1698470"/>
            <wp:effectExtent l="0" t="0" r="0" b="0"/>
            <wp:docPr id="300" name="Picture 300"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age of Elizabeth Simcoe's Diar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755" cy="169935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153FC8" w:rsidTr="00153FC8">
        <w:trPr>
          <w:tblHeader/>
        </w:trPr>
        <w:tc>
          <w:tcPr>
            <w:tcW w:w="3227" w:type="dxa"/>
          </w:tcPr>
          <w:p w:rsidR="00153FC8" w:rsidRPr="00B34586" w:rsidRDefault="00153FC8" w:rsidP="00153FC8">
            <w:pPr>
              <w:spacing w:after="0" w:line="240" w:lineRule="auto"/>
              <w:jc w:val="center"/>
            </w:pPr>
            <w:r w:rsidRPr="00B34586">
              <w:rPr>
                <w:noProof/>
                <w:lang w:eastAsia="en-CA"/>
              </w:rPr>
              <w:drawing>
                <wp:inline distT="0" distB="0" distL="0" distR="0" wp14:anchorId="56989169" wp14:editId="360F4887">
                  <wp:extent cx="1877536" cy="2375210"/>
                  <wp:effectExtent l="0" t="0" r="0" b="0"/>
                  <wp:docPr id="32" name="Picture 32" descr="Cette image est une version numérique d’une aquarelle représentant Elizabeth Simcoe, peinte par Mary Anne Burges du vivant d’Elizabeth.&#10;" title="Image : Portrait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93299B" w:rsidRPr="002C219E" w:rsidRDefault="0093299B" w:rsidP="0093299B">
            <w:pPr>
              <w:spacing w:after="0" w:line="240" w:lineRule="auto"/>
              <w:rPr>
                <w:i/>
              </w:rPr>
            </w:pPr>
            <w:r w:rsidRPr="002C219E">
              <w:rPr>
                <w:i/>
              </w:rPr>
              <w:t>Elizabeth</w:t>
            </w:r>
            <w:r>
              <w:rPr>
                <w:i/>
              </w:rPr>
              <w:t> </w:t>
            </w:r>
            <w:r w:rsidRPr="002C219E">
              <w:rPr>
                <w:i/>
              </w:rPr>
              <w:t xml:space="preserve">Simcoe </w:t>
            </w:r>
          </w:p>
          <w:p w:rsidR="0093299B" w:rsidRPr="002C219E" w:rsidRDefault="0093299B" w:rsidP="0093299B">
            <w:pPr>
              <w:spacing w:after="0" w:line="240" w:lineRule="auto"/>
            </w:pPr>
            <w:r w:rsidRPr="002C219E">
              <w:t>par Mary Anne Burges</w:t>
            </w:r>
          </w:p>
          <w:p w:rsidR="0093299B" w:rsidRPr="009C7900" w:rsidRDefault="0093299B" w:rsidP="0093299B">
            <w:pPr>
              <w:spacing w:after="0" w:line="240" w:lineRule="auto"/>
              <w:rPr>
                <w:lang w:val="fr-CA"/>
              </w:rPr>
            </w:pPr>
            <w:r w:rsidRPr="009C7900">
              <w:rPr>
                <w:lang w:val="fr-CA"/>
              </w:rPr>
              <w:t xml:space="preserve">Collection de la famille Simcoe, </w:t>
            </w:r>
          </w:p>
          <w:p w:rsidR="0093299B" w:rsidRPr="00D2516A" w:rsidRDefault="0093299B" w:rsidP="0093299B">
            <w:pPr>
              <w:spacing w:after="0" w:line="240" w:lineRule="auto"/>
              <w:rPr>
                <w:lang w:val="fr-CA"/>
              </w:rPr>
            </w:pPr>
            <w:r w:rsidRPr="00D2516A">
              <w:rPr>
                <w:lang w:val="fr-CA"/>
              </w:rPr>
              <w:t>C-081931</w:t>
            </w:r>
          </w:p>
          <w:p w:rsidR="00153FC8" w:rsidRPr="00D2516A" w:rsidRDefault="0093299B" w:rsidP="0093299B">
            <w:pPr>
              <w:spacing w:after="0" w:line="240" w:lineRule="auto"/>
              <w:rPr>
                <w:lang w:val="fr-CA"/>
              </w:rPr>
            </w:pPr>
            <w:r w:rsidRPr="00D2516A">
              <w:rPr>
                <w:lang w:val="fr-CA"/>
              </w:rPr>
              <w:t>Bibliothèque et Archives Canada</w:t>
            </w:r>
          </w:p>
        </w:tc>
        <w:tc>
          <w:tcPr>
            <w:tcW w:w="6349" w:type="dxa"/>
          </w:tcPr>
          <w:p w:rsidR="00153FC8" w:rsidRPr="0093299B" w:rsidRDefault="00153FC8" w:rsidP="00153FC8">
            <w:pPr>
              <w:spacing w:after="0" w:line="240" w:lineRule="auto"/>
              <w:rPr>
                <w:lang w:val="fr-CA"/>
              </w:rPr>
            </w:pPr>
          </w:p>
          <w:p w:rsidR="00153FC8" w:rsidRPr="0093299B" w:rsidRDefault="00153FC8" w:rsidP="00153FC8">
            <w:pPr>
              <w:rPr>
                <w:lang w:val="fr-CA"/>
              </w:rPr>
            </w:pPr>
          </w:p>
          <w:p w:rsidR="0093299B" w:rsidRPr="00A6754F" w:rsidRDefault="0093299B" w:rsidP="0093299B">
            <w:pPr>
              <w:spacing w:after="240" w:line="360" w:lineRule="auto"/>
              <w:rPr>
                <w:i/>
                <w:lang w:val="fr-CA"/>
              </w:rPr>
            </w:pPr>
            <w:r w:rsidRPr="00A6754F">
              <w:rPr>
                <w:i/>
                <w:lang w:val="fr-CA"/>
              </w:rPr>
              <w:t xml:space="preserve">Nous nous sommes levés à six heures pour nous rendre à la </w:t>
            </w:r>
            <w:proofErr w:type="spellStart"/>
            <w:r w:rsidRPr="00A6754F">
              <w:rPr>
                <w:i/>
                <w:lang w:val="fr-CA"/>
              </w:rPr>
              <w:t>Forty</w:t>
            </w:r>
            <w:proofErr w:type="spellEnd"/>
            <w:r w:rsidRPr="00A6754F">
              <w:rPr>
                <w:i/>
                <w:lang w:val="fr-CA"/>
              </w:rPr>
              <w:t xml:space="preserve">-Mile Creek. Nous avons traversé le village à pied et, après le moulin de Green, avons suivi un sentier dans la montagne… Green (un loyaliste du New Jersey qui s’est installé dans la région autour de 1788 et a accompagné M. Simcoe dans un grand nombre de ses voyages) concassait le maïs pour tous les postes militaires du Haut-Canada. Son moulin était situé à cinq milles à l’est de Hamilton, sur le chemin de Stoney Creek. Un mille plus loin, on trouve un moulin et une petite chute d’eau et, lorsque les eaux montent, la scène doit être magnifique. J’ai bu du thé chez les Green et ai quitté ce paysage à contrecœur. Mrs Green m’a conseillé de donner à Francis des pattes d’oie bouillies dans du lait jusqu’à ce qu’elles deviennent rouges et épaisses, ce qui devrait selon elle le guérir de ses maux de ventre. Il y a cent colons à </w:t>
            </w:r>
            <w:proofErr w:type="spellStart"/>
            <w:r w:rsidRPr="00A6754F">
              <w:rPr>
                <w:i/>
                <w:lang w:val="fr-CA"/>
              </w:rPr>
              <w:t>Forty</w:t>
            </w:r>
            <w:proofErr w:type="spellEnd"/>
            <w:r w:rsidRPr="00A6754F">
              <w:rPr>
                <w:i/>
                <w:lang w:val="fr-CA"/>
              </w:rPr>
              <w:t xml:space="preserve"> et seulement sept tombes en cinq ans. Le gouverneur a promis que je pourrai monter mon cheval sur la montagne, au-dessus de </w:t>
            </w:r>
            <w:proofErr w:type="spellStart"/>
            <w:r w:rsidRPr="00A6754F">
              <w:rPr>
                <w:i/>
                <w:lang w:val="fr-CA"/>
              </w:rPr>
              <w:t>Forty</w:t>
            </w:r>
            <w:proofErr w:type="spellEnd"/>
            <w:r w:rsidRPr="00A6754F">
              <w:rPr>
                <w:i/>
                <w:lang w:val="fr-CA"/>
              </w:rPr>
              <w:t xml:space="preserve">, cette saison. </w:t>
            </w:r>
          </w:p>
          <w:p w:rsidR="0093299B" w:rsidRPr="0093299B" w:rsidRDefault="0093299B" w:rsidP="0093299B">
            <w:pPr>
              <w:spacing w:after="0" w:line="240" w:lineRule="auto"/>
              <w:jc w:val="right"/>
              <w:rPr>
                <w:lang w:val="fr-CA"/>
              </w:rPr>
            </w:pPr>
            <w:r w:rsidRPr="0093299B">
              <w:rPr>
                <w:lang w:val="fr-CA"/>
              </w:rPr>
              <w:t>Elizabeth Simcoe</w:t>
            </w:r>
          </w:p>
          <w:p w:rsidR="0093299B" w:rsidRPr="0093299B" w:rsidRDefault="0093299B" w:rsidP="0093299B">
            <w:pPr>
              <w:spacing w:after="0" w:line="240" w:lineRule="auto"/>
              <w:jc w:val="right"/>
              <w:rPr>
                <w:lang w:val="fr-CA"/>
              </w:rPr>
            </w:pPr>
            <w:r w:rsidRPr="0093299B">
              <w:rPr>
                <w:lang w:val="fr-CA"/>
              </w:rPr>
              <w:t>28 juillet 1794</w:t>
            </w:r>
          </w:p>
          <w:p w:rsidR="0093299B" w:rsidRPr="0093299B" w:rsidRDefault="0093299B" w:rsidP="0093299B">
            <w:pPr>
              <w:spacing w:after="0" w:line="240" w:lineRule="auto"/>
              <w:jc w:val="right"/>
              <w:rPr>
                <w:lang w:val="fr-CA"/>
              </w:rPr>
            </w:pPr>
            <w:r w:rsidRPr="0093299B">
              <w:rPr>
                <w:lang w:val="fr-CA"/>
              </w:rPr>
              <w:t>Code de référence : F 47-8-0-1</w:t>
            </w:r>
          </w:p>
          <w:p w:rsidR="0093299B" w:rsidRDefault="0093299B" w:rsidP="0093299B">
            <w:pPr>
              <w:spacing w:after="0" w:line="240" w:lineRule="auto"/>
              <w:jc w:val="right"/>
            </w:pPr>
            <w:r w:rsidRPr="002C219E">
              <w:t xml:space="preserve">Archives </w:t>
            </w:r>
            <w:proofErr w:type="spellStart"/>
            <w:r w:rsidRPr="002C219E">
              <w:t>publiques</w:t>
            </w:r>
            <w:proofErr w:type="spellEnd"/>
            <w:r w:rsidRPr="002C219E">
              <w:t xml:space="preserve"> de </w:t>
            </w:r>
            <w:proofErr w:type="spellStart"/>
            <w:r w:rsidRPr="002C219E">
              <w:t>l</w:t>
            </w:r>
            <w:r>
              <w:t>’</w:t>
            </w:r>
            <w:r w:rsidRPr="002C219E">
              <w:t>Ontario</w:t>
            </w:r>
            <w:proofErr w:type="spellEnd"/>
          </w:p>
          <w:p w:rsidR="00153FC8" w:rsidRDefault="00153FC8" w:rsidP="00153FC8">
            <w:pPr>
              <w:spacing w:after="0" w:line="240" w:lineRule="auto"/>
              <w:jc w:val="right"/>
            </w:pPr>
          </w:p>
        </w:tc>
      </w:tr>
    </w:tbl>
    <w:p w:rsidR="0093299B" w:rsidRPr="002C219E" w:rsidRDefault="0093299B" w:rsidP="00A6754F">
      <w:pPr>
        <w:pStyle w:val="Heading5"/>
        <w:rPr>
          <w:noProof w:val="0"/>
        </w:rPr>
      </w:pPr>
      <w:bookmarkStart w:id="52" w:name="_Toc466987104"/>
      <w:r w:rsidRPr="002C219E">
        <w:rPr>
          <w:noProof w:val="0"/>
        </w:rPr>
        <w:lastRenderedPageBreak/>
        <w:t xml:space="preserve">Journal </w:t>
      </w:r>
      <w:proofErr w:type="spellStart"/>
      <w:r w:rsidRPr="002C219E">
        <w:rPr>
          <w:noProof w:val="0"/>
        </w:rPr>
        <w:t>d</w:t>
      </w:r>
      <w:r>
        <w:rPr>
          <w:noProof w:val="0"/>
        </w:rPr>
        <w:t>’</w:t>
      </w:r>
      <w:r w:rsidRPr="002C219E">
        <w:rPr>
          <w:noProof w:val="0"/>
        </w:rPr>
        <w:t>Elizabeth</w:t>
      </w:r>
      <w:proofErr w:type="spellEnd"/>
      <w:r>
        <w:rPr>
          <w:noProof w:val="0"/>
        </w:rPr>
        <w:t> </w:t>
      </w:r>
      <w:r w:rsidRPr="002C219E">
        <w:rPr>
          <w:noProof w:val="0"/>
        </w:rPr>
        <w:t xml:space="preserve">Simcoe (30 </w:t>
      </w:r>
      <w:proofErr w:type="spellStart"/>
      <w:r w:rsidRPr="002C219E">
        <w:rPr>
          <w:noProof w:val="0"/>
        </w:rPr>
        <w:t>octobre</w:t>
      </w:r>
      <w:proofErr w:type="spellEnd"/>
      <w:r w:rsidRPr="002C219E">
        <w:rPr>
          <w:noProof w:val="0"/>
        </w:rPr>
        <w:t xml:space="preserve"> 1794)</w:t>
      </w:r>
      <w:bookmarkEnd w:id="52"/>
    </w:p>
    <w:p w:rsidR="006D35F4" w:rsidRDefault="006D35F4" w:rsidP="006D35F4">
      <w:pPr>
        <w:jc w:val="center"/>
        <w:rPr>
          <w:shd w:val="clear" w:color="auto" w:fill="FFFFFF"/>
        </w:rPr>
      </w:pPr>
      <w:r>
        <w:rPr>
          <w:noProof/>
          <w:lang w:eastAsia="en-CA"/>
        </w:rPr>
        <w:drawing>
          <wp:inline distT="0" distB="0" distL="0" distR="0" wp14:anchorId="035E45A7" wp14:editId="52A2CCA4">
            <wp:extent cx="1380393" cy="1851821"/>
            <wp:effectExtent l="0" t="0" r="0" b="0"/>
            <wp:docPr id="306" name="Picture 306"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Page of Elizabeth Simcoe's Diary"/>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4667" cy="185755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6D35F4" w:rsidTr="00A6754F">
        <w:trPr>
          <w:tblHeader/>
        </w:trPr>
        <w:tc>
          <w:tcPr>
            <w:tcW w:w="3227" w:type="dxa"/>
          </w:tcPr>
          <w:p w:rsidR="006D35F4" w:rsidRPr="00B34586" w:rsidRDefault="006D35F4" w:rsidP="00A6754F">
            <w:pPr>
              <w:spacing w:after="0" w:line="240" w:lineRule="auto"/>
              <w:jc w:val="center"/>
            </w:pPr>
            <w:r w:rsidRPr="00B34586">
              <w:rPr>
                <w:noProof/>
                <w:lang w:eastAsia="en-CA"/>
              </w:rPr>
              <w:drawing>
                <wp:inline distT="0" distB="0" distL="0" distR="0" wp14:anchorId="4A919987" wp14:editId="4EBBA3BD">
                  <wp:extent cx="1877536" cy="2375210"/>
                  <wp:effectExtent l="0" t="0" r="0" b="0"/>
                  <wp:docPr id="33" name="Picture 33" descr="Cette image est une version numérique d’une aquarelle représentant Elizabeth Simcoe, peinte par Mary Anne Burges du vivant d’Elizabeth.&#10;" title="Image : Portrait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93299B" w:rsidRPr="002C219E" w:rsidRDefault="0093299B" w:rsidP="0093299B">
            <w:pPr>
              <w:spacing w:after="0" w:line="240" w:lineRule="auto"/>
              <w:rPr>
                <w:i/>
              </w:rPr>
            </w:pPr>
            <w:r w:rsidRPr="002C219E">
              <w:rPr>
                <w:i/>
              </w:rPr>
              <w:t>Elizabeth</w:t>
            </w:r>
            <w:r>
              <w:rPr>
                <w:i/>
              </w:rPr>
              <w:t> </w:t>
            </w:r>
            <w:r w:rsidRPr="002C219E">
              <w:rPr>
                <w:i/>
              </w:rPr>
              <w:t xml:space="preserve">Simcoe </w:t>
            </w:r>
          </w:p>
          <w:p w:rsidR="0093299B" w:rsidRPr="002C219E" w:rsidRDefault="0093299B" w:rsidP="0093299B">
            <w:pPr>
              <w:spacing w:after="0" w:line="240" w:lineRule="auto"/>
            </w:pPr>
            <w:r w:rsidRPr="002C219E">
              <w:t>par Mary Anne Burges</w:t>
            </w:r>
          </w:p>
          <w:p w:rsidR="0093299B" w:rsidRPr="009C7900" w:rsidRDefault="0093299B" w:rsidP="0093299B">
            <w:pPr>
              <w:spacing w:after="0" w:line="240" w:lineRule="auto"/>
              <w:rPr>
                <w:lang w:val="fr-CA"/>
              </w:rPr>
            </w:pPr>
            <w:r w:rsidRPr="009C7900">
              <w:rPr>
                <w:lang w:val="fr-CA"/>
              </w:rPr>
              <w:t xml:space="preserve">Collection de la famille Simcoe, </w:t>
            </w:r>
          </w:p>
          <w:p w:rsidR="0093299B" w:rsidRPr="00D2516A" w:rsidRDefault="0093299B" w:rsidP="0093299B">
            <w:pPr>
              <w:spacing w:after="0" w:line="240" w:lineRule="auto"/>
              <w:rPr>
                <w:lang w:val="fr-CA"/>
              </w:rPr>
            </w:pPr>
            <w:r w:rsidRPr="00D2516A">
              <w:rPr>
                <w:lang w:val="fr-CA"/>
              </w:rPr>
              <w:t>C-081931</w:t>
            </w:r>
          </w:p>
          <w:p w:rsidR="006D35F4" w:rsidRPr="00D2516A" w:rsidRDefault="0093299B" w:rsidP="0093299B">
            <w:pPr>
              <w:spacing w:after="0" w:line="240" w:lineRule="auto"/>
              <w:rPr>
                <w:lang w:val="fr-CA"/>
              </w:rPr>
            </w:pPr>
            <w:r w:rsidRPr="00D2516A">
              <w:rPr>
                <w:lang w:val="fr-CA"/>
              </w:rPr>
              <w:t>Bibliothèque et Archives Canada</w:t>
            </w:r>
          </w:p>
        </w:tc>
        <w:tc>
          <w:tcPr>
            <w:tcW w:w="6349" w:type="dxa"/>
          </w:tcPr>
          <w:p w:rsidR="0093299B" w:rsidRPr="0093299B" w:rsidRDefault="0093299B" w:rsidP="0093299B">
            <w:pPr>
              <w:spacing w:after="240" w:line="360" w:lineRule="auto"/>
              <w:rPr>
                <w:i/>
                <w:lang w:val="fr-CA"/>
              </w:rPr>
            </w:pPr>
            <w:r w:rsidRPr="0093299B">
              <w:rPr>
                <w:i/>
                <w:lang w:val="fr-CA"/>
              </w:rPr>
              <w:t xml:space="preserve">Nous avons reçu de Montréal un canot d’écorce de bouleau, comme ceux qu’utilise la </w:t>
            </w:r>
            <w:proofErr w:type="spellStart"/>
            <w:r w:rsidRPr="0093299B">
              <w:rPr>
                <w:i/>
                <w:lang w:val="fr-CA"/>
              </w:rPr>
              <w:t>North-West</w:t>
            </w:r>
            <w:proofErr w:type="spellEnd"/>
            <w:r w:rsidRPr="0093299B">
              <w:rPr>
                <w:i/>
                <w:lang w:val="fr-CA"/>
              </w:rPr>
              <w:t> Company pour transporter ses marchandises jusqu’au Grand Portage. Il lui faut douze rameurs et il est assez grand pour contenir quatre ou cinq passagers assis très confortablement au centre sous un auvent. Une femme indienne est venue aujourd’hui avec de la gomme que les Indiens tirent des sapins, pour enduire le canot si une partie de celui-ci s’est usée en l’apportant ici. Elle tenait un morceau de gomme à la main, qu’elle a fait fondre en y appliquant un morceau de bois incandescent. Sa silhouette sauvage évoquait parfaitement celle d’une sorcière, et avec un petit feu surmonté d’une bouilloire à ses côtés, par une sombre journée orageuse, les vagues rugissant sur la plage près de laquelle elle se tenait, formaient une scène très sauvagement pittoresque.</w:t>
            </w:r>
          </w:p>
          <w:p w:rsidR="0093299B" w:rsidRPr="0093299B" w:rsidRDefault="0093299B" w:rsidP="0093299B">
            <w:pPr>
              <w:spacing w:after="0" w:line="240" w:lineRule="auto"/>
              <w:jc w:val="right"/>
              <w:rPr>
                <w:lang w:val="fr-CA"/>
              </w:rPr>
            </w:pPr>
            <w:r w:rsidRPr="0093299B">
              <w:rPr>
                <w:lang w:val="fr-CA"/>
              </w:rPr>
              <w:t>Journal d’Elizabeth Simcoe</w:t>
            </w:r>
          </w:p>
          <w:p w:rsidR="0093299B" w:rsidRPr="0093299B" w:rsidRDefault="0093299B" w:rsidP="0093299B">
            <w:pPr>
              <w:spacing w:after="0" w:line="240" w:lineRule="auto"/>
              <w:jc w:val="right"/>
              <w:rPr>
                <w:lang w:val="fr-CA"/>
              </w:rPr>
            </w:pPr>
            <w:r w:rsidRPr="0093299B">
              <w:rPr>
                <w:lang w:val="fr-CA"/>
              </w:rPr>
              <w:t>30 octobre 1794</w:t>
            </w:r>
          </w:p>
          <w:p w:rsidR="0093299B" w:rsidRPr="0093299B" w:rsidRDefault="0093299B" w:rsidP="0093299B">
            <w:pPr>
              <w:spacing w:after="0" w:line="240" w:lineRule="auto"/>
              <w:jc w:val="right"/>
              <w:rPr>
                <w:lang w:val="fr-CA"/>
              </w:rPr>
            </w:pPr>
            <w:r w:rsidRPr="0093299B">
              <w:rPr>
                <w:lang w:val="fr-CA"/>
              </w:rPr>
              <w:t>Code de référence : F 47-8-0-1</w:t>
            </w:r>
          </w:p>
          <w:p w:rsidR="006D35F4" w:rsidRDefault="0093299B" w:rsidP="0093299B">
            <w:pPr>
              <w:spacing w:after="0" w:line="240" w:lineRule="auto"/>
              <w:jc w:val="right"/>
            </w:pPr>
            <w:r w:rsidRPr="002C219E">
              <w:t xml:space="preserve">Archives </w:t>
            </w:r>
            <w:proofErr w:type="spellStart"/>
            <w:r w:rsidRPr="002C219E">
              <w:t>publiques</w:t>
            </w:r>
            <w:proofErr w:type="spellEnd"/>
            <w:r w:rsidRPr="002C219E">
              <w:t xml:space="preserve"> de </w:t>
            </w:r>
            <w:proofErr w:type="spellStart"/>
            <w:r w:rsidRPr="002C219E">
              <w:t>l</w:t>
            </w:r>
            <w:r>
              <w:t>’</w:t>
            </w:r>
            <w:r w:rsidRPr="002C219E">
              <w:t>Ontario</w:t>
            </w:r>
            <w:proofErr w:type="spellEnd"/>
          </w:p>
        </w:tc>
      </w:tr>
    </w:tbl>
    <w:p w:rsidR="004909AD" w:rsidRPr="007A103F" w:rsidRDefault="004909AD" w:rsidP="00B729A2">
      <w:pPr>
        <w:rPr>
          <w:b/>
          <w:sz w:val="28"/>
          <w:shd w:val="clear" w:color="auto" w:fill="FFFFFF"/>
        </w:rPr>
      </w:pPr>
    </w:p>
    <w:p w:rsidR="00A6754F" w:rsidRDefault="00A6754F">
      <w:pPr>
        <w:spacing w:after="0" w:line="240" w:lineRule="auto"/>
        <w:rPr>
          <w:b/>
          <w:sz w:val="28"/>
          <w:lang w:eastAsia="en-CA"/>
        </w:rPr>
      </w:pPr>
      <w:bookmarkStart w:id="53" w:name="_Toc466987105"/>
      <w:r>
        <w:br w:type="page"/>
      </w:r>
    </w:p>
    <w:p w:rsidR="0093299B" w:rsidRPr="002C219E" w:rsidRDefault="0093299B" w:rsidP="0093299B">
      <w:pPr>
        <w:pStyle w:val="Heading5"/>
        <w:rPr>
          <w:noProof w:val="0"/>
        </w:rPr>
      </w:pPr>
      <w:r w:rsidRPr="002C219E">
        <w:rPr>
          <w:noProof w:val="0"/>
        </w:rPr>
        <w:lastRenderedPageBreak/>
        <w:t xml:space="preserve">Journal </w:t>
      </w:r>
      <w:proofErr w:type="spellStart"/>
      <w:r w:rsidRPr="002C219E">
        <w:rPr>
          <w:noProof w:val="0"/>
        </w:rPr>
        <w:t>d</w:t>
      </w:r>
      <w:r>
        <w:rPr>
          <w:noProof w:val="0"/>
        </w:rPr>
        <w:t>’</w:t>
      </w:r>
      <w:r w:rsidRPr="002C219E">
        <w:rPr>
          <w:noProof w:val="0"/>
        </w:rPr>
        <w:t>Elizabeth</w:t>
      </w:r>
      <w:proofErr w:type="spellEnd"/>
      <w:r>
        <w:rPr>
          <w:noProof w:val="0"/>
        </w:rPr>
        <w:t> </w:t>
      </w:r>
      <w:r w:rsidRPr="002C219E">
        <w:rPr>
          <w:noProof w:val="0"/>
        </w:rPr>
        <w:t xml:space="preserve">Simcoe (14 </w:t>
      </w:r>
      <w:proofErr w:type="spellStart"/>
      <w:r w:rsidRPr="002C219E">
        <w:rPr>
          <w:noProof w:val="0"/>
        </w:rPr>
        <w:t>avril</w:t>
      </w:r>
      <w:proofErr w:type="spellEnd"/>
      <w:r w:rsidRPr="002C219E">
        <w:rPr>
          <w:noProof w:val="0"/>
        </w:rPr>
        <w:t xml:space="preserve"> 1795)</w:t>
      </w:r>
      <w:bookmarkEnd w:id="53"/>
    </w:p>
    <w:p w:rsidR="000A129A" w:rsidRDefault="000A129A" w:rsidP="000A129A">
      <w:pPr>
        <w:jc w:val="center"/>
        <w:rPr>
          <w:shd w:val="clear" w:color="auto" w:fill="FFFFFF"/>
        </w:rPr>
      </w:pPr>
      <w:r>
        <w:rPr>
          <w:noProof/>
          <w:lang w:eastAsia="en-CA"/>
        </w:rPr>
        <w:drawing>
          <wp:inline distT="0" distB="0" distL="0" distR="0" wp14:anchorId="0F855F62" wp14:editId="0AA8DE4A">
            <wp:extent cx="2141034" cy="2872234"/>
            <wp:effectExtent l="0" t="0" r="0" b="4445"/>
            <wp:docPr id="303" name="Picture 303" descr="Cette image est une version numérique d’une page du journal d’Elizabeth Simcoe, écrite à la main à l’encre. Une citation transcrite de cette page apparaît ci-dessous, dans le document à distribuer tiré de la trousse d’apprentissage." title="Image : Page du journal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age of Elizabeth Simcoe's Diary"/>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977" cy="287886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0A129A" w:rsidTr="00A6754F">
        <w:trPr>
          <w:tblHeader/>
        </w:trPr>
        <w:tc>
          <w:tcPr>
            <w:tcW w:w="3227" w:type="dxa"/>
          </w:tcPr>
          <w:p w:rsidR="000A129A" w:rsidRPr="00B34586" w:rsidRDefault="000A129A" w:rsidP="00A6754F">
            <w:pPr>
              <w:spacing w:after="0" w:line="240" w:lineRule="auto"/>
              <w:jc w:val="center"/>
            </w:pPr>
            <w:r w:rsidRPr="00B34586">
              <w:rPr>
                <w:noProof/>
                <w:lang w:eastAsia="en-CA"/>
              </w:rPr>
              <w:drawing>
                <wp:inline distT="0" distB="0" distL="0" distR="0" wp14:anchorId="0B646C64" wp14:editId="269EF1F3">
                  <wp:extent cx="1877536" cy="2375210"/>
                  <wp:effectExtent l="0" t="0" r="0" b="0"/>
                  <wp:docPr id="34" name="Picture 34" descr="Cette image est une version numérique d’une aquarelle représentant Elizabeth Simcoe, peinte par Mary Anne Burges du vivant d’Elizabeth.&#10;" title="Image : Portrait d'Elizabeth Simc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93299B" w:rsidRPr="002C219E" w:rsidRDefault="0093299B" w:rsidP="0093299B">
            <w:pPr>
              <w:spacing w:after="0" w:line="240" w:lineRule="auto"/>
              <w:rPr>
                <w:i/>
              </w:rPr>
            </w:pPr>
            <w:r w:rsidRPr="002C219E">
              <w:rPr>
                <w:i/>
              </w:rPr>
              <w:t>Elizabeth</w:t>
            </w:r>
            <w:r>
              <w:rPr>
                <w:i/>
              </w:rPr>
              <w:t> </w:t>
            </w:r>
            <w:r w:rsidRPr="002C219E">
              <w:rPr>
                <w:i/>
              </w:rPr>
              <w:t xml:space="preserve">Simcoe </w:t>
            </w:r>
          </w:p>
          <w:p w:rsidR="0093299B" w:rsidRPr="002C219E" w:rsidRDefault="0093299B" w:rsidP="0093299B">
            <w:pPr>
              <w:spacing w:after="0" w:line="240" w:lineRule="auto"/>
            </w:pPr>
            <w:r w:rsidRPr="002C219E">
              <w:t>par Mary Anne Burges</w:t>
            </w:r>
          </w:p>
          <w:p w:rsidR="0093299B" w:rsidRPr="009C7900" w:rsidRDefault="0093299B" w:rsidP="0093299B">
            <w:pPr>
              <w:spacing w:after="0" w:line="240" w:lineRule="auto"/>
              <w:rPr>
                <w:lang w:val="fr-CA"/>
              </w:rPr>
            </w:pPr>
            <w:r w:rsidRPr="009C7900">
              <w:rPr>
                <w:lang w:val="fr-CA"/>
              </w:rPr>
              <w:t xml:space="preserve">Collection de la famille Simcoe, </w:t>
            </w:r>
          </w:p>
          <w:p w:rsidR="0093299B" w:rsidRPr="00D2516A" w:rsidRDefault="0093299B" w:rsidP="0093299B">
            <w:pPr>
              <w:spacing w:after="0" w:line="240" w:lineRule="auto"/>
              <w:rPr>
                <w:lang w:val="fr-CA"/>
              </w:rPr>
            </w:pPr>
            <w:r w:rsidRPr="00D2516A">
              <w:rPr>
                <w:lang w:val="fr-CA"/>
              </w:rPr>
              <w:t>C-081931</w:t>
            </w:r>
          </w:p>
          <w:p w:rsidR="000A129A" w:rsidRPr="00D2516A" w:rsidRDefault="0093299B" w:rsidP="0093299B">
            <w:pPr>
              <w:spacing w:after="0" w:line="240" w:lineRule="auto"/>
              <w:rPr>
                <w:lang w:val="fr-CA"/>
              </w:rPr>
            </w:pPr>
            <w:r w:rsidRPr="00D2516A">
              <w:rPr>
                <w:lang w:val="fr-CA"/>
              </w:rPr>
              <w:t>Bibliothèque et Archives Canada</w:t>
            </w:r>
          </w:p>
        </w:tc>
        <w:tc>
          <w:tcPr>
            <w:tcW w:w="6349" w:type="dxa"/>
          </w:tcPr>
          <w:p w:rsidR="0093299B" w:rsidRPr="0093299B" w:rsidRDefault="0093299B" w:rsidP="0093299B">
            <w:pPr>
              <w:spacing w:after="240" w:line="360" w:lineRule="auto"/>
              <w:rPr>
                <w:i/>
                <w:lang w:val="fr-CA"/>
              </w:rPr>
            </w:pPr>
            <w:r w:rsidRPr="0093299B">
              <w:rPr>
                <w:i/>
                <w:lang w:val="fr-CA"/>
              </w:rPr>
              <w:t>Le gouverneur est si malade depuis le 21 mars que je n’ai pas quitté sa chambre depuis ce jour. Sa toux est tellement forte que certaines nuits il ne peut pas se coucher, obligé de rester assis sur une chaise. Il a perdu l’appétit et souffre de maux de tête au point de ne plus supporter que l’on traverse sa chambre ou parle à haute voix, à part moi. Il n’a vu aucun médecin, si ce n’est un médecin pour chevaux qui a prétendu être pharmacien. Le gouverneur, par considération pour le médecin militaire, lui avait permis de rester à Niagara, et qu’il ne fût pas obligé de veiller à son devoir m’a causé beaucoup d’anxiété de voir le gouverneur si malade sans recevoir de soins adéquats. La sœur du capitaine Brant a prescrit une racine – je crois que c’est l’</w:t>
            </w:r>
            <w:proofErr w:type="spellStart"/>
            <w:r w:rsidRPr="0093299B">
              <w:rPr>
                <w:i/>
                <w:lang w:val="fr-CA"/>
              </w:rPr>
              <w:t>acore</w:t>
            </w:r>
            <w:proofErr w:type="spellEnd"/>
            <w:r w:rsidRPr="0093299B">
              <w:rPr>
                <w:i/>
                <w:lang w:val="fr-CA"/>
              </w:rPr>
              <w:t xml:space="preserve"> odorant, un genre de palmier, celui qui contient une résine appelée sang-de-dragon. [Cela] a vraiment soulagé sa toux en peu de temps.</w:t>
            </w:r>
          </w:p>
          <w:p w:rsidR="0093299B" w:rsidRPr="0093299B" w:rsidRDefault="0093299B" w:rsidP="0093299B">
            <w:pPr>
              <w:spacing w:after="0" w:line="240" w:lineRule="auto"/>
              <w:jc w:val="right"/>
              <w:rPr>
                <w:lang w:val="fr-CA"/>
              </w:rPr>
            </w:pPr>
            <w:r w:rsidRPr="0093299B">
              <w:rPr>
                <w:lang w:val="fr-CA"/>
              </w:rPr>
              <w:t>Journal d’Elizabeth Simcoe</w:t>
            </w:r>
          </w:p>
          <w:p w:rsidR="0093299B" w:rsidRPr="0093299B" w:rsidRDefault="0093299B" w:rsidP="0093299B">
            <w:pPr>
              <w:spacing w:after="0" w:line="240" w:lineRule="auto"/>
              <w:jc w:val="right"/>
              <w:rPr>
                <w:lang w:val="fr-CA"/>
              </w:rPr>
            </w:pPr>
            <w:r w:rsidRPr="0093299B">
              <w:rPr>
                <w:lang w:val="fr-CA"/>
              </w:rPr>
              <w:t>14 avril 1795</w:t>
            </w:r>
          </w:p>
          <w:p w:rsidR="0093299B" w:rsidRPr="0093299B" w:rsidRDefault="0093299B" w:rsidP="0093299B">
            <w:pPr>
              <w:spacing w:after="0" w:line="240" w:lineRule="auto"/>
              <w:jc w:val="right"/>
              <w:rPr>
                <w:lang w:val="fr-CA"/>
              </w:rPr>
            </w:pPr>
            <w:r w:rsidRPr="0093299B">
              <w:rPr>
                <w:lang w:val="fr-CA"/>
              </w:rPr>
              <w:t>Code de référence : F 47-8-0-1</w:t>
            </w:r>
          </w:p>
          <w:p w:rsidR="0093299B" w:rsidRPr="002C219E" w:rsidRDefault="0093299B" w:rsidP="0093299B">
            <w:pPr>
              <w:spacing w:after="0" w:line="240" w:lineRule="auto"/>
              <w:jc w:val="right"/>
            </w:pPr>
            <w:r w:rsidRPr="002C219E">
              <w:t xml:space="preserve">Archives </w:t>
            </w:r>
            <w:proofErr w:type="spellStart"/>
            <w:r w:rsidRPr="002C219E">
              <w:t>publiques</w:t>
            </w:r>
            <w:proofErr w:type="spellEnd"/>
            <w:r w:rsidRPr="002C219E">
              <w:t xml:space="preserve"> de </w:t>
            </w:r>
            <w:proofErr w:type="spellStart"/>
            <w:r w:rsidRPr="002C219E">
              <w:t>l</w:t>
            </w:r>
            <w:r>
              <w:t>’</w:t>
            </w:r>
            <w:r w:rsidRPr="002C219E">
              <w:t>Ontario</w:t>
            </w:r>
            <w:proofErr w:type="spellEnd"/>
          </w:p>
          <w:p w:rsidR="000A129A" w:rsidRDefault="000A129A" w:rsidP="00A6754F">
            <w:pPr>
              <w:spacing w:after="0" w:line="240" w:lineRule="auto"/>
              <w:jc w:val="right"/>
            </w:pPr>
          </w:p>
        </w:tc>
      </w:tr>
    </w:tbl>
    <w:p w:rsidR="00A6754F" w:rsidRDefault="005E509F" w:rsidP="00A6754F">
      <w:pPr>
        <w:pStyle w:val="Heading5"/>
        <w:rPr>
          <w:color w:val="000000"/>
          <w:sz w:val="15"/>
          <w:szCs w:val="15"/>
        </w:rPr>
      </w:pPr>
      <w:bookmarkStart w:id="54" w:name="_Toc466987106"/>
      <w:r w:rsidRPr="0093299B">
        <w:rPr>
          <w:i/>
          <w:shd w:val="clear" w:color="auto" w:fill="FFFFFF"/>
        </w:rPr>
        <w:lastRenderedPageBreak/>
        <w:t xml:space="preserve">The </w:t>
      </w:r>
      <w:r w:rsidRPr="0093299B">
        <w:rPr>
          <w:shd w:val="clear" w:color="auto" w:fill="FFFFFF"/>
        </w:rPr>
        <w:t xml:space="preserve">Liberty </w:t>
      </w:r>
      <w:r w:rsidRPr="0093299B">
        <w:rPr>
          <w:i/>
          <w:shd w:val="clear" w:color="auto" w:fill="FFFFFF"/>
        </w:rPr>
        <w:t>from Whitby</w:t>
      </w:r>
      <w:r w:rsidRPr="007A103F">
        <w:rPr>
          <w:shd w:val="clear" w:color="auto" w:fill="FFFFFF"/>
        </w:rPr>
        <w:t xml:space="preserve"> (1791)</w:t>
      </w:r>
    </w:p>
    <w:p w:rsidR="005E509F" w:rsidRPr="000A129A" w:rsidRDefault="000A129A" w:rsidP="00A6754F">
      <w:pPr>
        <w:jc w:val="center"/>
        <w:rPr>
          <w:shd w:val="clear" w:color="auto" w:fill="FFFFFF"/>
        </w:rPr>
      </w:pPr>
      <w:r w:rsidRPr="007A103F">
        <w:rPr>
          <w:noProof/>
          <w:lang w:eastAsia="en-CA"/>
        </w:rPr>
        <w:drawing>
          <wp:inline distT="0" distB="0" distL="0" distR="0" wp14:anchorId="59871F0C" wp14:editId="2FBEF723">
            <wp:extent cx="5682926" cy="3597650"/>
            <wp:effectExtent l="0" t="0" r="0" b="3175"/>
            <wp:docPr id="15" name="Picture 15" descr="Drawing: Nov 2nd, 1791 - The Liberty from Whitby" title="Drawing: Nov 2nd, 1791 - The Liberty from Whi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Nov 2nd, 1791 - The Liberty from Whitb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5568" cy="3599323"/>
                    </a:xfrm>
                    <a:prstGeom prst="rect">
                      <a:avLst/>
                    </a:prstGeom>
                    <a:noFill/>
                    <a:ln>
                      <a:noFill/>
                    </a:ln>
                  </pic:spPr>
                </pic:pic>
              </a:graphicData>
            </a:graphic>
          </wp:inline>
        </w:drawing>
      </w:r>
      <w:bookmarkEnd w:id="54"/>
    </w:p>
    <w:p w:rsidR="0093299B" w:rsidRPr="0093299B" w:rsidRDefault="0093299B" w:rsidP="0093299B">
      <w:pPr>
        <w:jc w:val="center"/>
        <w:rPr>
          <w:lang w:val="fr-CA"/>
        </w:rPr>
      </w:pPr>
      <w:bookmarkStart w:id="55" w:name="_Toc369680513"/>
      <w:r w:rsidRPr="0093299B">
        <w:rPr>
          <w:i/>
          <w:lang w:val="fr-CA"/>
        </w:rPr>
        <w:t xml:space="preserve">The </w:t>
      </w:r>
      <w:r w:rsidRPr="0093299B">
        <w:rPr>
          <w:lang w:val="fr-CA"/>
        </w:rPr>
        <w:t>Liberty</w:t>
      </w:r>
      <w:r w:rsidRPr="00D2516A">
        <w:rPr>
          <w:lang w:val="fr-CA"/>
        </w:rPr>
        <w:t xml:space="preserve"> </w:t>
      </w:r>
      <w:proofErr w:type="spellStart"/>
      <w:r w:rsidRPr="00D2516A">
        <w:rPr>
          <w:i/>
          <w:lang w:val="fr-CA"/>
        </w:rPr>
        <w:t>from</w:t>
      </w:r>
      <w:proofErr w:type="spellEnd"/>
      <w:r w:rsidRPr="0093299B">
        <w:rPr>
          <w:i/>
          <w:lang w:val="fr-CA"/>
        </w:rPr>
        <w:t xml:space="preserve"> Whitby</w:t>
      </w:r>
      <w:r w:rsidRPr="0093299B">
        <w:rPr>
          <w:lang w:val="fr-CA"/>
        </w:rPr>
        <w:br/>
        <w:t>Elizabeth Simcoe, 2 novembre 1791</w:t>
      </w:r>
      <w:r w:rsidRPr="0093299B">
        <w:rPr>
          <w:lang w:val="fr-CA"/>
        </w:rPr>
        <w:br/>
        <w:t>Code de référence : F 47-11-1-0-6</w:t>
      </w:r>
      <w:r w:rsidRPr="0093299B">
        <w:rPr>
          <w:lang w:val="fr-CA"/>
        </w:rPr>
        <w:br/>
        <w:t>Archives publiques de l’Ontario, I0006857</w:t>
      </w:r>
    </w:p>
    <w:p w:rsidR="0093299B" w:rsidRPr="0093299B" w:rsidRDefault="0093299B" w:rsidP="0093299B">
      <w:pPr>
        <w:spacing w:after="240" w:line="360" w:lineRule="auto"/>
        <w:rPr>
          <w:lang w:val="fr-CA"/>
        </w:rPr>
      </w:pPr>
      <w:r w:rsidRPr="0093299B">
        <w:rPr>
          <w:lang w:val="fr-CA"/>
        </w:rPr>
        <w:t xml:space="preserve">Le 15 mars 1792 : </w:t>
      </w:r>
      <w:r w:rsidRPr="0093299B">
        <w:rPr>
          <w:i/>
          <w:lang w:val="fr-CA"/>
        </w:rPr>
        <w:t xml:space="preserve">J’aime bien l’idée du long voyage qui se présente à nous et du perpétuel changement de paysage que cela nous procurera. </w:t>
      </w:r>
      <w:r w:rsidRPr="0093299B">
        <w:rPr>
          <w:lang w:val="fr-CA"/>
        </w:rPr>
        <w:tab/>
      </w:r>
    </w:p>
    <w:p w:rsidR="0093299B" w:rsidRPr="0093299B" w:rsidRDefault="0093299B" w:rsidP="0093299B">
      <w:pPr>
        <w:spacing w:after="240" w:line="360" w:lineRule="auto"/>
        <w:rPr>
          <w:i/>
          <w:lang w:val="fr-CA"/>
        </w:rPr>
      </w:pPr>
      <w:r w:rsidRPr="0093299B">
        <w:rPr>
          <w:lang w:val="fr-CA"/>
        </w:rPr>
        <w:t xml:space="preserve">15 octobre 1791 : </w:t>
      </w:r>
      <w:r w:rsidRPr="0093299B">
        <w:rPr>
          <w:i/>
          <w:lang w:val="fr-CA"/>
        </w:rPr>
        <w:t>Vent N.-O., fortes et froides bourrasques. Ces coups de vent n’ont pas rafraîchi les cabines, qui sont tellement chauffées. J’étais bien contente de me trouver sur le pont pour me débarrasser de mon mal de tête, mais le temps était si mauvais que j’étais obligée de me retenir à un canon. Les vagues, semblables à des montagnes, étaient magnifiques et terribles à la fois, et lorsque le bateau plonge dans la mer, comme une chaise sur le point de se renverser, il est surprenant de le voir se redresser à nouveau. J’observais cette tempête avec beaucoup d’étonnement.</w:t>
      </w:r>
      <w:r w:rsidRPr="0093299B">
        <w:rPr>
          <w:i/>
          <w:lang w:val="fr-CA"/>
        </w:rPr>
        <w:tab/>
      </w:r>
    </w:p>
    <w:p w:rsidR="0093299B" w:rsidRPr="0093299B" w:rsidRDefault="0093299B" w:rsidP="0093299B">
      <w:pPr>
        <w:spacing w:after="0" w:line="240" w:lineRule="auto"/>
        <w:jc w:val="right"/>
        <w:rPr>
          <w:lang w:val="fr-CA"/>
        </w:rPr>
      </w:pPr>
      <w:r w:rsidRPr="0093299B">
        <w:rPr>
          <w:lang w:val="fr-CA"/>
        </w:rPr>
        <w:t>Journal d’Elizabeth Simcoe</w:t>
      </w:r>
    </w:p>
    <w:p w:rsidR="0093299B" w:rsidRPr="0093299B" w:rsidRDefault="0093299B" w:rsidP="0093299B">
      <w:pPr>
        <w:spacing w:after="0" w:line="240" w:lineRule="auto"/>
        <w:jc w:val="right"/>
        <w:rPr>
          <w:lang w:val="fr-CA"/>
        </w:rPr>
      </w:pPr>
      <w:r w:rsidRPr="0093299B">
        <w:rPr>
          <w:lang w:val="fr-CA"/>
        </w:rPr>
        <w:t>Code de référence : F 47-8-0-1</w:t>
      </w:r>
    </w:p>
    <w:p w:rsidR="000A129A" w:rsidRPr="0093299B" w:rsidRDefault="0093299B" w:rsidP="00A6754F">
      <w:pPr>
        <w:spacing w:after="0" w:line="240" w:lineRule="auto"/>
        <w:jc w:val="right"/>
        <w:rPr>
          <w:lang w:val="fr-CA"/>
        </w:rPr>
      </w:pPr>
      <w:r w:rsidRPr="0093299B">
        <w:rPr>
          <w:lang w:val="fr-CA"/>
        </w:rPr>
        <w:t>Archives publiques de l’Ontario</w:t>
      </w:r>
    </w:p>
    <w:p w:rsidR="0093299B" w:rsidRPr="0093299B" w:rsidRDefault="0093299B" w:rsidP="0093299B">
      <w:pPr>
        <w:pStyle w:val="Heading5"/>
        <w:ind w:firstLine="720"/>
        <w:rPr>
          <w:noProof w:val="0"/>
          <w:lang w:val="fr-CA"/>
        </w:rPr>
      </w:pPr>
      <w:bookmarkStart w:id="56" w:name="_Toc466987107"/>
      <w:r w:rsidRPr="0093299B">
        <w:rPr>
          <w:noProof w:val="0"/>
          <w:lang w:val="fr-CA"/>
        </w:rPr>
        <w:lastRenderedPageBreak/>
        <w:t>Création d’une source primaire</w:t>
      </w:r>
      <w:bookmarkEnd w:id="56"/>
      <w:r w:rsidRPr="0093299B">
        <w:rPr>
          <w:noProof w:val="0"/>
          <w:lang w:val="fr-CA"/>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nstructions and graphic"/>
        <w:tblDescription w:val="This table contains instructions for students as to how they should complete this worksheet in the lesson kit. It also contains a graphic image to accompany the instructions."/>
      </w:tblPr>
      <w:tblGrid>
        <w:gridCol w:w="2943"/>
        <w:gridCol w:w="6633"/>
      </w:tblGrid>
      <w:tr w:rsidR="005A206C" w:rsidRPr="00D734CD" w:rsidTr="00F2436C">
        <w:trPr>
          <w:tblHeader/>
        </w:trPr>
        <w:tc>
          <w:tcPr>
            <w:tcW w:w="2943" w:type="dxa"/>
          </w:tcPr>
          <w:p w:rsidR="005A206C" w:rsidRDefault="005A206C" w:rsidP="00B729A2">
            <w:pPr>
              <w:rPr>
                <w:noProof/>
                <w:sz w:val="28"/>
                <w:lang w:eastAsia="en-CA"/>
              </w:rPr>
            </w:pPr>
            <w:r w:rsidRPr="007A103F">
              <w:rPr>
                <w:noProof/>
                <w:sz w:val="28"/>
                <w:lang w:eastAsia="en-CA"/>
              </w:rPr>
              <w:drawing>
                <wp:inline distT="0" distB="0" distL="0" distR="0" wp14:anchorId="36BD1606" wp14:editId="0F02BDB9">
                  <wp:extent cx="1587441" cy="1683835"/>
                  <wp:effectExtent l="0" t="0" r="0" b="0"/>
                  <wp:docPr id="14" name="Picture 14" descr="This graphic is an illustration of a single piece of paper next to a small brown ink well and a writing pen with pointed nib." title="Pen, ink, and pap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traraSa\AppData\Local\Microsoft\Windows\Temporary Internet Files\Content.IE5\8LBC4UEQ\MC90012391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9888" cy="1686431"/>
                          </a:xfrm>
                          <a:prstGeom prst="rect">
                            <a:avLst/>
                          </a:prstGeom>
                          <a:noFill/>
                          <a:ln>
                            <a:noFill/>
                          </a:ln>
                        </pic:spPr>
                      </pic:pic>
                    </a:graphicData>
                  </a:graphic>
                </wp:inline>
              </w:drawing>
            </w:r>
          </w:p>
        </w:tc>
        <w:tc>
          <w:tcPr>
            <w:tcW w:w="6633" w:type="dxa"/>
          </w:tcPr>
          <w:p w:rsidR="005A206C" w:rsidRDefault="005A206C" w:rsidP="005A206C"/>
          <w:p w:rsidR="0093299B" w:rsidRPr="0093299B" w:rsidRDefault="0093299B" w:rsidP="0093299B">
            <w:pPr>
              <w:rPr>
                <w:lang w:val="fr-CA"/>
              </w:rPr>
            </w:pPr>
            <w:r w:rsidRPr="0093299B">
              <w:rPr>
                <w:lang w:val="fr-CA"/>
              </w:rPr>
              <w:t xml:space="preserve">Elizabeth Simcoe a écrit dans son journal et esquissé des croquis pour y consigner des expériences nouvelles et différentes. Nous pouvons maintenant utiliser son journal et ses croquis pour comprendre à quoi ressemblait le Canada dans les années 1790. Nous appelons ces journaux intimes et croquis des </w:t>
            </w:r>
            <w:r w:rsidRPr="0093299B">
              <w:rPr>
                <w:rStyle w:val="Strong"/>
                <w:i/>
                <w:lang w:val="fr-CA"/>
              </w:rPr>
              <w:t xml:space="preserve">sources primaires </w:t>
            </w:r>
            <w:r w:rsidRPr="0093299B">
              <w:rPr>
                <w:lang w:val="fr-CA"/>
              </w:rPr>
              <w:t xml:space="preserve">parce que ce sont </w:t>
            </w:r>
            <w:r w:rsidRPr="0093299B">
              <w:rPr>
                <w:rStyle w:val="Strong"/>
                <w:lang w:val="fr-CA"/>
              </w:rPr>
              <w:t xml:space="preserve">des documents originaux </w:t>
            </w:r>
            <w:r w:rsidRPr="0093299B">
              <w:rPr>
                <w:lang w:val="fr-CA"/>
              </w:rPr>
              <w:t>qui nous aident à découvrir le passé.</w:t>
            </w:r>
          </w:p>
          <w:p w:rsidR="005A206C" w:rsidRPr="0093299B" w:rsidRDefault="005A206C" w:rsidP="00B729A2">
            <w:pPr>
              <w:rPr>
                <w:noProof/>
                <w:sz w:val="28"/>
                <w:lang w:val="fr-CA" w:eastAsia="en-CA"/>
              </w:rPr>
            </w:pPr>
          </w:p>
        </w:tc>
      </w:tr>
    </w:tbl>
    <w:p w:rsidR="0093299B" w:rsidRPr="0093299B" w:rsidRDefault="0093299B" w:rsidP="00A6754F">
      <w:pPr>
        <w:spacing w:before="120"/>
        <w:rPr>
          <w:lang w:val="fr-CA"/>
        </w:rPr>
      </w:pPr>
      <w:r w:rsidRPr="0093299B">
        <w:rPr>
          <w:lang w:val="fr-CA"/>
        </w:rPr>
        <w:t>Utilise cette fiche de travail pour écrire une inscription au journal et créer un croquis d’une nouvelle expérience que tu as vécue.</w:t>
      </w:r>
    </w:p>
    <w:p w:rsidR="0093299B" w:rsidRPr="00A6754F" w:rsidRDefault="0093299B" w:rsidP="0093299B">
      <w:pPr>
        <w:jc w:val="center"/>
        <w:rPr>
          <w:rStyle w:val="Strong"/>
          <w:lang w:val="fr-CA"/>
        </w:rPr>
      </w:pPr>
      <w:r w:rsidRPr="00A6754F">
        <w:rPr>
          <w:rStyle w:val="Strong"/>
          <w:lang w:val="fr-CA"/>
        </w:rPr>
        <w:t>Comment ce document peut-il devenir une source primaire dans l’avenir?</w:t>
      </w:r>
    </w:p>
    <w:tbl>
      <w:tblPr>
        <w:tblStyle w:val="TableGrid"/>
        <w:tblW w:w="0" w:type="auto"/>
        <w:tblLook w:val="04A0" w:firstRow="1" w:lastRow="0" w:firstColumn="1" w:lastColumn="0" w:noHBand="0" w:noVBand="1"/>
        <w:tblCaption w:val="Student workspace"/>
        <w:tblDescription w:val="This table contains blank space to be used by students to create a primary source, based on instructions given on this worksheet. "/>
      </w:tblPr>
      <w:tblGrid>
        <w:gridCol w:w="9576"/>
      </w:tblGrid>
      <w:tr w:rsidR="005A206C" w:rsidRPr="00D734CD" w:rsidTr="005A206C">
        <w:trPr>
          <w:trHeight w:val="7150"/>
          <w:tblHeader/>
        </w:trPr>
        <w:tc>
          <w:tcPr>
            <w:tcW w:w="9576" w:type="dxa"/>
          </w:tcPr>
          <w:p w:rsidR="005A206C" w:rsidRPr="0093299B" w:rsidRDefault="005A206C" w:rsidP="005A206C">
            <w:pPr>
              <w:rPr>
                <w:lang w:val="fr-CA"/>
              </w:rPr>
            </w:pPr>
          </w:p>
        </w:tc>
      </w:tr>
    </w:tbl>
    <w:p w:rsidR="002C2B29" w:rsidRPr="0093299B" w:rsidRDefault="002C2B29" w:rsidP="00B729A2">
      <w:pPr>
        <w:rPr>
          <w:lang w:val="fr-CA"/>
        </w:rPr>
      </w:pPr>
    </w:p>
    <w:p w:rsidR="0093299B" w:rsidRPr="00D2516A" w:rsidRDefault="0093299B" w:rsidP="0093299B">
      <w:pPr>
        <w:pStyle w:val="Heading5"/>
        <w:rPr>
          <w:noProof w:val="0"/>
          <w:lang w:val="fr-CA"/>
        </w:rPr>
      </w:pPr>
      <w:bookmarkStart w:id="57" w:name="_Toc466987108"/>
      <w:r w:rsidRPr="00D2516A">
        <w:rPr>
          <w:noProof w:val="0"/>
          <w:lang w:val="fr-CA"/>
        </w:rPr>
        <w:lastRenderedPageBreak/>
        <w:t>Création d’une source secondaire</w:t>
      </w:r>
      <w:bookmarkEnd w:id="57"/>
      <w:r w:rsidRPr="00D2516A">
        <w:rPr>
          <w:noProof w:val="0"/>
          <w:lang w:val="fr-CA"/>
        </w:rPr>
        <w:t xml:space="preserve"> </w:t>
      </w:r>
    </w:p>
    <w:p w:rsidR="002C2B29" w:rsidRPr="0093299B" w:rsidRDefault="0093299B" w:rsidP="0093299B">
      <w:pPr>
        <w:rPr>
          <w:lang w:val="fr-CA"/>
        </w:rPr>
      </w:pPr>
      <w:r w:rsidRPr="0093299B">
        <w:rPr>
          <w:lang w:val="fr-CA"/>
        </w:rPr>
        <w:t xml:space="preserve">Les sources secondaires sont des documents qu’écrivent les gens d’aujourd’hui au sujet du passé. À l’aide d’une source primaire, ou document original créé par une personne vivant dans le passé au sujet de sa propre expérience, décris ce que la personne du passé a vécu. </w:t>
      </w:r>
      <w:r w:rsidR="006866E0" w:rsidRPr="007A103F">
        <w:rPr>
          <w:noProof/>
          <w:lang w:eastAsia="en-CA"/>
        </w:rPr>
        <w:drawing>
          <wp:inline distT="0" distB="0" distL="0" distR="0" wp14:anchorId="77351801" wp14:editId="4AE6C83D">
            <wp:extent cx="6329045" cy="4749800"/>
            <wp:effectExtent l="0" t="0" r="0" b="0"/>
            <wp:docPr id="288" name="Picture 288" descr="This graphic is an illustration of a book, opened to reveal two blank pages. This graphic provides space for students to write, based on instructions given on this worksheet." title="Open 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c/9/b/3/1217047809671033885open%20book.svg.h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045" cy="4749800"/>
                    </a:xfrm>
                    <a:prstGeom prst="rect">
                      <a:avLst/>
                    </a:prstGeom>
                    <a:noFill/>
                    <a:ln>
                      <a:noFill/>
                    </a:ln>
                  </pic:spPr>
                </pic:pic>
              </a:graphicData>
            </a:graphic>
          </wp:inline>
        </w:drawing>
      </w:r>
    </w:p>
    <w:p w:rsidR="0093299B" w:rsidRPr="0093299B" w:rsidRDefault="0093299B" w:rsidP="0093299B">
      <w:pPr>
        <w:jc w:val="center"/>
        <w:rPr>
          <w:lang w:val="fr-CA"/>
        </w:rPr>
      </w:pPr>
      <w:r w:rsidRPr="0093299B">
        <w:rPr>
          <w:lang w:val="fr-CA"/>
        </w:rPr>
        <w:t>Questions pour alimenter la réflexion :</w:t>
      </w:r>
    </w:p>
    <w:p w:rsidR="0093299B" w:rsidRPr="0093299B" w:rsidRDefault="0093299B" w:rsidP="0093299B">
      <w:pPr>
        <w:jc w:val="center"/>
        <w:rPr>
          <w:lang w:val="fr-CA"/>
        </w:rPr>
      </w:pPr>
      <w:r w:rsidRPr="0093299B">
        <w:rPr>
          <w:lang w:val="fr-CA"/>
        </w:rPr>
        <w:t>As-tu laissé de côté des détails pour que ton résumé entre sur une seule page?</w:t>
      </w:r>
    </w:p>
    <w:p w:rsidR="0093299B" w:rsidRPr="0093299B" w:rsidRDefault="0093299B" w:rsidP="0093299B">
      <w:pPr>
        <w:jc w:val="center"/>
        <w:rPr>
          <w:lang w:val="fr-CA"/>
        </w:rPr>
      </w:pPr>
    </w:p>
    <w:p w:rsidR="002C2B29" w:rsidRPr="0093299B" w:rsidRDefault="0093299B" w:rsidP="0093299B">
      <w:pPr>
        <w:jc w:val="center"/>
        <w:rPr>
          <w:b/>
          <w:sz w:val="28"/>
          <w:lang w:val="fr-CA"/>
        </w:rPr>
      </w:pPr>
      <w:r w:rsidRPr="0093299B">
        <w:rPr>
          <w:lang w:val="fr-CA"/>
        </w:rPr>
        <w:t>As-tu des questions auxquelles la source primaire n’a pas répondu?</w:t>
      </w:r>
      <w:r w:rsidR="002C2B29" w:rsidRPr="0093299B">
        <w:rPr>
          <w:lang w:val="fr-CA"/>
        </w:rPr>
        <w:br w:type="page"/>
      </w:r>
    </w:p>
    <w:p w:rsidR="0093299B" w:rsidRPr="002C219E" w:rsidRDefault="0093299B" w:rsidP="0093299B">
      <w:pPr>
        <w:pStyle w:val="Heading5"/>
        <w:rPr>
          <w:noProof w:val="0"/>
        </w:rPr>
      </w:pPr>
      <w:bookmarkStart w:id="58" w:name="_Toc466987109"/>
      <w:bookmarkEnd w:id="55"/>
      <w:r w:rsidRPr="002C219E">
        <w:rPr>
          <w:noProof w:val="0"/>
        </w:rPr>
        <w:lastRenderedPageBreak/>
        <w:t xml:space="preserve">Cases de </w:t>
      </w:r>
      <w:proofErr w:type="spellStart"/>
      <w:r w:rsidRPr="002C219E">
        <w:rPr>
          <w:noProof w:val="0"/>
        </w:rPr>
        <w:t>bande</w:t>
      </w:r>
      <w:proofErr w:type="spellEnd"/>
      <w:r w:rsidRPr="002C219E">
        <w:rPr>
          <w:noProof w:val="0"/>
        </w:rPr>
        <w:t xml:space="preserve"> </w:t>
      </w:r>
      <w:proofErr w:type="spellStart"/>
      <w:r w:rsidRPr="002C219E">
        <w:rPr>
          <w:noProof w:val="0"/>
        </w:rPr>
        <w:t>dessinée</w:t>
      </w:r>
      <w:bookmarkEnd w:id="58"/>
      <w:proofErr w:type="spellEnd"/>
    </w:p>
    <w:p w:rsidR="007A6F65" w:rsidRPr="007A103F" w:rsidRDefault="0093299B" w:rsidP="00B729A2">
      <w:proofErr w:type="gramStart"/>
      <w:r>
        <w:t>Titr</w:t>
      </w:r>
      <w:r w:rsidR="007A6F65" w:rsidRPr="007A103F">
        <w:t>e</w:t>
      </w:r>
      <w:r>
        <w:t xml:space="preserve"> </w:t>
      </w:r>
      <w:r w:rsidR="007A6F65" w:rsidRPr="007A103F">
        <w:t>:</w:t>
      </w:r>
      <w:proofErr w:type="gramEnd"/>
      <w:r w:rsidR="007A6F65" w:rsidRPr="007A103F">
        <w:t xml:space="preserve"> </w:t>
      </w:r>
      <w:r w:rsidR="007A6F65" w:rsidRPr="007A103F">
        <w:tab/>
        <w:t>________________________________________</w:t>
      </w:r>
    </w:p>
    <w:p w:rsidR="007A6F65" w:rsidRPr="007A103F" w:rsidRDefault="0093299B" w:rsidP="00B729A2">
      <w:proofErr w:type="gramStart"/>
      <w:r>
        <w:t>De :</w:t>
      </w:r>
      <w:proofErr w:type="gramEnd"/>
      <w:r w:rsidR="007A6F65" w:rsidRPr="007A103F">
        <w:t xml:space="preserve"> </w:t>
      </w:r>
      <w:r w:rsidR="007A6F65" w:rsidRPr="007A103F">
        <w:tab/>
        <w:t>________________________________________</w:t>
      </w:r>
    </w:p>
    <w:tbl>
      <w:tblPr>
        <w:tblStyle w:val="TableGrid"/>
        <w:tblW w:w="9864"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Comic Worksheet Space"/>
        <w:tblDescription w:val="This table provides space for students to write their work, based on instructions provided on this worksheet in the lesson kit."/>
      </w:tblPr>
      <w:tblGrid>
        <w:gridCol w:w="738"/>
        <w:gridCol w:w="3060"/>
        <w:gridCol w:w="288"/>
        <w:gridCol w:w="1512"/>
        <w:gridCol w:w="3150"/>
        <w:gridCol w:w="1116"/>
      </w:tblGrid>
      <w:tr w:rsidR="007A6F65" w:rsidRPr="007A103F" w:rsidTr="00F2436C">
        <w:trPr>
          <w:gridAfter w:val="1"/>
          <w:wAfter w:w="1116" w:type="dxa"/>
          <w:trHeight w:val="3410"/>
          <w:tblHeader/>
        </w:trPr>
        <w:tc>
          <w:tcPr>
            <w:tcW w:w="3798" w:type="dxa"/>
            <w:gridSpan w:val="2"/>
          </w:tcPr>
          <w:p w:rsidR="007A6F65" w:rsidRPr="007A103F" w:rsidRDefault="007A6F65" w:rsidP="00153FC8">
            <w:pPr>
              <w:pStyle w:val="NoSpacing"/>
              <w:jc w:val="center"/>
              <w:rPr>
                <w:rFonts w:cs="Arial"/>
              </w:rPr>
            </w:pPr>
            <w:r w:rsidRPr="007A103F">
              <w:rPr>
                <w:rFonts w:cs="Arial"/>
                <w:noProof/>
                <w:lang w:eastAsia="en-CA"/>
              </w:rPr>
              <mc:AlternateContent>
                <mc:Choice Requires="wps">
                  <w:drawing>
                    <wp:anchor distT="0" distB="0" distL="114300" distR="114300" simplePos="0" relativeHeight="251742208" behindDoc="0" locked="0" layoutInCell="1" allowOverlap="1" wp14:anchorId="7FC37AFF" wp14:editId="09527C68">
                      <wp:simplePos x="0" y="0"/>
                      <wp:positionH relativeFrom="column">
                        <wp:posOffset>-361950</wp:posOffset>
                      </wp:positionH>
                      <wp:positionV relativeFrom="paragraph">
                        <wp:posOffset>1709420</wp:posOffset>
                      </wp:positionV>
                      <wp:extent cx="1733550" cy="1409700"/>
                      <wp:effectExtent l="38100" t="19050" r="38100" b="247650"/>
                      <wp:wrapNone/>
                      <wp:docPr id="13" name="Cloud Callout 13" descr="This graphic is an illustration of a traditional 2-dimensional &quot;thought bubble,&quot; representing the inner thoughts of a character in a comic strip." title="&quot;Thought Bubble&quot; Graphic"/>
                      <wp:cNvGraphicFramePr/>
                      <a:graphic xmlns:a="http://schemas.openxmlformats.org/drawingml/2006/main">
                        <a:graphicData uri="http://schemas.microsoft.com/office/word/2010/wordprocessingShape">
                          <wps:wsp>
                            <wps:cNvSpPr/>
                            <wps:spPr>
                              <a:xfrm flipH="1">
                                <a:off x="0" y="0"/>
                                <a:ext cx="1733550" cy="1409700"/>
                              </a:xfrm>
                              <a:prstGeom prst="cloud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754F" w:rsidRDefault="00A6754F" w:rsidP="00B729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26" type="#_x0000_t106" alt="Title: &quot;Thought Bubble&quot; Graphic - Description: This graphic is an illustration of a traditional 2-dimensional &quot;thought bubble,&quot; representing the inner thoughts of a character in a comic strip." style="position:absolute;left:0;text-align:left;margin-left:-28.5pt;margin-top:134.6pt;width:136.5pt;height:111pt;flip:x;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6uKAMAAKkGAAAOAAAAZHJzL2Uyb0RvYy54bWysVUtPGzEQvlfqf7D20FNLHpACKQHRIGgl&#10;BKhQcXa83qwlr23sWZL01/ezvRseRT1U5bB47JlvZr555Ohk3Wj2KH1Q1syK0c6wYNIIWyqznBU/&#10;784/HRQsEDcl19bIWbGRoTg5fv/uaOWmcmxrq0vpGUBMmK7crKiJ3HQwCKKWDQ871kmDx8r6hhNE&#10;vxyUnq+A3ujBeDj8PFhZXzpvhQwBt2f5sThO+FUlBV1XVZDE9KxAbJS+Pn0X8Ts4PuLTpeeuVqIL&#10;g/9DFA1XBk63UGecOGu9+gOqUcLbYCvaEbYZ2KpSQqYckM1o+Cqb25o7mXIBOcFtaQr/D1ZcPd54&#10;pkrUbrdghjeo0VzbtmRzrvGfWLwvZRAg7a5WgfVk4cgNU1q3gTwn1J/ZinEGoVRR5JqNP5WqkSY2&#10;B6QPD62lL1TbdlkTW7SLhZYf8yXz0nkZpCEUkVEtmTIGjdEphwwtau65INwrA09gEEWDd+V2UFpF&#10;GsFnvLvOydfkpPNxkcsca75yYYrUb92N76SAYyzguvINq7Ry30BJKimKxNapYzbbjpFrYgKXo/3d&#10;3ckEjSXwNtobHu4PU08NMlAEdD7QhbQNi4dZISK5HbcJnj9eBkIQMOlVo1mwWpXnoDcJcRzkXHv2&#10;yNHIi+UoJgGLF1rasNWsGB9M9icJ+cVjmqgnCFq/AQFAbYAb2cl8pBNttIxRaPNDVugV5D3ODl6G&#10;xYVAATNpoealzNFOhvjr4+0tUvQJMCJXyHOL3QH0mhmkx85pd/rRVKYh3xoP/xZYNt5aJM/W0Na4&#10;Ucb6twA0suo8Z/2epExNZInWizVU4nFhyw2Gytu8bYIT5wq1v+SBbtDAqZWwMukan0pb1Mx2p4LV&#10;1v966z7qY+rxWrAV+nhWhIeWe1kw/d1gHxyO9vbifkvC3mR/DME/f1k8fzFtM7dopBGWsxPpGPVJ&#10;98fK2+Yem/U0esUTNwK+0b3ke2FOeY1iNwt5eprUMJGO06W5daKfntjTd+t77l03AITZubL9auPT&#10;V/2fdWNpjD1tyVYqDccTrx312Ieph7p1FBfuczlpPf3CHP8GAAD//wMAUEsDBBQABgAIAAAAIQDy&#10;4fpC4QAAAAsBAAAPAAAAZHJzL2Rvd25yZXYueG1sTI/NTsMwEITvSLyDtUhcUOvEgtCGbCqEhMQN&#10;UVCl3jaxmwRiO9jOD2+POZXj7Ixmvyl2i+7ZpJzvrEFI1wkwZWorO9MgfLw/rzbAfCAjqbdGIfwo&#10;D7vy8qKgXNrZvKlpHxoWS4zPCaENYcg593WrNPm1HZSJ3sk6TSFK13DpaI7luuciSTKuqTPxQ0uD&#10;empV/bUfNcL3Mocbal5GN1evh0N/nOgzPSFeXy2PD8CCWsI5DH/4ER3KyFTZ0UjPeoTV3X3cEhBE&#10;thXAYkKkWbxUCLfbVAAvC/5/Q/kLAAD//wMAUEsBAi0AFAAGAAgAAAAhALaDOJL+AAAA4QEAABMA&#10;AAAAAAAAAAAAAAAAAAAAAFtDb250ZW50X1R5cGVzXS54bWxQSwECLQAUAAYACAAAACEAOP0h/9YA&#10;AACUAQAACwAAAAAAAAAAAAAAAAAvAQAAX3JlbHMvLnJlbHNQSwECLQAUAAYACAAAACEAyDxOrigD&#10;AACpBgAADgAAAAAAAAAAAAAAAAAuAgAAZHJzL2Uyb0RvYy54bWxQSwECLQAUAAYACAAAACEA8uH6&#10;QuEAAAALAQAADwAAAAAAAAAAAAAAAACCBQAAZHJzL2Rvd25yZXYueG1sUEsFBgAAAAAEAAQA8wAA&#10;AJAGAAAAAA==&#10;" adj="6300,24300" fillcolor="white [3212]" strokecolor="black [3213]" strokeweight="2.25pt">
                      <v:textbox>
                        <w:txbxContent>
                          <w:p w:rsidR="00A6754F" w:rsidRDefault="00A6754F" w:rsidP="00B729A2"/>
                        </w:txbxContent>
                      </v:textbox>
                    </v:shape>
                  </w:pict>
                </mc:Fallback>
              </mc:AlternateContent>
            </w:r>
          </w:p>
        </w:tc>
        <w:tc>
          <w:tcPr>
            <w:tcW w:w="4950" w:type="dxa"/>
            <w:gridSpan w:val="3"/>
          </w:tcPr>
          <w:p w:rsidR="007A6F65" w:rsidRPr="007A103F" w:rsidRDefault="007A6F65" w:rsidP="00153FC8">
            <w:pPr>
              <w:pStyle w:val="NoSpacing"/>
              <w:jc w:val="center"/>
              <w:rPr>
                <w:rFonts w:cs="Arial"/>
              </w:rPr>
            </w:pPr>
            <w:r w:rsidRPr="007A103F">
              <w:rPr>
                <w:rFonts w:cs="Arial"/>
                <w:noProof/>
                <w:lang w:eastAsia="en-CA"/>
              </w:rPr>
              <mc:AlternateContent>
                <mc:Choice Requires="wps">
                  <w:drawing>
                    <wp:anchor distT="0" distB="0" distL="114300" distR="114300" simplePos="0" relativeHeight="251743232" behindDoc="0" locked="0" layoutInCell="1" allowOverlap="1" wp14:anchorId="3C7B4752" wp14:editId="606BEEB4">
                      <wp:simplePos x="0" y="0"/>
                      <wp:positionH relativeFrom="column">
                        <wp:posOffset>2198370</wp:posOffset>
                      </wp:positionH>
                      <wp:positionV relativeFrom="paragraph">
                        <wp:posOffset>-43180</wp:posOffset>
                      </wp:positionV>
                      <wp:extent cx="1352550" cy="1219200"/>
                      <wp:effectExtent l="171450" t="209550" r="171450" b="209550"/>
                      <wp:wrapNone/>
                      <wp:docPr id="19" name="Rounded Rectangular Callout 19" descr="This graphic is an illustration of a traditional 2-dimensional &quot;speech bubble,&quot; representing the spoken words of a character in a comic strip." title="&quot;Speech bubble&quot; graphic"/>
                      <wp:cNvGraphicFramePr/>
                      <a:graphic xmlns:a="http://schemas.openxmlformats.org/drawingml/2006/main">
                        <a:graphicData uri="http://schemas.microsoft.com/office/word/2010/wordprocessingShape">
                          <wps:wsp>
                            <wps:cNvSpPr/>
                            <wps:spPr>
                              <a:xfrm rot="1755398">
                                <a:off x="0" y="0"/>
                                <a:ext cx="1352550" cy="1219200"/>
                              </a:xfrm>
                              <a:prstGeom prst="wedgeRoundRectCallout">
                                <a:avLst>
                                  <a:gd name="adj1" fmla="val -27369"/>
                                  <a:gd name="adj2" fmla="val 71935"/>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754F" w:rsidRDefault="00A6754F" w:rsidP="00B729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7" type="#_x0000_t62" alt="Title: &quot;Speech bubble&quot; graphic - Description: This graphic is an illustration of a traditional 2-dimensional &quot;speech bubble,&quot; representing the spoken words of a character in a comic strip." style="position:absolute;left:0;text-align:left;margin-left:173.1pt;margin-top:-3.4pt;width:106.5pt;height:96pt;rotation:1917363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UoaAMAAD0HAAAOAAAAZHJzL2Uyb0RvYy54bWysVcFu2zgQvS+w/0DwsKdNbMmxHbtRiiBF&#10;FgsEbZCk6JmmKIstRbIkFTv9+n2kKMfdBl1gUR8EDjl8M/PmcXzxdt8p8iScl0ZXtDidUiI0N7XU&#10;24p+fLw5OafEB6ZrpowWFX0Wnr69/P23i51di9K0RtXCEYBov97ZirYh2PVk4nkrOuZPjRUah41x&#10;HQsw3XZSO7YDeqcm5XS6mOyMq60zXHiP3XfDIb1M+E0jePjQNF4EoiqK3EL6uvTdxO/k8oKtt47Z&#10;VvKcBvsfWXRMagQ9QL1jgZHeyR+gOsmd8aYJp9x0E9M0kotUA6oppv+q5qFlVqRaQI63B5r8r4Pl&#10;75/uHJE1ereiRLMOPbo3va5FTe7BHtPbXjFHrplSpg8ketXCc1D42EpPRuqwZJpIpXofHAtQAzEN&#10;YQRGLaPJFClPatkJHaUC64+vvQlvvBWCt2TTbzZK/DnsESesE17ogI6S0ArirfkiNIm99gMub5lj&#10;PEA7UiMMyET/EFraU3RZBoU6BrSH4wg5QM46dn9n/RokPNg7ly2PZWzlvnEdcQaSKZbz+Wx1nhqM&#10;lpF90s/zQT9iHwjHZjGbl/M5ZMZxVpTFCgqNMSYDWAS1zoe/hOlIXFR0J+qtSHxHsjPJKQ57uvUh&#10;KarObWH154KSplMQ6BMIPCmXs8UqK/jIqTx2Whar2fxHn9mxT7FYLJY5zxwWGY+Zxhy8UbK+QXeT&#10;Ed+muFaOIIuKbrZFvvudl0K7Kjo7L0DBf0GE/SsQSEFpcBcbNLQkrcKzEhFP6XvRQLigvRwCfJ8W&#10;4xwCKoajltViyHY+xW/Md7yROpQAI3KDOg/YGWD0HEBG7KG12T9eFWniHC7nyn92+XAjRTY6HC53&#10;Uhv3WmUKVeXIg/9I0kBNZCnsN/vhUUfPuLMx9TMeepIzBOotv5FQ4C3z4Q4vKQkaYzx8wKdRBq0z&#10;eUVJa9y31/ajPyYRTinZYYRW1H/tmROUqL81ZtSqODuLMzcZZ/NlCcMdn2yOT3TfXRvoCRpHdmkZ&#10;/YMal40z3SdMgKsYFUdMc8SuKA9uNK7DMNrxf8HF1VVyw2iwLNzqB8sjeOQ5Svtx/4k5m59hwAt+&#10;b8Zxy9bpFQwcv/jGm9pc9cE0MsTDF16zgRmdpJTHS/wTOLaT18u/3uU/AAAA//8DAFBLAwQUAAYA&#10;CAAAACEA5s9LbuAAAAAKAQAADwAAAGRycy9kb3ducmV2LnhtbEyPwU6DQBCG7ya+w2ZMvLULVEhF&#10;lsZoG02MB6tGjws7AsrOEnZL8e0dT3qcmS//fH+xmW0vJhx950hBvIxAINXOdNQoeHneLdYgfNBk&#10;dO8IFXyjh015elLo3LgjPeG0D43gEPK5VtCGMORS+rpFq/3SDUh8+3Cj1YHHsZFm1EcOt71MoiiT&#10;VnfEH1o94E2L9df+YBXQTn/Gr9tqu7qdHh/m/u7t/j0mpc7P5usrEAHn8AfDrz6rQ8lOlTuQ8aJX&#10;sLrIEkYVLDKuwECaXvKiYnKdJiDLQv6vUP4AAAD//wMAUEsBAi0AFAAGAAgAAAAhALaDOJL+AAAA&#10;4QEAABMAAAAAAAAAAAAAAAAAAAAAAFtDb250ZW50X1R5cGVzXS54bWxQSwECLQAUAAYACAAAACEA&#10;OP0h/9YAAACUAQAACwAAAAAAAAAAAAAAAAAvAQAAX3JlbHMvLnJlbHNQSwECLQAUAAYACAAAACEA&#10;XailKGgDAAA9BwAADgAAAAAAAAAAAAAAAAAuAgAAZHJzL2Uyb0RvYy54bWxQSwECLQAUAAYACAAA&#10;ACEA5s9LbuAAAAAKAQAADwAAAAAAAAAAAAAAAADCBQAAZHJzL2Rvd25yZXYueG1sUEsFBgAAAAAE&#10;AAQA8wAAAM8GAAAAAA==&#10;" adj="4888,26338" fillcolor="white [3212]" strokecolor="black [3213]" strokeweight="3pt">
                      <v:textbox>
                        <w:txbxContent>
                          <w:p w:rsidR="00A6754F" w:rsidRDefault="00A6754F" w:rsidP="00B729A2"/>
                        </w:txbxContent>
                      </v:textbox>
                    </v:shape>
                  </w:pict>
                </mc:Fallback>
              </mc:AlternateContent>
            </w:r>
          </w:p>
        </w:tc>
      </w:tr>
      <w:tr w:rsidR="007A6F65" w:rsidRPr="007A103F" w:rsidTr="00153FC8">
        <w:trPr>
          <w:trHeight w:val="3320"/>
        </w:trPr>
        <w:tc>
          <w:tcPr>
            <w:tcW w:w="5598" w:type="dxa"/>
            <w:gridSpan w:val="4"/>
          </w:tcPr>
          <w:p w:rsidR="007A6F65" w:rsidRPr="007A103F" w:rsidRDefault="007A6F65" w:rsidP="00153FC8">
            <w:pPr>
              <w:pStyle w:val="NoSpacing"/>
              <w:jc w:val="center"/>
              <w:rPr>
                <w:rFonts w:cs="Arial"/>
              </w:rPr>
            </w:pPr>
          </w:p>
        </w:tc>
        <w:tc>
          <w:tcPr>
            <w:tcW w:w="4266" w:type="dxa"/>
            <w:gridSpan w:val="2"/>
          </w:tcPr>
          <w:p w:rsidR="007A6F65" w:rsidRPr="007A103F" w:rsidRDefault="007A6F65" w:rsidP="00153FC8">
            <w:pPr>
              <w:pStyle w:val="NoSpacing"/>
              <w:jc w:val="center"/>
              <w:rPr>
                <w:rFonts w:cs="Arial"/>
              </w:rPr>
            </w:pPr>
          </w:p>
        </w:tc>
      </w:tr>
      <w:tr w:rsidR="007A6F65" w:rsidRPr="007A103F" w:rsidTr="00153FC8">
        <w:trPr>
          <w:gridBefore w:val="1"/>
          <w:wBefore w:w="738" w:type="dxa"/>
          <w:trHeight w:val="3590"/>
        </w:trPr>
        <w:tc>
          <w:tcPr>
            <w:tcW w:w="3348" w:type="dxa"/>
            <w:gridSpan w:val="2"/>
          </w:tcPr>
          <w:p w:rsidR="007A6F65" w:rsidRPr="007A103F" w:rsidRDefault="007A6F65" w:rsidP="00153FC8">
            <w:pPr>
              <w:pStyle w:val="NoSpacing"/>
              <w:jc w:val="center"/>
              <w:rPr>
                <w:rFonts w:cs="Arial"/>
              </w:rPr>
            </w:pPr>
          </w:p>
        </w:tc>
        <w:tc>
          <w:tcPr>
            <w:tcW w:w="5778" w:type="dxa"/>
            <w:gridSpan w:val="3"/>
          </w:tcPr>
          <w:p w:rsidR="007A6F65" w:rsidRPr="007A103F" w:rsidRDefault="007A6F65" w:rsidP="00153FC8">
            <w:pPr>
              <w:pStyle w:val="NoSpacing"/>
              <w:jc w:val="center"/>
              <w:rPr>
                <w:rFonts w:cs="Arial"/>
              </w:rPr>
            </w:pPr>
            <w:r w:rsidRPr="007A103F">
              <w:rPr>
                <w:rFonts w:cs="Arial"/>
                <w:noProof/>
                <w:lang w:eastAsia="en-CA"/>
              </w:rPr>
              <mc:AlternateContent>
                <mc:Choice Requires="wps">
                  <w:drawing>
                    <wp:anchor distT="0" distB="0" distL="114300" distR="114300" simplePos="0" relativeHeight="251744256" behindDoc="0" locked="0" layoutInCell="1" allowOverlap="1" wp14:anchorId="27B14808" wp14:editId="5725302C">
                      <wp:simplePos x="0" y="0"/>
                      <wp:positionH relativeFrom="column">
                        <wp:posOffset>-3810</wp:posOffset>
                      </wp:positionH>
                      <wp:positionV relativeFrom="paragraph">
                        <wp:posOffset>55245</wp:posOffset>
                      </wp:positionV>
                      <wp:extent cx="2895600" cy="542925"/>
                      <wp:effectExtent l="19050" t="19050" r="19050" b="257175"/>
                      <wp:wrapNone/>
                      <wp:docPr id="3" name="Rounded Rectangular Callout 3" descr="This graphic is an illustration of a traditional 2-dimensional &quot;speech bubble,&quot; representing the spoken words of a character in a comic strip." title="Speech bubble graphic"/>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754F" w:rsidRDefault="00A6754F" w:rsidP="00B729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 o:spid="_x0000_s1028" type="#_x0000_t62" alt="Title: Speech bubble graphic - Description: This graphic is an illustration of a traditional 2-dimensional &quot;speech bubble,&quot; representing the spoken words of a character in a comic strip." style="position:absolute;left:0;text-align:left;margin-left:-.3pt;margin-top:4.35pt;width:228pt;height:42.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2KVQMAAB8HAAAOAAAAZHJzL2Uyb0RvYy54bWysVV1vEzsQfUfiP1h+4Om2SZYmpKFbVBX1&#10;CqmCqi3i2fHOZg1e29jeJuXXc+zdfAAVSIg+bD32+HjmzJnJ2ZtNq9kD+aCsKfnkeMwZGWkrZVYl&#10;/3h/dTTnLERhKqGtoZI/UuBvzp8/O1u7BRW2sboizwBiwmLtSt7E6BajUZANtSIcW0cGh7X1rYgw&#10;/WpUebEGeqtHxXg8G62tr5y3kkLA7tv+kJ9n/LomGT/UdaDIdMkRW8xfn7/L9B2dn4nFygvXKDmE&#10;If4iilYog0d3UG9FFKzz6heoVklvg63jsbTtyNa1kpRzQDaT8U/Z3DXCUc4F5AS3oyn8O1j5/uHG&#10;M1WV/CVnRrQo0a3tTEUVuwV5wqw6LTy7FFrbLjI4VRQkCLxvVGBb4rAUhimtuxC9iNACszUTDEal&#10;kik0K44q1ZJJQoH14mtn4+vgiGTDlt1yqem/fo95cp4CmYh6stgQC85+IcNSpUOPKxvhhYxQjjJ4&#10;BlSienhauWPUWEWNNO4OsbeRpnqvXVgg7Tt34wcrYJmKt6l9m/6jLGyTNfK40whtIpPYLOan09kY&#10;UpI4m54Up8U0gY72t50P8X+yLUuLkq+pWlHmNBE6EJm1Ih6uQ8yiqQbqRfV5wlndamjwASwdzWez&#10;l4NGD3yKQ5/5fDyf/OqDSu1xJrPZ7NUQ5vAqAt4GmkIIVqvqChXMRuo+utSeIYiSL1cZHzd+8NIo&#10;CWQzn4CNP0HEzRMQANQG1KWC9CXIq/ioKeFpc0s1pJlI7x/4MSwhJUQy6Y8aUVEf7XSMvyHXPEZS&#10;IrlAGTAh18hzhz0API3dV3bwT1cpz5Td5SHz313e3cgvWxN3l1tlrH8qM42shpd7/y1JPTWJpbhZ&#10;bnLbFskz7Sxt9YhW9rafccHJKwUBXosQb9AtWc4Y1PEDPrW2KJ0dVpw11n97aj/5Y9bglLM1hmTJ&#10;w9dOeOJMvzOYQqeTk5M0VbNxMn1VwPCHJ8vDE9O1lxZ6gsQRXV4m/6i3y9rb9hO6/CK9iiNhJN4u&#10;uYx+a1zGfnjjF0HSxUV2Q/s7Ea/NnZMJPPGcpH2/+SS8G7owon/f2+1AFYvcBT3He99009iLLtpa&#10;xXS453UwMIWzlIbBl8b8oZ299r9r598BAAD//wMAUEsDBBQABgAIAAAAIQDy3YGP3QAAAAYBAAAP&#10;AAAAZHJzL2Rvd25yZXYueG1sTI5NS8NAFEX3gv9heIK7dtKY1hjzUkT8AkGwCm6nmWcSOvMmZCZt&#10;8u8dV7q83Mu5p9xO1ogjDb5zjLBaJiCIa6c7bhA+Px4XOQgfFGtlHBPCTB621flZqQrtTvxOx11o&#10;RISwLxRCG0JfSOnrlqzyS9cTx+7bDVaFGIdG6kGdItwamSbJRlrVcXxoVU/3LdWH3WgR/MNz9nI1&#10;z/I1N180JqunN39IES8vprtbEIGm8DeGX/2oDlV02ruRtRcGYbGJQ4T8GkRss/U6A7FHuMlSkFUp&#10;/+tXPwAAAP//AwBQSwECLQAUAAYACAAAACEAtoM4kv4AAADhAQAAEwAAAAAAAAAAAAAAAAAAAAAA&#10;W0NvbnRlbnRfVHlwZXNdLnhtbFBLAQItABQABgAIAAAAIQA4/SH/1gAAAJQBAAALAAAAAAAAAAAA&#10;AAAAAC8BAABfcmVscy8ucmVsc1BLAQItABQABgAIAAAAIQBVQH2KVQMAAB8HAAAOAAAAAAAAAAAA&#10;AAAAAC4CAABkcnMvZTJvRG9jLnhtbFBLAQItABQABgAIAAAAIQDy3YGP3QAAAAYBAAAPAAAAAAAA&#10;AAAAAAAAAK8FAABkcnMvZG93bnJldi54bWxQSwUGAAAAAAQABADzAAAAuQYAAAAA&#10;" adj="8929,29825" fillcolor="white [3212]" strokecolor="black [3213]" strokeweight="3pt">
                      <v:textbox>
                        <w:txbxContent>
                          <w:p w:rsidR="00A6754F" w:rsidRDefault="00A6754F" w:rsidP="00B729A2"/>
                        </w:txbxContent>
                      </v:textbox>
                    </v:shape>
                  </w:pict>
                </mc:Fallback>
              </mc:AlternateContent>
            </w:r>
          </w:p>
        </w:tc>
      </w:tr>
    </w:tbl>
    <w:p w:rsidR="00533ACF" w:rsidRPr="007A103F" w:rsidRDefault="00533ACF" w:rsidP="000376C5">
      <w:pPr>
        <w:pStyle w:val="NoSpacing"/>
        <w:tabs>
          <w:tab w:val="left" w:pos="12060"/>
          <w:tab w:val="left" w:pos="13320"/>
        </w:tabs>
        <w:rPr>
          <w:rFonts w:cs="Arial"/>
          <w:b/>
          <w:sz w:val="28"/>
        </w:rPr>
        <w:sectPr w:rsidR="00533ACF" w:rsidRPr="007A103F" w:rsidSect="00560855">
          <w:headerReference w:type="default" r:id="rId22"/>
          <w:footerReference w:type="default" r:id="rId23"/>
          <w:pgSz w:w="12240" w:h="15840"/>
          <w:pgMar w:top="1702" w:right="1440" w:bottom="1440" w:left="1440" w:header="709" w:footer="119" w:gutter="0"/>
          <w:cols w:space="708"/>
          <w:docGrid w:linePitch="360"/>
        </w:sectPr>
      </w:pPr>
    </w:p>
    <w:p w:rsidR="006866E0" w:rsidRPr="006866E0" w:rsidRDefault="00F0048F" w:rsidP="006866E0">
      <w:pPr>
        <w:pStyle w:val="Heading5"/>
      </w:pPr>
      <w:bookmarkStart w:id="59" w:name="_Toc466987110"/>
      <w:r w:rsidRPr="00A6754F">
        <w:rPr>
          <w:i/>
        </w:rPr>
        <w:lastRenderedPageBreak/>
        <w:t>Officers Carriole and Canadian Carriole</w:t>
      </w:r>
      <w:r w:rsidRPr="006866E0">
        <w:t xml:space="preserve"> (1792)</w:t>
      </w:r>
      <w:bookmarkEnd w:id="59"/>
      <w:r w:rsidR="006866E0" w:rsidRPr="006866E0">
        <w:t xml:space="preserve"> </w:t>
      </w:r>
    </w:p>
    <w:p w:rsidR="00F0048F" w:rsidRPr="007A103F" w:rsidRDefault="006866E0" w:rsidP="006866E0">
      <w:pPr>
        <w:jc w:val="center"/>
      </w:pPr>
      <w:r w:rsidRPr="007A103F">
        <w:rPr>
          <w:noProof/>
          <w:lang w:eastAsia="en-CA"/>
        </w:rPr>
        <w:drawing>
          <wp:inline distT="0" distB="0" distL="0" distR="0" wp14:anchorId="48B5FCF2" wp14:editId="08B5BE83">
            <wp:extent cx="5908473" cy="4760686"/>
            <wp:effectExtent l="0" t="0" r="0" b="1905"/>
            <wp:docPr id="7" name="Picture 7" descr="Aquarelle" title="Officers Carriole (prettier and perpetually over setting); Canadian carriole (safe and plea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olour: Officers Carriole [prettier and perpetually over setting]; Canadian carriole [safe and pleasant], [ca. 17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8473" cy="4760686"/>
                    </a:xfrm>
                    <a:prstGeom prst="rect">
                      <a:avLst/>
                    </a:prstGeom>
                    <a:noFill/>
                    <a:ln>
                      <a:noFill/>
                    </a:ln>
                  </pic:spPr>
                </pic:pic>
              </a:graphicData>
            </a:graphic>
          </wp:inline>
        </w:drawing>
      </w:r>
    </w:p>
    <w:p w:rsidR="00F0048F" w:rsidRPr="00A6754F" w:rsidRDefault="0093299B" w:rsidP="00A6754F">
      <w:pPr>
        <w:jc w:val="center"/>
        <w:rPr>
          <w:shd w:val="clear" w:color="auto" w:fill="FFFFFF"/>
        </w:rPr>
      </w:pPr>
      <w:r w:rsidRPr="002C219E">
        <w:rPr>
          <w:i/>
        </w:rPr>
        <w:t xml:space="preserve">Officers </w:t>
      </w:r>
      <w:proofErr w:type="spellStart"/>
      <w:r w:rsidRPr="002C219E">
        <w:rPr>
          <w:i/>
        </w:rPr>
        <w:t>Carriole</w:t>
      </w:r>
      <w:proofErr w:type="spellEnd"/>
      <w:r w:rsidRPr="002C219E">
        <w:rPr>
          <w:i/>
        </w:rPr>
        <w:t xml:space="preserve"> (prettier and perpetually over setting); Canadian </w:t>
      </w:r>
      <w:proofErr w:type="spellStart"/>
      <w:r w:rsidRPr="002C219E">
        <w:rPr>
          <w:i/>
        </w:rPr>
        <w:t>carriole</w:t>
      </w:r>
      <w:proofErr w:type="spellEnd"/>
      <w:r w:rsidRPr="002C219E">
        <w:rPr>
          <w:i/>
        </w:rPr>
        <w:t xml:space="preserve"> (safe and pleasant</w:t>
      </w:r>
      <w:r w:rsidRPr="002C219E">
        <w:rPr>
          <w:rStyle w:val="SubtleEmphasis"/>
        </w:rPr>
        <w:t>)</w:t>
      </w:r>
      <w:r w:rsidRPr="002C219E">
        <w:rPr>
          <w:shd w:val="clear" w:color="auto" w:fill="FFFFFF"/>
        </w:rPr>
        <w:t xml:space="preserve">, </w:t>
      </w:r>
      <w:proofErr w:type="spellStart"/>
      <w:r>
        <w:rPr>
          <w:shd w:val="clear" w:color="auto" w:fill="FFFFFF"/>
        </w:rPr>
        <w:t>vers</w:t>
      </w:r>
      <w:proofErr w:type="spellEnd"/>
      <w:r w:rsidRPr="002C219E">
        <w:rPr>
          <w:shd w:val="clear" w:color="auto" w:fill="FFFFFF"/>
        </w:rPr>
        <w:t xml:space="preserve"> 1792</w:t>
      </w:r>
      <w:r w:rsidRPr="002C219E">
        <w:rPr>
          <w:shd w:val="clear" w:color="auto" w:fill="FFFFFF"/>
        </w:rPr>
        <w:br/>
        <w:t>Elizabeth Simcoe</w:t>
      </w:r>
      <w:r w:rsidRPr="002C219E">
        <w:rPr>
          <w:shd w:val="clear" w:color="auto" w:fill="FFFFFF"/>
        </w:rPr>
        <w:br/>
        <w:t xml:space="preserve">Code de </w:t>
      </w:r>
      <w:proofErr w:type="spellStart"/>
      <w:proofErr w:type="gramStart"/>
      <w:r w:rsidRPr="002C219E">
        <w:rPr>
          <w:shd w:val="clear" w:color="auto" w:fill="FFFFFF"/>
        </w:rPr>
        <w:t>référence</w:t>
      </w:r>
      <w:proofErr w:type="spellEnd"/>
      <w:r>
        <w:rPr>
          <w:shd w:val="clear" w:color="auto" w:fill="FFFFFF"/>
        </w:rPr>
        <w:t> </w:t>
      </w:r>
      <w:r w:rsidRPr="002C219E">
        <w:rPr>
          <w:shd w:val="clear" w:color="auto" w:fill="FFFFFF"/>
        </w:rPr>
        <w:t>:</w:t>
      </w:r>
      <w:proofErr w:type="gramEnd"/>
      <w:r w:rsidRPr="002C219E">
        <w:rPr>
          <w:shd w:val="clear" w:color="auto" w:fill="FFFFFF"/>
        </w:rPr>
        <w:t xml:space="preserve"> F 47-11-1-0-18</w:t>
      </w:r>
      <w:r w:rsidRPr="002C219E">
        <w:rPr>
          <w:shd w:val="clear" w:color="auto" w:fill="FFFFFF"/>
        </w:rPr>
        <w:br/>
        <w:t xml:space="preserve">Archives </w:t>
      </w:r>
      <w:proofErr w:type="spellStart"/>
      <w:r w:rsidRPr="002C219E">
        <w:rPr>
          <w:shd w:val="clear" w:color="auto" w:fill="FFFFFF"/>
        </w:rPr>
        <w:t>publiques</w:t>
      </w:r>
      <w:proofErr w:type="spellEnd"/>
      <w:r w:rsidRPr="002C219E">
        <w:rPr>
          <w:shd w:val="clear" w:color="auto" w:fill="FFFFFF"/>
        </w:rPr>
        <w:t xml:space="preserve"> de </w:t>
      </w:r>
      <w:proofErr w:type="spellStart"/>
      <w:r w:rsidRPr="002C219E">
        <w:rPr>
          <w:shd w:val="clear" w:color="auto" w:fill="FFFFFF"/>
        </w:rPr>
        <w:t>l</w:t>
      </w:r>
      <w:r>
        <w:rPr>
          <w:shd w:val="clear" w:color="auto" w:fill="FFFFFF"/>
        </w:rPr>
        <w:t>’</w:t>
      </w:r>
      <w:r w:rsidRPr="002C219E">
        <w:rPr>
          <w:shd w:val="clear" w:color="auto" w:fill="FFFFFF"/>
        </w:rPr>
        <w:t>Ontario</w:t>
      </w:r>
      <w:proofErr w:type="spellEnd"/>
      <w:r w:rsidRPr="002C219E">
        <w:rPr>
          <w:shd w:val="clear" w:color="auto" w:fill="FFFFFF"/>
        </w:rPr>
        <w:t>, I0006870</w:t>
      </w:r>
      <w:r w:rsidR="00F0048F" w:rsidRPr="007A103F">
        <w:rPr>
          <w:shd w:val="clear" w:color="auto" w:fill="FFFFFF"/>
        </w:rPr>
        <w:br w:type="page"/>
      </w:r>
    </w:p>
    <w:p w:rsidR="00A6754F" w:rsidRDefault="001760AC" w:rsidP="006866E0">
      <w:pPr>
        <w:pStyle w:val="Heading5"/>
        <w:rPr>
          <w:rFonts w:cs="Calibri"/>
        </w:rPr>
      </w:pPr>
      <w:bookmarkStart w:id="60" w:name="_Toc466987111"/>
      <w:r w:rsidRPr="00A6754F">
        <w:rPr>
          <w:i/>
          <w:shd w:val="clear" w:color="auto" w:fill="FFFFFF"/>
        </w:rPr>
        <w:lastRenderedPageBreak/>
        <w:t>View of Quebec</w:t>
      </w:r>
      <w:r w:rsidRPr="007A103F">
        <w:rPr>
          <w:shd w:val="clear" w:color="auto" w:fill="FFFFFF"/>
        </w:rPr>
        <w:t xml:space="preserve"> (1791)</w:t>
      </w:r>
      <w:r w:rsidR="006866E0" w:rsidRPr="006866E0">
        <w:rPr>
          <w:rFonts w:cs="Calibri"/>
        </w:rPr>
        <w:t xml:space="preserve"> </w:t>
      </w:r>
    </w:p>
    <w:p w:rsidR="001760AC" w:rsidRPr="007A103F" w:rsidRDefault="006866E0" w:rsidP="00A6754F">
      <w:pPr>
        <w:jc w:val="center"/>
        <w:rPr>
          <w:shd w:val="clear" w:color="auto" w:fill="FFFFFF"/>
        </w:rPr>
      </w:pPr>
      <w:r w:rsidRPr="007A103F">
        <w:rPr>
          <w:noProof/>
          <w:lang w:eastAsia="en-CA"/>
        </w:rPr>
        <w:drawing>
          <wp:inline distT="0" distB="0" distL="0" distR="0" wp14:anchorId="37136CF6" wp14:editId="7F47E57E">
            <wp:extent cx="7547429" cy="4758118"/>
            <wp:effectExtent l="0" t="0" r="0" b="4445"/>
            <wp:docPr id="11" name="Picture 11" descr="Cette illustration à l’aquarelle, intitulée « View of Québec, [Lower and Upper towns, from the River] », a été peinte par Elizabeth Simcoe vers 1791, et représente la ville de Québec, au Québec." title="Aquarelle d’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colour: View of Quebec, [Lower and Upper towns, from the River], [ca. 17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7429" cy="4758118"/>
                    </a:xfrm>
                    <a:prstGeom prst="rect">
                      <a:avLst/>
                    </a:prstGeom>
                    <a:noFill/>
                    <a:ln>
                      <a:noFill/>
                    </a:ln>
                  </pic:spPr>
                </pic:pic>
              </a:graphicData>
            </a:graphic>
          </wp:inline>
        </w:drawing>
      </w:r>
      <w:bookmarkEnd w:id="60"/>
    </w:p>
    <w:p w:rsidR="0093299B" w:rsidRPr="002C219E" w:rsidRDefault="0093299B" w:rsidP="0093299B">
      <w:pPr>
        <w:jc w:val="center"/>
        <w:rPr>
          <w:shd w:val="clear" w:color="auto" w:fill="FFFFFF"/>
        </w:rPr>
      </w:pPr>
      <w:r w:rsidRPr="00A6754F">
        <w:rPr>
          <w:i/>
          <w:shd w:val="clear" w:color="auto" w:fill="FFFFFF"/>
        </w:rPr>
        <w:t>View of Quebec, Lower and Upper towns, from the River</w:t>
      </w:r>
      <w:r w:rsidRPr="002C219E">
        <w:rPr>
          <w:shd w:val="clear" w:color="auto" w:fill="FFFFFF"/>
        </w:rPr>
        <w:t xml:space="preserve">, </w:t>
      </w:r>
      <w:proofErr w:type="spellStart"/>
      <w:r w:rsidRPr="002C219E">
        <w:rPr>
          <w:shd w:val="clear" w:color="auto" w:fill="FFFFFF"/>
        </w:rPr>
        <w:t>vers</w:t>
      </w:r>
      <w:proofErr w:type="spellEnd"/>
      <w:r w:rsidRPr="002C219E">
        <w:rPr>
          <w:shd w:val="clear" w:color="auto" w:fill="FFFFFF"/>
        </w:rPr>
        <w:t xml:space="preserve"> 1791</w:t>
      </w:r>
      <w:r w:rsidRPr="002C219E">
        <w:rPr>
          <w:shd w:val="clear" w:color="auto" w:fill="FFFFFF"/>
        </w:rPr>
        <w:br/>
        <w:t>Elizabeth Simcoe</w:t>
      </w:r>
      <w:r w:rsidRPr="002C219E">
        <w:rPr>
          <w:shd w:val="clear" w:color="auto" w:fill="FFFFFF"/>
        </w:rPr>
        <w:br/>
        <w:t xml:space="preserve">Code de </w:t>
      </w:r>
      <w:proofErr w:type="spellStart"/>
      <w:proofErr w:type="gramStart"/>
      <w:r w:rsidRPr="002C219E">
        <w:rPr>
          <w:shd w:val="clear" w:color="auto" w:fill="FFFFFF"/>
        </w:rPr>
        <w:t>référence</w:t>
      </w:r>
      <w:proofErr w:type="spellEnd"/>
      <w:r>
        <w:rPr>
          <w:shd w:val="clear" w:color="auto" w:fill="FFFFFF"/>
        </w:rPr>
        <w:t> </w:t>
      </w:r>
      <w:r w:rsidRPr="002C219E">
        <w:rPr>
          <w:shd w:val="clear" w:color="auto" w:fill="FFFFFF"/>
        </w:rPr>
        <w:t>:</w:t>
      </w:r>
      <w:proofErr w:type="gramEnd"/>
      <w:r w:rsidRPr="002C219E">
        <w:rPr>
          <w:shd w:val="clear" w:color="auto" w:fill="FFFFFF"/>
        </w:rPr>
        <w:t xml:space="preserve"> F 47-11-1-0-14</w:t>
      </w:r>
      <w:r w:rsidRPr="002C219E">
        <w:rPr>
          <w:shd w:val="clear" w:color="auto" w:fill="FFFFFF"/>
        </w:rPr>
        <w:br/>
        <w:t xml:space="preserve">Archives </w:t>
      </w:r>
      <w:proofErr w:type="spellStart"/>
      <w:r w:rsidRPr="002C219E">
        <w:rPr>
          <w:shd w:val="clear" w:color="auto" w:fill="FFFFFF"/>
        </w:rPr>
        <w:t>publiques</w:t>
      </w:r>
      <w:proofErr w:type="spellEnd"/>
      <w:r w:rsidRPr="002C219E">
        <w:rPr>
          <w:shd w:val="clear" w:color="auto" w:fill="FFFFFF"/>
        </w:rPr>
        <w:t xml:space="preserve"> de </w:t>
      </w:r>
      <w:proofErr w:type="spellStart"/>
      <w:r w:rsidRPr="002C219E">
        <w:rPr>
          <w:shd w:val="clear" w:color="auto" w:fill="FFFFFF"/>
        </w:rPr>
        <w:t>l</w:t>
      </w:r>
      <w:r>
        <w:rPr>
          <w:shd w:val="clear" w:color="auto" w:fill="FFFFFF"/>
        </w:rPr>
        <w:t>’</w:t>
      </w:r>
      <w:r w:rsidRPr="002C219E">
        <w:rPr>
          <w:shd w:val="clear" w:color="auto" w:fill="FFFFFF"/>
        </w:rPr>
        <w:t>Ontario</w:t>
      </w:r>
      <w:proofErr w:type="spellEnd"/>
      <w:r w:rsidRPr="002C219E">
        <w:rPr>
          <w:shd w:val="clear" w:color="auto" w:fill="FFFFFF"/>
        </w:rPr>
        <w:t>, I0006866</w:t>
      </w:r>
    </w:p>
    <w:p w:rsidR="00356D8D" w:rsidRDefault="00F0048F" w:rsidP="00356D8D">
      <w:pPr>
        <w:pStyle w:val="Heading5"/>
        <w:rPr>
          <w:rFonts w:cs="Calibri"/>
        </w:rPr>
      </w:pPr>
      <w:bookmarkStart w:id="61" w:name="_Toc466987112"/>
      <w:r w:rsidRPr="00A6754F">
        <w:rPr>
          <w:i/>
          <w:shd w:val="clear" w:color="auto" w:fill="FFFFFF"/>
        </w:rPr>
        <w:lastRenderedPageBreak/>
        <w:t>Castle Frank</w:t>
      </w:r>
      <w:r w:rsidRPr="007A103F">
        <w:rPr>
          <w:shd w:val="clear" w:color="auto" w:fill="FFFFFF"/>
        </w:rPr>
        <w:t xml:space="preserve"> (1796)</w:t>
      </w:r>
      <w:bookmarkEnd w:id="61"/>
      <w:r w:rsidR="00356D8D" w:rsidRPr="00356D8D">
        <w:rPr>
          <w:rFonts w:cs="Calibri"/>
        </w:rPr>
        <w:t xml:space="preserve"> </w:t>
      </w:r>
    </w:p>
    <w:p w:rsidR="00F0048F" w:rsidRPr="007A103F" w:rsidRDefault="00356D8D" w:rsidP="00356D8D">
      <w:pPr>
        <w:jc w:val="center"/>
        <w:rPr>
          <w:shd w:val="clear" w:color="auto" w:fill="FFFFFF"/>
        </w:rPr>
      </w:pPr>
      <w:r w:rsidRPr="007A103F">
        <w:rPr>
          <w:noProof/>
          <w:lang w:eastAsia="en-CA"/>
        </w:rPr>
        <w:drawing>
          <wp:inline distT="0" distB="0" distL="0" distR="0" wp14:anchorId="75FE1C88" wp14:editId="3099957A">
            <wp:extent cx="4791160" cy="4673600"/>
            <wp:effectExtent l="0" t="0" r="9525" b="0"/>
            <wp:docPr id="9" name="Picture 9" descr="Cette illustration à l’aquarelle, intitulée « Castle Frank », a été peinte par Elizabeth Simcoe en 1796, et représente la résidence d’été privée de Sir John Graves Simcoe à York (aujourd’hui Toronto, en Ontario)." title="Aqua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colour: Castle Frank, 17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1160" cy="4673600"/>
                    </a:xfrm>
                    <a:prstGeom prst="rect">
                      <a:avLst/>
                    </a:prstGeom>
                    <a:noFill/>
                    <a:ln>
                      <a:noFill/>
                    </a:ln>
                  </pic:spPr>
                </pic:pic>
              </a:graphicData>
            </a:graphic>
          </wp:inline>
        </w:drawing>
      </w:r>
    </w:p>
    <w:p w:rsidR="0093299B" w:rsidRDefault="0093299B" w:rsidP="0093299B">
      <w:pPr>
        <w:pStyle w:val="NoSpacing"/>
        <w:tabs>
          <w:tab w:val="left" w:pos="12060"/>
          <w:tab w:val="left" w:pos="13320"/>
        </w:tabs>
        <w:jc w:val="center"/>
        <w:rPr>
          <w:rFonts w:ascii="Arial" w:hAnsi="Arial" w:cs="Arial"/>
          <w:shd w:val="clear" w:color="auto" w:fill="FFFFFF"/>
          <w:lang w:val="fr-CA"/>
        </w:rPr>
      </w:pPr>
      <w:r w:rsidRPr="00A6754F">
        <w:rPr>
          <w:rFonts w:ascii="Arial" w:hAnsi="Arial" w:cs="Arial"/>
          <w:i/>
          <w:shd w:val="clear" w:color="auto" w:fill="FFFFFF"/>
          <w:lang w:val="fr-CA"/>
        </w:rPr>
        <w:t>Castle Frank</w:t>
      </w:r>
      <w:r w:rsidRPr="002C219E">
        <w:rPr>
          <w:rFonts w:ascii="Arial" w:hAnsi="Arial" w:cs="Arial"/>
          <w:shd w:val="clear" w:color="auto" w:fill="FFFFFF"/>
          <w:lang w:val="fr-CA"/>
        </w:rPr>
        <w:t>, 1796</w:t>
      </w:r>
      <w:r w:rsidRPr="002C219E">
        <w:rPr>
          <w:rFonts w:ascii="Arial" w:hAnsi="Arial" w:cs="Arial"/>
          <w:shd w:val="clear" w:color="auto" w:fill="FFFFFF"/>
          <w:lang w:val="fr-CA"/>
        </w:rPr>
        <w:br/>
        <w:t>Elizabeth</w:t>
      </w:r>
      <w:r>
        <w:rPr>
          <w:rFonts w:ascii="Arial" w:hAnsi="Arial" w:cs="Arial"/>
          <w:shd w:val="clear" w:color="auto" w:fill="FFFFFF"/>
          <w:lang w:val="fr-CA"/>
        </w:rPr>
        <w:t> </w:t>
      </w:r>
      <w:r w:rsidRPr="002C219E">
        <w:rPr>
          <w:rFonts w:ascii="Arial" w:hAnsi="Arial" w:cs="Arial"/>
          <w:shd w:val="clear" w:color="auto" w:fill="FFFFFF"/>
          <w:lang w:val="fr-CA"/>
        </w:rPr>
        <w:t>Simcoe</w:t>
      </w:r>
      <w:r w:rsidRPr="002C219E">
        <w:rPr>
          <w:rFonts w:ascii="Arial" w:hAnsi="Arial" w:cs="Arial"/>
          <w:shd w:val="clear" w:color="auto" w:fill="FFFFFF"/>
          <w:lang w:val="fr-CA"/>
        </w:rPr>
        <w:br/>
        <w:t>Code de référence</w:t>
      </w:r>
      <w:r>
        <w:rPr>
          <w:rFonts w:ascii="Arial" w:hAnsi="Arial" w:cs="Arial"/>
          <w:shd w:val="clear" w:color="auto" w:fill="FFFFFF"/>
          <w:lang w:val="fr-CA"/>
        </w:rPr>
        <w:t> </w:t>
      </w:r>
      <w:r w:rsidRPr="002C219E">
        <w:rPr>
          <w:rFonts w:ascii="Arial" w:hAnsi="Arial" w:cs="Arial"/>
          <w:shd w:val="clear" w:color="auto" w:fill="FFFFFF"/>
          <w:lang w:val="fr-CA"/>
        </w:rPr>
        <w:t>: F 47-11-1-0-231</w:t>
      </w:r>
      <w:r w:rsidRPr="002C219E">
        <w:rPr>
          <w:rFonts w:ascii="Arial" w:hAnsi="Arial" w:cs="Arial"/>
          <w:shd w:val="clear" w:color="auto" w:fill="FFFFFF"/>
          <w:lang w:val="fr-CA"/>
        </w:rPr>
        <w:br/>
        <w:t>Archives publiques de l</w:t>
      </w:r>
      <w:r>
        <w:rPr>
          <w:rFonts w:ascii="Arial" w:hAnsi="Arial" w:cs="Arial"/>
          <w:shd w:val="clear" w:color="auto" w:fill="FFFFFF"/>
          <w:lang w:val="fr-CA"/>
        </w:rPr>
        <w:t>’</w:t>
      </w:r>
      <w:r w:rsidRPr="002C219E">
        <w:rPr>
          <w:rFonts w:ascii="Arial" w:hAnsi="Arial" w:cs="Arial"/>
          <w:shd w:val="clear" w:color="auto" w:fill="FFFFFF"/>
          <w:lang w:val="fr-CA"/>
        </w:rPr>
        <w:t>Ontario, I0006538</w:t>
      </w:r>
    </w:p>
    <w:p w:rsidR="0093299B" w:rsidRPr="002C219E" w:rsidRDefault="0093299B" w:rsidP="0093299B">
      <w:pPr>
        <w:pStyle w:val="NoSpacing"/>
        <w:tabs>
          <w:tab w:val="left" w:pos="12060"/>
          <w:tab w:val="left" w:pos="13320"/>
        </w:tabs>
        <w:jc w:val="center"/>
        <w:rPr>
          <w:rFonts w:ascii="Arial" w:hAnsi="Arial" w:cs="Arial"/>
          <w:shd w:val="clear" w:color="auto" w:fill="FFFFFF"/>
          <w:lang w:val="fr-CA"/>
        </w:rPr>
      </w:pPr>
    </w:p>
    <w:p w:rsidR="00356D8D" w:rsidRDefault="001760AC" w:rsidP="00356D8D">
      <w:pPr>
        <w:pStyle w:val="Heading5"/>
        <w:rPr>
          <w:rFonts w:cs="Calibri"/>
        </w:rPr>
      </w:pPr>
      <w:bookmarkStart w:id="62" w:name="_Toc466987113"/>
      <w:r w:rsidRPr="00A6754F">
        <w:rPr>
          <w:i/>
        </w:rPr>
        <w:lastRenderedPageBreak/>
        <w:t>Road to the Provision Store</w:t>
      </w:r>
      <w:r w:rsidRPr="00356D8D">
        <w:t xml:space="preserve"> (1792)</w:t>
      </w:r>
      <w:bookmarkEnd w:id="62"/>
      <w:r w:rsidR="00356D8D" w:rsidRPr="00356D8D">
        <w:rPr>
          <w:rFonts w:cs="Calibri"/>
        </w:rPr>
        <w:t xml:space="preserve"> </w:t>
      </w:r>
    </w:p>
    <w:p w:rsidR="001760AC" w:rsidRPr="007A103F" w:rsidRDefault="00356D8D" w:rsidP="00356D8D">
      <w:pPr>
        <w:jc w:val="center"/>
        <w:rPr>
          <w:shd w:val="clear" w:color="auto" w:fill="FFFFFF"/>
        </w:rPr>
      </w:pPr>
      <w:r w:rsidRPr="007A103F">
        <w:rPr>
          <w:noProof/>
          <w:lang w:eastAsia="en-CA"/>
        </w:rPr>
        <w:drawing>
          <wp:inline distT="0" distB="0" distL="0" distR="0" wp14:anchorId="0F083DC5" wp14:editId="4A3656E1">
            <wp:extent cx="6867525" cy="4592320"/>
            <wp:effectExtent l="0" t="0" r="9525" b="0"/>
            <wp:docPr id="12" name="Picture 12" descr="Cette aquarelle, intitulée « Road to the Provision Store, [officer going his rounds], Quebec », a été peinte par Elizabeth Simcoe le 26 février 1792, et représente la silhouette d’un soldat debout en face d’un bâtiment gris situé sur la berge, avec des bateaux visibles au loin." title="Aqua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colour: Road to the Provision Store, [officer going his rounds], Quebec, February 26, 17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67525" cy="4592320"/>
                    </a:xfrm>
                    <a:prstGeom prst="rect">
                      <a:avLst/>
                    </a:prstGeom>
                    <a:noFill/>
                    <a:ln>
                      <a:noFill/>
                    </a:ln>
                  </pic:spPr>
                </pic:pic>
              </a:graphicData>
            </a:graphic>
          </wp:inline>
        </w:drawing>
      </w:r>
    </w:p>
    <w:p w:rsidR="0093299B" w:rsidRPr="00A6754F" w:rsidRDefault="0093299B" w:rsidP="0093299B">
      <w:pPr>
        <w:pStyle w:val="NoSpacing"/>
        <w:jc w:val="center"/>
        <w:rPr>
          <w:rFonts w:ascii="Arial" w:hAnsi="Arial" w:cs="Arial"/>
          <w:i/>
          <w:shd w:val="clear" w:color="auto" w:fill="FFFFFF"/>
        </w:rPr>
      </w:pPr>
      <w:r w:rsidRPr="00A6754F">
        <w:rPr>
          <w:rFonts w:ascii="Arial" w:hAnsi="Arial" w:cs="Arial"/>
          <w:i/>
          <w:shd w:val="clear" w:color="auto" w:fill="FFFFFF"/>
        </w:rPr>
        <w:t>Road to the Provision Store, officer going his rounds</w:t>
      </w:r>
    </w:p>
    <w:p w:rsidR="0093299B" w:rsidRPr="0093299B" w:rsidRDefault="0093299B" w:rsidP="0093299B">
      <w:pPr>
        <w:pStyle w:val="NoSpacing"/>
        <w:jc w:val="center"/>
        <w:rPr>
          <w:rFonts w:ascii="Arial" w:hAnsi="Arial" w:cs="Arial"/>
          <w:shd w:val="clear" w:color="auto" w:fill="FFFFFF"/>
          <w:lang w:val="fr-CA"/>
        </w:rPr>
      </w:pPr>
      <w:r w:rsidRPr="002C219E">
        <w:rPr>
          <w:rFonts w:ascii="Arial" w:hAnsi="Arial" w:cs="Arial"/>
          <w:shd w:val="clear" w:color="auto" w:fill="FFFFFF"/>
          <w:lang w:val="fr-CA"/>
        </w:rPr>
        <w:t>Québec, le 26 février 1792</w:t>
      </w:r>
      <w:r w:rsidRPr="002C219E">
        <w:rPr>
          <w:rFonts w:ascii="Arial" w:hAnsi="Arial" w:cs="Arial"/>
          <w:shd w:val="clear" w:color="auto" w:fill="FFFFFF"/>
          <w:lang w:val="fr-CA"/>
        </w:rPr>
        <w:br/>
        <w:t>Elizabeth Simcoe</w:t>
      </w:r>
      <w:r w:rsidRPr="002C219E">
        <w:rPr>
          <w:rFonts w:ascii="Arial" w:hAnsi="Arial" w:cs="Arial"/>
          <w:shd w:val="clear" w:color="auto" w:fill="FFFFFF"/>
          <w:lang w:val="fr-CA"/>
        </w:rPr>
        <w:br/>
        <w:t>Code de référence</w:t>
      </w:r>
      <w:r>
        <w:rPr>
          <w:rFonts w:ascii="Arial" w:hAnsi="Arial" w:cs="Arial"/>
          <w:shd w:val="clear" w:color="auto" w:fill="FFFFFF"/>
          <w:lang w:val="fr-CA"/>
        </w:rPr>
        <w:t> </w:t>
      </w:r>
      <w:r w:rsidRPr="002C219E">
        <w:rPr>
          <w:rFonts w:ascii="Arial" w:hAnsi="Arial" w:cs="Arial"/>
          <w:shd w:val="clear" w:color="auto" w:fill="FFFFFF"/>
          <w:lang w:val="fr-CA"/>
        </w:rPr>
        <w:t>: F 47-11-1-0-26</w:t>
      </w:r>
      <w:r w:rsidRPr="002C219E">
        <w:rPr>
          <w:rFonts w:ascii="Arial" w:hAnsi="Arial" w:cs="Arial"/>
          <w:shd w:val="clear" w:color="auto" w:fill="FFFFFF"/>
          <w:lang w:val="fr-CA"/>
        </w:rPr>
        <w:br/>
        <w:t>Archives publiques de l</w:t>
      </w:r>
      <w:r>
        <w:rPr>
          <w:rFonts w:ascii="Arial" w:hAnsi="Arial" w:cs="Arial"/>
          <w:shd w:val="clear" w:color="auto" w:fill="FFFFFF"/>
          <w:lang w:val="fr-CA"/>
        </w:rPr>
        <w:t>’</w:t>
      </w:r>
      <w:r w:rsidRPr="002C219E">
        <w:rPr>
          <w:rFonts w:ascii="Arial" w:hAnsi="Arial" w:cs="Arial"/>
          <w:shd w:val="clear" w:color="auto" w:fill="FFFFFF"/>
          <w:lang w:val="fr-CA"/>
        </w:rPr>
        <w:t>Ontario, I0006878</w:t>
      </w:r>
      <w:r w:rsidRPr="0093299B">
        <w:rPr>
          <w:shd w:val="clear" w:color="auto" w:fill="FFFFFF"/>
          <w:lang w:val="fr-CA"/>
        </w:rPr>
        <w:br w:type="page"/>
      </w:r>
    </w:p>
    <w:p w:rsidR="00356D8D" w:rsidRPr="0093299B" w:rsidRDefault="00356D8D" w:rsidP="00356D8D">
      <w:pPr>
        <w:rPr>
          <w:shd w:val="clear" w:color="auto" w:fill="FFFFFF"/>
          <w:lang w:val="fr-CA"/>
        </w:rPr>
      </w:pPr>
    </w:p>
    <w:p w:rsidR="00356D8D" w:rsidRDefault="00B63DF9" w:rsidP="00356D8D">
      <w:pPr>
        <w:pStyle w:val="Heading5"/>
        <w:rPr>
          <w:rFonts w:cs="Calibri"/>
        </w:rPr>
      </w:pPr>
      <w:bookmarkStart w:id="63" w:name="_Toc466987114"/>
      <w:r w:rsidRPr="00953898">
        <w:rPr>
          <w:i/>
          <w:shd w:val="clear" w:color="auto" w:fill="FFFFFF"/>
        </w:rPr>
        <w:t>Niagara Falls</w:t>
      </w:r>
      <w:r w:rsidRPr="007A103F">
        <w:rPr>
          <w:shd w:val="clear" w:color="auto" w:fill="FFFFFF"/>
        </w:rPr>
        <w:t xml:space="preserve"> (1792)</w:t>
      </w:r>
      <w:bookmarkEnd w:id="63"/>
      <w:r w:rsidR="00356D8D" w:rsidRPr="00356D8D">
        <w:rPr>
          <w:rFonts w:cs="Calibri"/>
        </w:rPr>
        <w:t xml:space="preserve"> </w:t>
      </w:r>
    </w:p>
    <w:p w:rsidR="006A7E2F" w:rsidRPr="007A103F" w:rsidRDefault="00356D8D" w:rsidP="00356D8D">
      <w:pPr>
        <w:jc w:val="center"/>
        <w:rPr>
          <w:shd w:val="clear" w:color="auto" w:fill="FFFFFF"/>
        </w:rPr>
      </w:pPr>
      <w:r w:rsidRPr="007A103F">
        <w:rPr>
          <w:noProof/>
          <w:lang w:eastAsia="en-CA"/>
        </w:rPr>
        <w:drawing>
          <wp:inline distT="0" distB="0" distL="0" distR="0" wp14:anchorId="21AFC4F1" wp14:editId="6F2304CD">
            <wp:extent cx="8916119" cy="3338286"/>
            <wp:effectExtent l="0" t="0" r="0" b="0"/>
            <wp:docPr id="8" name="Picture 8" descr="Cette illustration à l’aquarelle, intitulée « Niagara Falls, Ontario », a été peinte par Elizabeth Simcoe le 30 juillet 1792, et représente les chutes du voile de la mariée (du côté américain) et du fer à cheval à Niagara Falls, en Ontario. " title="Aqua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colour: Niagara Falls, Ontario, July 30, 179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9128" cy="3335669"/>
                    </a:xfrm>
                    <a:prstGeom prst="rect">
                      <a:avLst/>
                    </a:prstGeom>
                    <a:noFill/>
                    <a:ln>
                      <a:noFill/>
                    </a:ln>
                  </pic:spPr>
                </pic:pic>
              </a:graphicData>
            </a:graphic>
          </wp:inline>
        </w:drawing>
      </w:r>
    </w:p>
    <w:p w:rsidR="00357377" w:rsidRPr="0093299B" w:rsidRDefault="0093299B" w:rsidP="001760AC">
      <w:pPr>
        <w:pStyle w:val="NoSpacing"/>
        <w:jc w:val="center"/>
        <w:rPr>
          <w:rFonts w:cs="Arial"/>
          <w:shd w:val="clear" w:color="auto" w:fill="FFFFFF"/>
          <w:lang w:val="fr-CA"/>
        </w:rPr>
      </w:pPr>
      <w:r w:rsidRPr="00953898">
        <w:rPr>
          <w:rFonts w:ascii="Arial" w:hAnsi="Arial" w:cs="Arial"/>
          <w:i/>
          <w:shd w:val="clear" w:color="auto" w:fill="FFFFFF"/>
          <w:lang w:val="fr-CA"/>
        </w:rPr>
        <w:t xml:space="preserve">Niagara </w:t>
      </w:r>
      <w:proofErr w:type="spellStart"/>
      <w:r w:rsidRPr="00953898">
        <w:rPr>
          <w:rFonts w:ascii="Arial" w:hAnsi="Arial" w:cs="Arial"/>
          <w:i/>
          <w:shd w:val="clear" w:color="auto" w:fill="FFFFFF"/>
          <w:lang w:val="fr-CA"/>
        </w:rPr>
        <w:t>Falls</w:t>
      </w:r>
      <w:proofErr w:type="spellEnd"/>
      <w:r w:rsidRPr="00953898">
        <w:rPr>
          <w:rFonts w:ascii="Arial" w:hAnsi="Arial" w:cs="Arial"/>
          <w:i/>
          <w:shd w:val="clear" w:color="auto" w:fill="FFFFFF"/>
          <w:lang w:val="fr-CA"/>
        </w:rPr>
        <w:t>, Ontario</w:t>
      </w:r>
      <w:r w:rsidRPr="002C219E">
        <w:rPr>
          <w:rFonts w:ascii="Arial" w:hAnsi="Arial" w:cs="Arial"/>
          <w:shd w:val="clear" w:color="auto" w:fill="FFFFFF"/>
          <w:lang w:val="fr-CA"/>
        </w:rPr>
        <w:t>, le 30 juillet 1792 </w:t>
      </w:r>
      <w:r w:rsidRPr="002C219E">
        <w:rPr>
          <w:rFonts w:ascii="Arial" w:hAnsi="Arial" w:cs="Arial"/>
          <w:shd w:val="clear" w:color="auto" w:fill="FFFFFF"/>
          <w:lang w:val="fr-CA"/>
        </w:rPr>
        <w:br/>
        <w:t>Elizabeth</w:t>
      </w:r>
      <w:r>
        <w:rPr>
          <w:rFonts w:ascii="Arial" w:hAnsi="Arial" w:cs="Arial"/>
          <w:shd w:val="clear" w:color="auto" w:fill="FFFFFF"/>
          <w:lang w:val="fr-CA"/>
        </w:rPr>
        <w:t> </w:t>
      </w:r>
      <w:r w:rsidRPr="002C219E">
        <w:rPr>
          <w:rFonts w:ascii="Arial" w:hAnsi="Arial" w:cs="Arial"/>
          <w:shd w:val="clear" w:color="auto" w:fill="FFFFFF"/>
          <w:lang w:val="fr-CA"/>
        </w:rPr>
        <w:t>Simcoe</w:t>
      </w:r>
      <w:r w:rsidRPr="002C219E">
        <w:rPr>
          <w:rFonts w:ascii="Arial" w:hAnsi="Arial" w:cs="Arial"/>
          <w:shd w:val="clear" w:color="auto" w:fill="FFFFFF"/>
          <w:lang w:val="fr-CA"/>
        </w:rPr>
        <w:br/>
        <w:t>Code de référence</w:t>
      </w:r>
      <w:r>
        <w:rPr>
          <w:rFonts w:ascii="Arial" w:hAnsi="Arial" w:cs="Arial"/>
          <w:shd w:val="clear" w:color="auto" w:fill="FFFFFF"/>
          <w:lang w:val="fr-CA"/>
        </w:rPr>
        <w:t> </w:t>
      </w:r>
      <w:r w:rsidRPr="002C219E">
        <w:rPr>
          <w:rFonts w:ascii="Arial" w:hAnsi="Arial" w:cs="Arial"/>
          <w:shd w:val="clear" w:color="auto" w:fill="FFFFFF"/>
          <w:lang w:val="fr-CA"/>
        </w:rPr>
        <w:t>: F 47-11-1-0-71</w:t>
      </w:r>
      <w:r w:rsidRPr="002C219E">
        <w:rPr>
          <w:rFonts w:ascii="Arial" w:hAnsi="Arial" w:cs="Arial"/>
          <w:shd w:val="clear" w:color="auto" w:fill="FFFFFF"/>
          <w:lang w:val="fr-CA"/>
        </w:rPr>
        <w:br/>
        <w:t>Archives publiques de l</w:t>
      </w:r>
      <w:r>
        <w:rPr>
          <w:rFonts w:ascii="Arial" w:hAnsi="Arial" w:cs="Arial"/>
          <w:shd w:val="clear" w:color="auto" w:fill="FFFFFF"/>
          <w:lang w:val="fr-CA"/>
        </w:rPr>
        <w:t>’</w:t>
      </w:r>
      <w:r w:rsidRPr="002C219E">
        <w:rPr>
          <w:rFonts w:ascii="Arial" w:hAnsi="Arial" w:cs="Arial"/>
          <w:shd w:val="clear" w:color="auto" w:fill="FFFFFF"/>
          <w:lang w:val="fr-CA"/>
        </w:rPr>
        <w:t>Ontario, I0006923</w:t>
      </w:r>
      <w:r w:rsidR="00357377" w:rsidRPr="0093299B">
        <w:rPr>
          <w:rFonts w:cs="Arial"/>
          <w:shd w:val="clear" w:color="auto" w:fill="FFFFFF"/>
          <w:lang w:val="fr-CA"/>
        </w:rPr>
        <w:br w:type="page"/>
      </w:r>
    </w:p>
    <w:p w:rsidR="00C72FCF" w:rsidRDefault="00F9644B" w:rsidP="00C72FCF">
      <w:pPr>
        <w:pStyle w:val="Heading5"/>
        <w:rPr>
          <w:rFonts w:cs="Calibri"/>
        </w:rPr>
      </w:pPr>
      <w:bookmarkStart w:id="64" w:name="_Toc466987115"/>
      <w:r w:rsidRPr="00953898">
        <w:rPr>
          <w:i/>
          <w:shd w:val="clear" w:color="auto" w:fill="FFFFFF"/>
        </w:rPr>
        <w:lastRenderedPageBreak/>
        <w:t xml:space="preserve">Navy Hall, Newark </w:t>
      </w:r>
      <w:r w:rsidRPr="007A103F">
        <w:rPr>
          <w:shd w:val="clear" w:color="auto" w:fill="FFFFFF"/>
        </w:rPr>
        <w:t>(1793)</w:t>
      </w:r>
      <w:bookmarkEnd w:id="64"/>
      <w:r w:rsidR="00C72FCF" w:rsidRPr="00C72FCF">
        <w:rPr>
          <w:rFonts w:cs="Calibri"/>
        </w:rPr>
        <w:t xml:space="preserve"> </w:t>
      </w:r>
    </w:p>
    <w:p w:rsidR="006A7E2F" w:rsidRPr="007A103F" w:rsidRDefault="00C72FCF" w:rsidP="00C72FCF">
      <w:pPr>
        <w:jc w:val="center"/>
        <w:rPr>
          <w:shd w:val="clear" w:color="auto" w:fill="FFFFFF"/>
        </w:rPr>
      </w:pPr>
      <w:r w:rsidRPr="007A103F">
        <w:rPr>
          <w:noProof/>
          <w:lang w:eastAsia="en-CA"/>
        </w:rPr>
        <w:drawing>
          <wp:inline distT="0" distB="0" distL="0" distR="0" wp14:anchorId="2D7C0F9B" wp14:editId="0B6F6CC7">
            <wp:extent cx="7835265" cy="4370070"/>
            <wp:effectExtent l="0" t="0" r="0" b="0"/>
            <wp:docPr id="10" name="Picture 10" descr="Cette illustration à l’aquarelle, intitulée « Navy Hall, the part is the canvas house, The fort at Niagara, A large arbour in the Hill, Toronto Shore », peinte par Elizabeth Simcoe vers 1793, représente le paysage de la rivière Niagara autour de Newark dans le Haut-Canada (aujourd’hui Newark, en Ontario)." title="Aqua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colour: Navy Hall, the part is the canvas house b) The fort at Niagara c) A large arbour in the HiIl d) Toronto Shore, [ca. 17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35265" cy="4370070"/>
                    </a:xfrm>
                    <a:prstGeom prst="rect">
                      <a:avLst/>
                    </a:prstGeom>
                    <a:noFill/>
                    <a:ln>
                      <a:noFill/>
                    </a:ln>
                  </pic:spPr>
                </pic:pic>
              </a:graphicData>
            </a:graphic>
          </wp:inline>
        </w:drawing>
      </w:r>
    </w:p>
    <w:p w:rsidR="0093299B" w:rsidRPr="0093299B" w:rsidRDefault="0093299B" w:rsidP="0093299B">
      <w:pPr>
        <w:pStyle w:val="NoSpacing"/>
        <w:jc w:val="center"/>
        <w:rPr>
          <w:rFonts w:ascii="Arial" w:hAnsi="Arial" w:cs="Arial"/>
          <w:shd w:val="clear" w:color="auto" w:fill="FFFFFF"/>
        </w:rPr>
      </w:pPr>
      <w:r w:rsidRPr="00953898">
        <w:rPr>
          <w:rFonts w:ascii="Arial" w:hAnsi="Arial" w:cs="Arial"/>
          <w:i/>
          <w:shd w:val="clear" w:color="auto" w:fill="FFFFFF"/>
        </w:rPr>
        <w:t>Navy Hall, the part is the canvas house, The fort at Niagara, A large arbour in the Hill, Toronto Shore</w:t>
      </w:r>
      <w:r w:rsidRPr="0093299B">
        <w:rPr>
          <w:rFonts w:ascii="Arial" w:hAnsi="Arial" w:cs="Arial"/>
          <w:shd w:val="clear" w:color="auto" w:fill="FFFFFF"/>
        </w:rPr>
        <w:t xml:space="preserve">, </w:t>
      </w:r>
      <w:proofErr w:type="spellStart"/>
      <w:r w:rsidRPr="0093299B">
        <w:rPr>
          <w:rFonts w:ascii="Arial" w:hAnsi="Arial" w:cs="Arial"/>
          <w:shd w:val="clear" w:color="auto" w:fill="FFFFFF"/>
        </w:rPr>
        <w:t>vers</w:t>
      </w:r>
      <w:proofErr w:type="spellEnd"/>
      <w:r w:rsidRPr="0093299B">
        <w:rPr>
          <w:rFonts w:ascii="Arial" w:hAnsi="Arial" w:cs="Arial"/>
          <w:shd w:val="clear" w:color="auto" w:fill="FFFFFF"/>
        </w:rPr>
        <w:t xml:space="preserve"> 1793</w:t>
      </w:r>
      <w:r w:rsidRPr="0093299B">
        <w:rPr>
          <w:rFonts w:ascii="Arial" w:hAnsi="Arial" w:cs="Arial"/>
          <w:shd w:val="clear" w:color="auto" w:fill="FFFFFF"/>
        </w:rPr>
        <w:br/>
        <w:t>Elizabeth Simcoe</w:t>
      </w:r>
      <w:r w:rsidRPr="0093299B">
        <w:rPr>
          <w:rFonts w:ascii="Arial" w:hAnsi="Arial" w:cs="Arial"/>
          <w:shd w:val="clear" w:color="auto" w:fill="FFFFFF"/>
        </w:rPr>
        <w:br/>
        <w:t xml:space="preserve">Code de </w:t>
      </w:r>
      <w:proofErr w:type="spellStart"/>
      <w:r w:rsidRPr="0093299B">
        <w:rPr>
          <w:rFonts w:ascii="Arial" w:hAnsi="Arial" w:cs="Arial"/>
          <w:shd w:val="clear" w:color="auto" w:fill="FFFFFF"/>
        </w:rPr>
        <w:t>référence</w:t>
      </w:r>
      <w:proofErr w:type="spellEnd"/>
      <w:r w:rsidRPr="0093299B">
        <w:rPr>
          <w:rFonts w:ascii="Arial" w:hAnsi="Arial" w:cs="Arial"/>
          <w:shd w:val="clear" w:color="auto" w:fill="FFFFFF"/>
        </w:rPr>
        <w:t> : F 47-11-1-0-99</w:t>
      </w:r>
      <w:r w:rsidRPr="0093299B">
        <w:rPr>
          <w:rFonts w:ascii="Arial" w:hAnsi="Arial" w:cs="Arial"/>
          <w:shd w:val="clear" w:color="auto" w:fill="FFFFFF"/>
        </w:rPr>
        <w:br/>
        <w:t xml:space="preserve">Archives </w:t>
      </w:r>
      <w:proofErr w:type="spellStart"/>
      <w:r w:rsidRPr="0093299B">
        <w:rPr>
          <w:rFonts w:ascii="Arial" w:hAnsi="Arial" w:cs="Arial"/>
          <w:shd w:val="clear" w:color="auto" w:fill="FFFFFF"/>
        </w:rPr>
        <w:t>publiques</w:t>
      </w:r>
      <w:proofErr w:type="spellEnd"/>
      <w:r w:rsidRPr="0093299B">
        <w:rPr>
          <w:rFonts w:ascii="Arial" w:hAnsi="Arial" w:cs="Arial"/>
          <w:shd w:val="clear" w:color="auto" w:fill="FFFFFF"/>
        </w:rPr>
        <w:t xml:space="preserve"> de </w:t>
      </w:r>
      <w:proofErr w:type="spellStart"/>
      <w:r w:rsidRPr="0093299B">
        <w:rPr>
          <w:rFonts w:ascii="Arial" w:hAnsi="Arial" w:cs="Arial"/>
          <w:shd w:val="clear" w:color="auto" w:fill="FFFFFF"/>
        </w:rPr>
        <w:t>l’Ontario</w:t>
      </w:r>
      <w:proofErr w:type="spellEnd"/>
      <w:r w:rsidRPr="0093299B">
        <w:rPr>
          <w:rFonts w:ascii="Arial" w:hAnsi="Arial" w:cs="Arial"/>
          <w:shd w:val="clear" w:color="auto" w:fill="FFFFFF"/>
        </w:rPr>
        <w:t>, I0006951</w:t>
      </w:r>
    </w:p>
    <w:p w:rsidR="00842E3A" w:rsidRPr="007A103F" w:rsidRDefault="00842E3A" w:rsidP="00B729A2">
      <w:pPr>
        <w:rPr>
          <w:sz w:val="28"/>
          <w:shd w:val="clear" w:color="auto" w:fill="FFFFFF"/>
        </w:rPr>
      </w:pPr>
      <w:r w:rsidRPr="007A103F">
        <w:rPr>
          <w:shd w:val="clear" w:color="auto" w:fill="FFFFFF"/>
        </w:rPr>
        <w:br w:type="page"/>
      </w:r>
    </w:p>
    <w:p w:rsidR="001760AC" w:rsidRPr="007A103F" w:rsidRDefault="001760AC" w:rsidP="00C72FCF">
      <w:pPr>
        <w:pStyle w:val="Heading5"/>
      </w:pPr>
      <w:bookmarkStart w:id="65" w:name="_Toc466987116"/>
      <w:r w:rsidRPr="00953898">
        <w:rPr>
          <w:i/>
        </w:rPr>
        <w:lastRenderedPageBreak/>
        <w:t>Near the 40 Mile Creek</w:t>
      </w:r>
      <w:r w:rsidRPr="007A103F">
        <w:t xml:space="preserve"> (1794)</w:t>
      </w:r>
      <w:bookmarkEnd w:id="65"/>
    </w:p>
    <w:p w:rsidR="00C72FCF" w:rsidRDefault="00C72FCF" w:rsidP="00C72FCF">
      <w:pPr>
        <w:jc w:val="center"/>
      </w:pPr>
      <w:r w:rsidRPr="007A103F">
        <w:rPr>
          <w:noProof/>
          <w:color w:val="000000"/>
          <w:sz w:val="15"/>
          <w:szCs w:val="15"/>
          <w:lang w:eastAsia="en-CA"/>
        </w:rPr>
        <w:drawing>
          <wp:inline distT="0" distB="0" distL="0" distR="0" wp14:anchorId="4CACBC00" wp14:editId="19B51E33">
            <wp:extent cx="6232252" cy="4194629"/>
            <wp:effectExtent l="0" t="0" r="0" b="0"/>
            <wp:docPr id="5" name="Picture 5" descr="Cette illustration à l’aquarelle, intitulée « Near the 40 Mile Creek L. Ontario », a été peinte par Elizabeth Simcoe vers 1794, et représente une petite chute d’eau dans une zone boisée près de l’embouchure du ruisseau Forty Mile dans le Haut-Canada (aujourd’hui Grimsby, en Ontario)." title="Aqua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Near the 40 Mile Creek L. Ontario, [ca. 17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2252" cy="4194629"/>
                    </a:xfrm>
                    <a:prstGeom prst="rect">
                      <a:avLst/>
                    </a:prstGeom>
                    <a:noFill/>
                    <a:ln>
                      <a:noFill/>
                    </a:ln>
                  </pic:spPr>
                </pic:pic>
              </a:graphicData>
            </a:graphic>
          </wp:inline>
        </w:drawing>
      </w:r>
    </w:p>
    <w:p w:rsidR="0093299B" w:rsidRPr="00D2516A" w:rsidRDefault="0093299B" w:rsidP="0093299B">
      <w:pPr>
        <w:jc w:val="center"/>
        <w:rPr>
          <w:lang w:val="fr-CA"/>
        </w:rPr>
      </w:pPr>
      <w:proofErr w:type="spellStart"/>
      <w:r w:rsidRPr="00D2516A">
        <w:rPr>
          <w:i/>
          <w:lang w:val="fr-CA"/>
        </w:rPr>
        <w:t>Near</w:t>
      </w:r>
      <w:proofErr w:type="spellEnd"/>
      <w:r w:rsidRPr="00D2516A">
        <w:rPr>
          <w:i/>
          <w:lang w:val="fr-CA"/>
        </w:rPr>
        <w:t xml:space="preserve"> the 40 Mile Creek L. Ontario</w:t>
      </w:r>
      <w:r w:rsidRPr="00D2516A">
        <w:rPr>
          <w:lang w:val="fr-CA"/>
        </w:rPr>
        <w:t>, vers 1794</w:t>
      </w:r>
      <w:r w:rsidRPr="00D2516A">
        <w:rPr>
          <w:lang w:val="fr-CA"/>
        </w:rPr>
        <w:br/>
        <w:t>Elizabeth Simcoe</w:t>
      </w:r>
      <w:r w:rsidRPr="00D2516A">
        <w:rPr>
          <w:lang w:val="fr-CA"/>
        </w:rPr>
        <w:br/>
        <w:t>Code de référence : F 47-11-1-0-121</w:t>
      </w:r>
      <w:r w:rsidRPr="00D2516A">
        <w:rPr>
          <w:lang w:val="fr-CA"/>
        </w:rPr>
        <w:br/>
        <w:t>Archives publiques de l’Ontario, I0006973</w:t>
      </w:r>
    </w:p>
    <w:p w:rsidR="0093299B" w:rsidRPr="002C219E" w:rsidRDefault="0093299B" w:rsidP="0093299B">
      <w:pPr>
        <w:pStyle w:val="NoSpacing"/>
        <w:tabs>
          <w:tab w:val="left" w:pos="12060"/>
          <w:tab w:val="left" w:pos="13320"/>
        </w:tabs>
        <w:jc w:val="center"/>
        <w:rPr>
          <w:rFonts w:ascii="Arial" w:hAnsi="Arial" w:cs="Arial"/>
          <w:sz w:val="28"/>
          <w:lang w:val="fr-CA"/>
        </w:rPr>
      </w:pPr>
      <w:r w:rsidRPr="002C219E">
        <w:rPr>
          <w:rFonts w:ascii="Arial" w:hAnsi="Arial" w:cs="Arial"/>
          <w:sz w:val="28"/>
          <w:lang w:val="fr-CA"/>
        </w:rPr>
        <w:t>Remarque</w:t>
      </w:r>
      <w:r>
        <w:rPr>
          <w:rFonts w:ascii="Arial" w:hAnsi="Arial" w:cs="Arial"/>
          <w:sz w:val="28"/>
          <w:lang w:val="fr-CA"/>
        </w:rPr>
        <w:t> </w:t>
      </w:r>
      <w:r w:rsidRPr="002C219E">
        <w:rPr>
          <w:rFonts w:ascii="Arial" w:hAnsi="Arial" w:cs="Arial"/>
          <w:sz w:val="28"/>
          <w:lang w:val="fr-CA"/>
        </w:rPr>
        <w:t>: La ville de Grimsby, fondée en 1790, s</w:t>
      </w:r>
      <w:r>
        <w:rPr>
          <w:rFonts w:ascii="Arial" w:hAnsi="Arial" w:cs="Arial"/>
          <w:sz w:val="28"/>
          <w:lang w:val="fr-CA"/>
        </w:rPr>
        <w:t>’</w:t>
      </w:r>
      <w:r w:rsidRPr="002C219E">
        <w:rPr>
          <w:rFonts w:ascii="Arial" w:hAnsi="Arial" w:cs="Arial"/>
          <w:sz w:val="28"/>
          <w:lang w:val="fr-CA"/>
        </w:rPr>
        <w:t>appelait à l</w:t>
      </w:r>
      <w:r>
        <w:rPr>
          <w:rFonts w:ascii="Arial" w:hAnsi="Arial" w:cs="Arial"/>
          <w:sz w:val="28"/>
          <w:lang w:val="fr-CA"/>
        </w:rPr>
        <w:t>’</w:t>
      </w:r>
      <w:r w:rsidRPr="002C219E">
        <w:rPr>
          <w:rFonts w:ascii="Arial" w:hAnsi="Arial" w:cs="Arial"/>
          <w:sz w:val="28"/>
          <w:lang w:val="fr-CA"/>
        </w:rPr>
        <w:t xml:space="preserve">origine </w:t>
      </w:r>
      <w:r>
        <w:rPr>
          <w:rFonts w:ascii="Arial" w:hAnsi="Arial" w:cs="Arial"/>
          <w:sz w:val="28"/>
          <w:lang w:val="fr-CA"/>
        </w:rPr>
        <w:t>«</w:t>
      </w:r>
      <w:r w:rsidRPr="002C219E">
        <w:rPr>
          <w:rFonts w:ascii="Arial" w:hAnsi="Arial" w:cs="Arial"/>
          <w:sz w:val="28"/>
          <w:lang w:val="fr-CA"/>
        </w:rPr>
        <w:t xml:space="preserve">The </w:t>
      </w:r>
      <w:proofErr w:type="spellStart"/>
      <w:r w:rsidRPr="002C219E">
        <w:rPr>
          <w:rFonts w:ascii="Arial" w:hAnsi="Arial" w:cs="Arial"/>
          <w:sz w:val="28"/>
          <w:lang w:val="fr-CA"/>
        </w:rPr>
        <w:t>Forty</w:t>
      </w:r>
      <w:proofErr w:type="spellEnd"/>
      <w:r>
        <w:rPr>
          <w:rFonts w:ascii="Arial" w:hAnsi="Arial" w:cs="Arial"/>
          <w:sz w:val="28"/>
          <w:lang w:val="fr-CA"/>
        </w:rPr>
        <w:t> »</w:t>
      </w:r>
      <w:r w:rsidRPr="002C219E">
        <w:rPr>
          <w:rFonts w:ascii="Arial" w:hAnsi="Arial" w:cs="Arial"/>
          <w:sz w:val="28"/>
          <w:lang w:val="fr-CA"/>
        </w:rPr>
        <w:t>,</w:t>
      </w:r>
    </w:p>
    <w:p w:rsidR="0093299B" w:rsidRPr="002C219E" w:rsidRDefault="0093299B" w:rsidP="0093299B">
      <w:pPr>
        <w:pStyle w:val="NoSpacing"/>
        <w:tabs>
          <w:tab w:val="left" w:pos="12060"/>
          <w:tab w:val="left" w:pos="13320"/>
        </w:tabs>
        <w:jc w:val="center"/>
        <w:rPr>
          <w:rFonts w:ascii="Arial" w:hAnsi="Arial" w:cs="Arial"/>
          <w:sz w:val="28"/>
          <w:lang w:val="fr-CA"/>
        </w:rPr>
      </w:pPr>
      <w:proofErr w:type="gramStart"/>
      <w:r w:rsidRPr="002C219E">
        <w:rPr>
          <w:rFonts w:ascii="Arial" w:hAnsi="Arial" w:cs="Arial"/>
          <w:sz w:val="28"/>
          <w:lang w:val="fr-CA"/>
        </w:rPr>
        <w:t>après</w:t>
      </w:r>
      <w:proofErr w:type="gramEnd"/>
      <w:r w:rsidRPr="002C219E">
        <w:rPr>
          <w:rFonts w:ascii="Arial" w:hAnsi="Arial" w:cs="Arial"/>
          <w:sz w:val="28"/>
          <w:lang w:val="fr-CA"/>
        </w:rPr>
        <w:t xml:space="preserve"> qu</w:t>
      </w:r>
      <w:r>
        <w:rPr>
          <w:rFonts w:ascii="Arial" w:hAnsi="Arial" w:cs="Arial"/>
          <w:sz w:val="28"/>
          <w:lang w:val="fr-CA"/>
        </w:rPr>
        <w:t>’</w:t>
      </w:r>
      <w:r w:rsidRPr="002C219E">
        <w:rPr>
          <w:rFonts w:ascii="Arial" w:hAnsi="Arial" w:cs="Arial"/>
          <w:sz w:val="28"/>
          <w:lang w:val="fr-CA"/>
        </w:rPr>
        <w:t>un groupe de Loyalistes se sont installés à l</w:t>
      </w:r>
      <w:r>
        <w:rPr>
          <w:rFonts w:ascii="Arial" w:hAnsi="Arial" w:cs="Arial"/>
          <w:sz w:val="28"/>
          <w:lang w:val="fr-CA"/>
        </w:rPr>
        <w:t>’</w:t>
      </w:r>
      <w:r w:rsidRPr="002C219E">
        <w:rPr>
          <w:rFonts w:ascii="Arial" w:hAnsi="Arial" w:cs="Arial"/>
          <w:sz w:val="28"/>
          <w:lang w:val="fr-CA"/>
        </w:rPr>
        <w:t xml:space="preserve">embouchure du ruisseau </w:t>
      </w:r>
      <w:proofErr w:type="spellStart"/>
      <w:r w:rsidRPr="002C219E">
        <w:rPr>
          <w:rFonts w:ascii="Arial" w:hAnsi="Arial" w:cs="Arial"/>
          <w:sz w:val="28"/>
          <w:lang w:val="fr-CA"/>
        </w:rPr>
        <w:t>Forty</w:t>
      </w:r>
      <w:proofErr w:type="spellEnd"/>
      <w:r w:rsidRPr="002C219E">
        <w:rPr>
          <w:rFonts w:ascii="Arial" w:hAnsi="Arial" w:cs="Arial"/>
          <w:sz w:val="28"/>
          <w:lang w:val="fr-CA"/>
        </w:rPr>
        <w:t xml:space="preserve"> Mile.</w:t>
      </w:r>
    </w:p>
    <w:p w:rsidR="00A6754F" w:rsidRPr="00A6754F" w:rsidRDefault="00951547" w:rsidP="00A6754F">
      <w:pPr>
        <w:pStyle w:val="Heading5"/>
      </w:pPr>
      <w:bookmarkStart w:id="66" w:name="_Toc466987117"/>
      <w:r w:rsidRPr="00953898">
        <w:rPr>
          <w:i/>
        </w:rPr>
        <w:lastRenderedPageBreak/>
        <w:t>Sketch Map of Upper Canada</w:t>
      </w:r>
      <w:r w:rsidRPr="00A6754F">
        <w:t xml:space="preserve"> (1795)</w:t>
      </w:r>
      <w:r w:rsidR="00C72FCF" w:rsidRPr="00A6754F">
        <w:t xml:space="preserve"> </w:t>
      </w:r>
    </w:p>
    <w:p w:rsidR="00951547" w:rsidRPr="00C72FCF" w:rsidRDefault="00C72FCF" w:rsidP="00A6754F">
      <w:pPr>
        <w:jc w:val="center"/>
      </w:pPr>
      <w:r w:rsidRPr="007A103F">
        <w:rPr>
          <w:noProof/>
          <w:lang w:eastAsia="en-CA"/>
        </w:rPr>
        <w:drawing>
          <wp:inline distT="0" distB="0" distL="0" distR="0" wp14:anchorId="5A455986" wp14:editId="3188471E">
            <wp:extent cx="8027377" cy="4880810"/>
            <wp:effectExtent l="0" t="0" r="0" b="0"/>
            <wp:docPr id="4" name="Picture 4" descr="Reproduction d’une carte de la région des Grands Lacs du Haut-Canada (aujourd’hui le Sud de l’Ontario), intitulée « Sketch map of Upper Canada showing the routes Lt. Gov. Simcoe took on journeys between March 1793 and September 1795 », peinte en 1795." title="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map of Upper Canada showing the routes Lt. Gov. Simcoe took on journeys between March 1793 and September 1795], [17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28740" cy="4881639"/>
                    </a:xfrm>
                    <a:prstGeom prst="rect">
                      <a:avLst/>
                    </a:prstGeom>
                    <a:noFill/>
                    <a:ln>
                      <a:noFill/>
                    </a:ln>
                  </pic:spPr>
                </pic:pic>
              </a:graphicData>
            </a:graphic>
          </wp:inline>
        </w:drawing>
      </w:r>
      <w:bookmarkEnd w:id="66"/>
    </w:p>
    <w:p w:rsidR="0093299B" w:rsidRPr="0093299B" w:rsidRDefault="0093299B" w:rsidP="0093299B">
      <w:pPr>
        <w:spacing w:after="0" w:line="240" w:lineRule="auto"/>
        <w:jc w:val="center"/>
        <w:rPr>
          <w:lang w:val="fr-CA"/>
        </w:rPr>
      </w:pPr>
      <w:r w:rsidRPr="0093299B">
        <w:rPr>
          <w:lang w:val="fr-CA"/>
        </w:rPr>
        <w:t>Carte du Haut-Canada montrant les routes que les Simcoe ont empruntées dans leurs voyages entre mars 1793 et septembre 1795</w:t>
      </w:r>
    </w:p>
    <w:p w:rsidR="0093299B" w:rsidRPr="0093299B" w:rsidRDefault="0093299B" w:rsidP="0093299B">
      <w:pPr>
        <w:spacing w:after="0" w:line="240" w:lineRule="auto"/>
        <w:jc w:val="center"/>
        <w:rPr>
          <w:lang w:val="fr-CA"/>
        </w:rPr>
      </w:pPr>
      <w:r w:rsidRPr="0093299B">
        <w:rPr>
          <w:lang w:val="fr-CA"/>
        </w:rPr>
        <w:t>Fonds de la famille Simcoe</w:t>
      </w:r>
    </w:p>
    <w:p w:rsidR="0093299B" w:rsidRPr="0093299B" w:rsidRDefault="0093299B" w:rsidP="0093299B">
      <w:pPr>
        <w:spacing w:after="0" w:line="240" w:lineRule="auto"/>
        <w:jc w:val="center"/>
        <w:rPr>
          <w:lang w:val="fr-CA"/>
        </w:rPr>
      </w:pPr>
      <w:r w:rsidRPr="0093299B">
        <w:rPr>
          <w:lang w:val="fr-CA"/>
        </w:rPr>
        <w:t>Code de référence : F 47-5-1-0-37</w:t>
      </w:r>
    </w:p>
    <w:p w:rsidR="0093299B" w:rsidRPr="00D2516A" w:rsidRDefault="0093299B" w:rsidP="0093299B">
      <w:pPr>
        <w:spacing w:after="0" w:line="240" w:lineRule="auto"/>
        <w:jc w:val="center"/>
        <w:rPr>
          <w:lang w:val="fr-CA"/>
        </w:rPr>
      </w:pPr>
      <w:r w:rsidRPr="00D2516A">
        <w:rPr>
          <w:lang w:val="fr-CA"/>
        </w:rPr>
        <w:t>Archives publiques de l’Ontario, I0004757</w:t>
      </w:r>
    </w:p>
    <w:p w:rsidR="0093299B" w:rsidRPr="0093299B" w:rsidRDefault="0093299B" w:rsidP="00A6754F">
      <w:pPr>
        <w:pStyle w:val="Heading5"/>
        <w:rPr>
          <w:noProof w:val="0"/>
          <w:lang w:val="fr-CA"/>
        </w:rPr>
      </w:pPr>
      <w:bookmarkStart w:id="67" w:name="_Toc466987118"/>
      <w:r w:rsidRPr="0093299B">
        <w:rPr>
          <w:noProof w:val="0"/>
          <w:lang w:val="fr-CA"/>
        </w:rPr>
        <w:lastRenderedPageBreak/>
        <w:t>Croquis du Canada actuel</w:t>
      </w:r>
      <w:bookmarkEnd w:id="67"/>
    </w:p>
    <w:p w:rsidR="0093299B" w:rsidRPr="0093299B" w:rsidRDefault="0093299B" w:rsidP="0093299B">
      <w:pPr>
        <w:jc w:val="center"/>
        <w:rPr>
          <w:lang w:val="fr-CA"/>
        </w:rPr>
      </w:pPr>
      <w:r w:rsidRPr="0093299B">
        <w:rPr>
          <w:lang w:val="fr-CA"/>
        </w:rPr>
        <w:t>Elizabeth a réalisé de nombreux croquis d’endroits qui existent encore d’aujourd’hui. Choisis un des croquis d’Elizabeth Simcoe et trouve une photo de cet endroit aujourd’hui. Réalise un croquis ou une peinture à l’aquarelle dans un style similaire à celui d’Elizabeth pour montrer les similitudes et les différences entre le paysage d’aujourd’hui et celui du passé.</w:t>
      </w:r>
    </w:p>
    <w:tbl>
      <w:tblPr>
        <w:tblStyle w:val="TableGrid"/>
        <w:tblW w:w="13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w:tblDescription w:val="Ce tableau contient une illustration d’un cadre en bois vide, dans lequel les élèves sont invités à écrire en suivant les consignes indiquées dans la trousse d’apprentissage concernant cette fiche de travail. Il comprend aussi deux espaces prévus pour les notes prises par les élèves, intitulés « Similitudes » et « Différences »."/>
      </w:tblPr>
      <w:tblGrid>
        <w:gridCol w:w="11553"/>
        <w:gridCol w:w="2343"/>
      </w:tblGrid>
      <w:tr w:rsidR="0093299B" w:rsidTr="0093299B">
        <w:trPr>
          <w:trHeight w:val="3247"/>
          <w:tblHeader/>
        </w:trPr>
        <w:tc>
          <w:tcPr>
            <w:tcW w:w="11553" w:type="dxa"/>
            <w:vMerge w:val="restart"/>
          </w:tcPr>
          <w:p w:rsidR="0093299B" w:rsidRDefault="0093299B" w:rsidP="00B729A2">
            <w:r w:rsidRPr="007A103F">
              <w:rPr>
                <w:noProof/>
                <w:lang w:eastAsia="en-CA"/>
              </w:rPr>
              <w:drawing>
                <wp:inline distT="0" distB="0" distL="0" distR="0" wp14:anchorId="0F39647A" wp14:editId="27D06574">
                  <wp:extent cx="4640426" cy="7199086"/>
                  <wp:effectExtent l="0" t="3175" r="0" b="5080"/>
                  <wp:docPr id="16" name="Picture 16" descr="Cette image représente un cadre de peinture en bois brun, dont le grain du bois est visible.&#10;&#10;" title="Image : c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traraSa\AppData\Local\Microsoft\Windows\Temporary Internet Files\Content.IE5\8LBC4UEQ\MC90002789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640426" cy="7199086"/>
                          </a:xfrm>
                          <a:prstGeom prst="rect">
                            <a:avLst/>
                          </a:prstGeom>
                          <a:noFill/>
                          <a:ln>
                            <a:noFill/>
                          </a:ln>
                        </pic:spPr>
                      </pic:pic>
                    </a:graphicData>
                  </a:graphic>
                </wp:inline>
              </w:drawing>
            </w:r>
          </w:p>
        </w:tc>
        <w:tc>
          <w:tcPr>
            <w:tcW w:w="2343" w:type="dxa"/>
          </w:tcPr>
          <w:p w:rsidR="0093299B" w:rsidRPr="002C219E" w:rsidRDefault="0093299B" w:rsidP="00A6754F">
            <w:pPr>
              <w:jc w:val="center"/>
            </w:pPr>
          </w:p>
          <w:p w:rsidR="0093299B" w:rsidRPr="002C219E" w:rsidRDefault="0093299B" w:rsidP="00A6754F">
            <w:pPr>
              <w:jc w:val="center"/>
              <w:rPr>
                <w:b/>
              </w:rPr>
            </w:pPr>
            <w:r w:rsidRPr="002C219E">
              <w:rPr>
                <w:b/>
              </w:rPr>
              <w:t>Similitudes</w:t>
            </w:r>
          </w:p>
        </w:tc>
      </w:tr>
      <w:tr w:rsidR="0093299B" w:rsidTr="0093299B">
        <w:trPr>
          <w:trHeight w:val="4244"/>
          <w:tblHeader/>
        </w:trPr>
        <w:tc>
          <w:tcPr>
            <w:tcW w:w="11553" w:type="dxa"/>
            <w:vMerge/>
          </w:tcPr>
          <w:p w:rsidR="0093299B" w:rsidRDefault="0093299B" w:rsidP="00B729A2"/>
        </w:tc>
        <w:tc>
          <w:tcPr>
            <w:tcW w:w="2343" w:type="dxa"/>
          </w:tcPr>
          <w:p w:rsidR="0093299B" w:rsidRPr="002C219E" w:rsidRDefault="0093299B" w:rsidP="00A6754F">
            <w:pPr>
              <w:jc w:val="center"/>
              <w:rPr>
                <w:rStyle w:val="Strong"/>
              </w:rPr>
            </w:pPr>
          </w:p>
          <w:p w:rsidR="0093299B" w:rsidRPr="002C219E" w:rsidRDefault="0093299B" w:rsidP="00A6754F">
            <w:pPr>
              <w:jc w:val="center"/>
              <w:rPr>
                <w:b/>
              </w:rPr>
            </w:pPr>
            <w:proofErr w:type="spellStart"/>
            <w:r w:rsidRPr="002C219E">
              <w:rPr>
                <w:b/>
              </w:rPr>
              <w:t>Différences</w:t>
            </w:r>
            <w:proofErr w:type="spellEnd"/>
          </w:p>
        </w:tc>
      </w:tr>
    </w:tbl>
    <w:p w:rsidR="00E61C44" w:rsidRPr="007A103F" w:rsidRDefault="00E61C44" w:rsidP="00B729A2"/>
    <w:sectPr w:rsidR="00E61C44" w:rsidRPr="007A103F" w:rsidSect="00E61C44">
      <w:headerReference w:type="default" r:id="rId33"/>
      <w:footerReference w:type="default" r:id="rId34"/>
      <w:pgSz w:w="15840" w:h="12240" w:orient="landscape"/>
      <w:pgMar w:top="1440" w:right="1080" w:bottom="540" w:left="1080" w:header="708" w:footer="5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4F" w:rsidRDefault="00A6754F" w:rsidP="00B729A2">
      <w:r>
        <w:separator/>
      </w:r>
    </w:p>
    <w:p w:rsidR="00A6754F" w:rsidRDefault="00A6754F" w:rsidP="00B729A2"/>
  </w:endnote>
  <w:endnote w:type="continuationSeparator" w:id="0">
    <w:p w:rsidR="00A6754F" w:rsidRDefault="00A6754F" w:rsidP="00B729A2">
      <w:r>
        <w:continuationSeparator/>
      </w:r>
    </w:p>
    <w:p w:rsidR="00A6754F" w:rsidRDefault="00A6754F" w:rsidP="00B72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D2516A">
    <w:pPr>
      <w:pStyle w:val="Footer"/>
      <w:tabs>
        <w:tab w:val="left" w:pos="3086"/>
      </w:tabs>
      <w:jc w:val="right"/>
    </w:pPr>
    <w:r>
      <w:t>P</w:t>
    </w:r>
    <w:r w:rsidRPr="006A5E12">
      <w:t xml:space="preserve">age | </w:t>
    </w:r>
    <w:r w:rsidRPr="006A5E12">
      <w:fldChar w:fldCharType="begin"/>
    </w:r>
    <w:r w:rsidRPr="006A5E12">
      <w:instrText xml:space="preserve"> PAGE   \* MERGEFORMAT </w:instrText>
    </w:r>
    <w:r w:rsidRPr="006A5E12">
      <w:fldChar w:fldCharType="separate"/>
    </w:r>
    <w:r w:rsidR="00D734CD">
      <w:rPr>
        <w:noProof/>
      </w:rPr>
      <w:t>6</w:t>
    </w:r>
    <w:r w:rsidRPr="006A5E1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B729A2">
    <w:pPr>
      <w:pStyle w:val="Footer"/>
    </w:pPr>
  </w:p>
  <w:p w:rsidR="00A6754F" w:rsidRDefault="00A6754F" w:rsidP="00B729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4F" w:rsidRDefault="00A6754F" w:rsidP="00B729A2">
      <w:r>
        <w:separator/>
      </w:r>
    </w:p>
    <w:p w:rsidR="00A6754F" w:rsidRDefault="00A6754F" w:rsidP="00B729A2"/>
  </w:footnote>
  <w:footnote w:type="continuationSeparator" w:id="0">
    <w:p w:rsidR="00A6754F" w:rsidRDefault="00A6754F" w:rsidP="00B729A2">
      <w:r>
        <w:continuationSeparator/>
      </w:r>
    </w:p>
    <w:p w:rsidR="00A6754F" w:rsidRDefault="00A6754F" w:rsidP="00B729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B729A2">
    <w:pPr>
      <w:pStyle w:val="Header"/>
    </w:pPr>
    <w:r>
      <w:rPr>
        <w:noProof/>
        <w:lang w:eastAsia="en-CA"/>
      </w:rPr>
      <w:drawing>
        <wp:inline distT="0" distB="0" distL="0" distR="0" wp14:anchorId="4EBABAE3" wp14:editId="6CA06942">
          <wp:extent cx="2198413" cy="564173"/>
          <wp:effectExtent l="0" t="0" r="0" b="7620"/>
          <wp:docPr id="17"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rasnajaswal.com/wp-content/uploads/2012/01/Logo_Archives-of-Ontario_6.jpg"/>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13" cy="56417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B72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DE67D3E"/>
    <w:multiLevelType w:val="hybridMultilevel"/>
    <w:tmpl w:val="F342F1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9D"/>
    <w:rsid w:val="0002321A"/>
    <w:rsid w:val="000346BD"/>
    <w:rsid w:val="000376C5"/>
    <w:rsid w:val="000675DF"/>
    <w:rsid w:val="00075040"/>
    <w:rsid w:val="000A129A"/>
    <w:rsid w:val="000A3103"/>
    <w:rsid w:val="000D5516"/>
    <w:rsid w:val="000F5C9E"/>
    <w:rsid w:val="00110510"/>
    <w:rsid w:val="00115557"/>
    <w:rsid w:val="00117EB8"/>
    <w:rsid w:val="001325F8"/>
    <w:rsid w:val="00153FC8"/>
    <w:rsid w:val="001760AC"/>
    <w:rsid w:val="001839D7"/>
    <w:rsid w:val="00207A57"/>
    <w:rsid w:val="002328AF"/>
    <w:rsid w:val="00290BFB"/>
    <w:rsid w:val="002A27F7"/>
    <w:rsid w:val="002C2B29"/>
    <w:rsid w:val="002E54E8"/>
    <w:rsid w:val="00303D42"/>
    <w:rsid w:val="00331A7E"/>
    <w:rsid w:val="003341CF"/>
    <w:rsid w:val="00356D8D"/>
    <w:rsid w:val="00357377"/>
    <w:rsid w:val="00364E5A"/>
    <w:rsid w:val="0043549A"/>
    <w:rsid w:val="00443771"/>
    <w:rsid w:val="00444E8F"/>
    <w:rsid w:val="00473B3B"/>
    <w:rsid w:val="004909AD"/>
    <w:rsid w:val="004D60B7"/>
    <w:rsid w:val="004F42BD"/>
    <w:rsid w:val="00533ACF"/>
    <w:rsid w:val="00541900"/>
    <w:rsid w:val="00547D52"/>
    <w:rsid w:val="00553B55"/>
    <w:rsid w:val="00560855"/>
    <w:rsid w:val="00590245"/>
    <w:rsid w:val="005A206C"/>
    <w:rsid w:val="005B6B8B"/>
    <w:rsid w:val="005D719F"/>
    <w:rsid w:val="005E509F"/>
    <w:rsid w:val="005E6456"/>
    <w:rsid w:val="005E666B"/>
    <w:rsid w:val="00634E96"/>
    <w:rsid w:val="006866E0"/>
    <w:rsid w:val="006A5E12"/>
    <w:rsid w:val="006A7D49"/>
    <w:rsid w:val="006A7E2F"/>
    <w:rsid w:val="006C2284"/>
    <w:rsid w:val="006D0543"/>
    <w:rsid w:val="006D35F4"/>
    <w:rsid w:val="006E3C27"/>
    <w:rsid w:val="007048DB"/>
    <w:rsid w:val="00734043"/>
    <w:rsid w:val="00792ACF"/>
    <w:rsid w:val="00792BE0"/>
    <w:rsid w:val="007A103F"/>
    <w:rsid w:val="007A4B4E"/>
    <w:rsid w:val="007A6F65"/>
    <w:rsid w:val="007B2E1D"/>
    <w:rsid w:val="007E0A06"/>
    <w:rsid w:val="007E423F"/>
    <w:rsid w:val="0080537A"/>
    <w:rsid w:val="00842E3A"/>
    <w:rsid w:val="008451CA"/>
    <w:rsid w:val="00853596"/>
    <w:rsid w:val="008808A6"/>
    <w:rsid w:val="0089224B"/>
    <w:rsid w:val="00893A77"/>
    <w:rsid w:val="008D0334"/>
    <w:rsid w:val="00916EA0"/>
    <w:rsid w:val="00921A09"/>
    <w:rsid w:val="0093299B"/>
    <w:rsid w:val="00951547"/>
    <w:rsid w:val="00953898"/>
    <w:rsid w:val="00953929"/>
    <w:rsid w:val="009545C7"/>
    <w:rsid w:val="00964EB1"/>
    <w:rsid w:val="00984196"/>
    <w:rsid w:val="00984792"/>
    <w:rsid w:val="009C7900"/>
    <w:rsid w:val="009F0D6E"/>
    <w:rsid w:val="00A20D97"/>
    <w:rsid w:val="00A357AE"/>
    <w:rsid w:val="00A44E75"/>
    <w:rsid w:val="00A6001C"/>
    <w:rsid w:val="00A6754F"/>
    <w:rsid w:val="00A803AC"/>
    <w:rsid w:val="00AD11B6"/>
    <w:rsid w:val="00AD2C14"/>
    <w:rsid w:val="00AE0FF2"/>
    <w:rsid w:val="00AF3D79"/>
    <w:rsid w:val="00B31EA1"/>
    <w:rsid w:val="00B34586"/>
    <w:rsid w:val="00B3493E"/>
    <w:rsid w:val="00B63DF9"/>
    <w:rsid w:val="00B70B37"/>
    <w:rsid w:val="00B729A2"/>
    <w:rsid w:val="00B7661B"/>
    <w:rsid w:val="00B84852"/>
    <w:rsid w:val="00B9412B"/>
    <w:rsid w:val="00BD56EA"/>
    <w:rsid w:val="00C20BA2"/>
    <w:rsid w:val="00C547D1"/>
    <w:rsid w:val="00C570E9"/>
    <w:rsid w:val="00C72FCF"/>
    <w:rsid w:val="00C80DFB"/>
    <w:rsid w:val="00C84227"/>
    <w:rsid w:val="00CA4DC7"/>
    <w:rsid w:val="00CB622F"/>
    <w:rsid w:val="00D157F1"/>
    <w:rsid w:val="00D2516A"/>
    <w:rsid w:val="00D734CD"/>
    <w:rsid w:val="00D97D60"/>
    <w:rsid w:val="00DA4306"/>
    <w:rsid w:val="00DD1568"/>
    <w:rsid w:val="00DD483F"/>
    <w:rsid w:val="00DE7730"/>
    <w:rsid w:val="00E01128"/>
    <w:rsid w:val="00E04BBD"/>
    <w:rsid w:val="00E10974"/>
    <w:rsid w:val="00E3112D"/>
    <w:rsid w:val="00E4232C"/>
    <w:rsid w:val="00E61C44"/>
    <w:rsid w:val="00E731AE"/>
    <w:rsid w:val="00E776BE"/>
    <w:rsid w:val="00E97004"/>
    <w:rsid w:val="00EB1C9D"/>
    <w:rsid w:val="00EB6D00"/>
    <w:rsid w:val="00EC2174"/>
    <w:rsid w:val="00EF76EC"/>
    <w:rsid w:val="00F0048F"/>
    <w:rsid w:val="00F2436C"/>
    <w:rsid w:val="00F45DBD"/>
    <w:rsid w:val="00F85846"/>
    <w:rsid w:val="00F951E3"/>
    <w:rsid w:val="00F9644B"/>
    <w:rsid w:val="00F97887"/>
    <w:rsid w:val="00FA77B7"/>
    <w:rsid w:val="00FB7AFD"/>
    <w:rsid w:val="00FD09E9"/>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A2"/>
    <w:pPr>
      <w:spacing w:after="200" w:line="276" w:lineRule="auto"/>
    </w:pPr>
    <w:rPr>
      <w:rFonts w:ascii="Arial" w:hAnsi="Arial" w:cs="Arial"/>
      <w:sz w:val="22"/>
      <w:szCs w:val="22"/>
      <w:lang w:eastAsia="en-US"/>
    </w:rPr>
  </w:style>
  <w:style w:type="paragraph" w:styleId="Heading1">
    <w:name w:val="heading 1"/>
    <w:basedOn w:val="Title"/>
    <w:next w:val="Normal"/>
    <w:link w:val="Heading1Char"/>
    <w:uiPriority w:val="9"/>
    <w:qFormat/>
    <w:rsid w:val="000376C5"/>
    <w:pPr>
      <w:jc w:val="center"/>
      <w:outlineLvl w:val="0"/>
    </w:pPr>
    <w:rPr>
      <w:b/>
      <w:sz w:val="36"/>
    </w:rPr>
  </w:style>
  <w:style w:type="paragraph" w:styleId="Heading2">
    <w:name w:val="heading 2"/>
    <w:basedOn w:val="Normal"/>
    <w:next w:val="Normal"/>
    <w:link w:val="Heading2Char"/>
    <w:uiPriority w:val="9"/>
    <w:unhideWhenUsed/>
    <w:qFormat/>
    <w:rsid w:val="007A103F"/>
    <w:pPr>
      <w:outlineLvl w:val="1"/>
    </w:pPr>
    <w:rPr>
      <w:b/>
      <w:noProof/>
      <w:sz w:val="28"/>
      <w:lang w:eastAsia="en-CA"/>
    </w:rPr>
  </w:style>
  <w:style w:type="paragraph" w:styleId="Heading3">
    <w:name w:val="heading 3"/>
    <w:basedOn w:val="Normal"/>
    <w:next w:val="Normal"/>
    <w:link w:val="Heading3Char"/>
    <w:uiPriority w:val="9"/>
    <w:unhideWhenUsed/>
    <w:qFormat/>
    <w:rsid w:val="002C2B29"/>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b/>
    </w:rPr>
  </w:style>
  <w:style w:type="paragraph" w:styleId="Heading4">
    <w:name w:val="heading 4"/>
    <w:basedOn w:val="Normal"/>
    <w:next w:val="Normal"/>
    <w:link w:val="Heading4Char"/>
    <w:uiPriority w:val="9"/>
    <w:unhideWhenUsed/>
    <w:qFormat/>
    <w:rsid w:val="000376C5"/>
    <w:pPr>
      <w:jc w:val="center"/>
      <w:outlineLvl w:val="3"/>
    </w:pPr>
    <w:rPr>
      <w:rFonts w:ascii="Arial Rounded MT Bold" w:hAnsi="Arial Rounded MT Bold"/>
      <w:sz w:val="24"/>
    </w:rPr>
  </w:style>
  <w:style w:type="paragraph" w:styleId="Heading5">
    <w:name w:val="heading 5"/>
    <w:basedOn w:val="Heading2"/>
    <w:next w:val="Normal"/>
    <w:link w:val="Heading5Char"/>
    <w:uiPriority w:val="9"/>
    <w:unhideWhenUsed/>
    <w:qFormat/>
    <w:rsid w:val="005E666B"/>
    <w:pPr>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0376C5"/>
    <w:rPr>
      <w:rFonts w:ascii="Arial Rounded MT Bold" w:eastAsia="Times New Roman" w:hAnsi="Arial Rounded MT Bold" w:cs="Arial"/>
      <w:b/>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A103F"/>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qFormat/>
    <w:rsid w:val="00DE7730"/>
    <w:pPr>
      <w:spacing w:after="100"/>
    </w:pPr>
  </w:style>
  <w:style w:type="paragraph" w:styleId="TOC2">
    <w:name w:val="toc 2"/>
    <w:basedOn w:val="Normal"/>
    <w:next w:val="Normal"/>
    <w:autoRedefine/>
    <w:uiPriority w:val="39"/>
    <w:unhideWhenUsed/>
    <w:qFormat/>
    <w:rsid w:val="00DE7730"/>
    <w:pPr>
      <w:spacing w:after="100"/>
      <w:ind w:left="220"/>
    </w:pPr>
  </w:style>
  <w:style w:type="character" w:customStyle="1" w:styleId="Heading3Char">
    <w:name w:val="Heading 3 Char"/>
    <w:link w:val="Heading3"/>
    <w:uiPriority w:val="9"/>
    <w:rsid w:val="002C2B29"/>
    <w:rPr>
      <w:rFonts w:ascii="Arial" w:hAnsi="Arial"/>
      <w:b/>
      <w:sz w:val="22"/>
      <w:szCs w:val="22"/>
      <w:shd w:val="clear" w:color="auto" w:fill="FABF8F"/>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qFormat/>
    <w:rsid w:val="00560855"/>
    <w:pPr>
      <w:spacing w:after="100"/>
      <w:ind w:left="440"/>
    </w:pPr>
  </w:style>
  <w:style w:type="character" w:customStyle="1" w:styleId="Heading4Char">
    <w:name w:val="Heading 4 Char"/>
    <w:basedOn w:val="DefaultParagraphFont"/>
    <w:link w:val="Heading4"/>
    <w:uiPriority w:val="9"/>
    <w:rsid w:val="000376C5"/>
    <w:rPr>
      <w:rFonts w:ascii="Arial Rounded MT Bold" w:hAnsi="Arial Rounded MT Bold" w:cs="Arial"/>
      <w:sz w:val="24"/>
      <w:szCs w:val="22"/>
      <w:lang w:eastAsia="en-US"/>
    </w:rPr>
  </w:style>
  <w:style w:type="character" w:styleId="SubtleEmphasis">
    <w:name w:val="Subtle Emphasis"/>
    <w:uiPriority w:val="19"/>
    <w:qFormat/>
    <w:rsid w:val="00B7661B"/>
    <w:rPr>
      <w:i/>
    </w:rPr>
  </w:style>
  <w:style w:type="character" w:styleId="Strong">
    <w:name w:val="Strong"/>
    <w:uiPriority w:val="22"/>
    <w:qFormat/>
    <w:rsid w:val="005E666B"/>
    <w:rPr>
      <w:rFonts w:ascii="Arial" w:hAnsi="Arial" w:cs="Arial"/>
      <w:b/>
    </w:rPr>
  </w:style>
  <w:style w:type="character" w:customStyle="1" w:styleId="Heading5Char">
    <w:name w:val="Heading 5 Char"/>
    <w:basedOn w:val="DefaultParagraphFont"/>
    <w:link w:val="Heading5"/>
    <w:uiPriority w:val="9"/>
    <w:rsid w:val="005E666B"/>
    <w:rPr>
      <w:rFonts w:ascii="Arial" w:hAnsi="Arial" w:cs="Arial"/>
      <w:b/>
      <w:noProof/>
      <w:sz w:val="28"/>
      <w:szCs w:val="22"/>
    </w:rPr>
  </w:style>
  <w:style w:type="character" w:styleId="CommentReference">
    <w:name w:val="annotation reference"/>
    <w:basedOn w:val="DefaultParagraphFont"/>
    <w:uiPriority w:val="99"/>
    <w:semiHidden/>
    <w:unhideWhenUsed/>
    <w:rsid w:val="009C7900"/>
    <w:rPr>
      <w:sz w:val="16"/>
      <w:szCs w:val="16"/>
    </w:rPr>
  </w:style>
  <w:style w:type="paragraph" w:styleId="CommentText">
    <w:name w:val="annotation text"/>
    <w:basedOn w:val="Normal"/>
    <w:link w:val="CommentTextChar"/>
    <w:uiPriority w:val="99"/>
    <w:semiHidden/>
    <w:unhideWhenUsed/>
    <w:rsid w:val="009C7900"/>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9C7900"/>
    <w:rPr>
      <w:rFonts w:ascii="Arial" w:hAnsi="Arial" w:cs="Arial"/>
      <w:lang w:val="fr-CA" w:eastAsia="en-US"/>
    </w:rPr>
  </w:style>
  <w:style w:type="paragraph" w:styleId="TOC5">
    <w:name w:val="toc 5"/>
    <w:basedOn w:val="Normal"/>
    <w:next w:val="Normal"/>
    <w:autoRedefine/>
    <w:uiPriority w:val="39"/>
    <w:unhideWhenUsed/>
    <w:rsid w:val="00A6754F"/>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A2"/>
    <w:pPr>
      <w:spacing w:after="200" w:line="276" w:lineRule="auto"/>
    </w:pPr>
    <w:rPr>
      <w:rFonts w:ascii="Arial" w:hAnsi="Arial" w:cs="Arial"/>
      <w:sz w:val="22"/>
      <w:szCs w:val="22"/>
      <w:lang w:eastAsia="en-US"/>
    </w:rPr>
  </w:style>
  <w:style w:type="paragraph" w:styleId="Heading1">
    <w:name w:val="heading 1"/>
    <w:basedOn w:val="Title"/>
    <w:next w:val="Normal"/>
    <w:link w:val="Heading1Char"/>
    <w:uiPriority w:val="9"/>
    <w:qFormat/>
    <w:rsid w:val="000376C5"/>
    <w:pPr>
      <w:jc w:val="center"/>
      <w:outlineLvl w:val="0"/>
    </w:pPr>
    <w:rPr>
      <w:b/>
      <w:sz w:val="36"/>
    </w:rPr>
  </w:style>
  <w:style w:type="paragraph" w:styleId="Heading2">
    <w:name w:val="heading 2"/>
    <w:basedOn w:val="Normal"/>
    <w:next w:val="Normal"/>
    <w:link w:val="Heading2Char"/>
    <w:uiPriority w:val="9"/>
    <w:unhideWhenUsed/>
    <w:qFormat/>
    <w:rsid w:val="007A103F"/>
    <w:pPr>
      <w:outlineLvl w:val="1"/>
    </w:pPr>
    <w:rPr>
      <w:b/>
      <w:noProof/>
      <w:sz w:val="28"/>
      <w:lang w:eastAsia="en-CA"/>
    </w:rPr>
  </w:style>
  <w:style w:type="paragraph" w:styleId="Heading3">
    <w:name w:val="heading 3"/>
    <w:basedOn w:val="Normal"/>
    <w:next w:val="Normal"/>
    <w:link w:val="Heading3Char"/>
    <w:uiPriority w:val="9"/>
    <w:unhideWhenUsed/>
    <w:qFormat/>
    <w:rsid w:val="002C2B29"/>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b/>
    </w:rPr>
  </w:style>
  <w:style w:type="paragraph" w:styleId="Heading4">
    <w:name w:val="heading 4"/>
    <w:basedOn w:val="Normal"/>
    <w:next w:val="Normal"/>
    <w:link w:val="Heading4Char"/>
    <w:uiPriority w:val="9"/>
    <w:unhideWhenUsed/>
    <w:qFormat/>
    <w:rsid w:val="000376C5"/>
    <w:pPr>
      <w:jc w:val="center"/>
      <w:outlineLvl w:val="3"/>
    </w:pPr>
    <w:rPr>
      <w:rFonts w:ascii="Arial Rounded MT Bold" w:hAnsi="Arial Rounded MT Bold"/>
      <w:sz w:val="24"/>
    </w:rPr>
  </w:style>
  <w:style w:type="paragraph" w:styleId="Heading5">
    <w:name w:val="heading 5"/>
    <w:basedOn w:val="Heading2"/>
    <w:next w:val="Normal"/>
    <w:link w:val="Heading5Char"/>
    <w:uiPriority w:val="9"/>
    <w:unhideWhenUsed/>
    <w:qFormat/>
    <w:rsid w:val="005E666B"/>
    <w:pPr>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0376C5"/>
    <w:rPr>
      <w:rFonts w:ascii="Arial Rounded MT Bold" w:eastAsia="Times New Roman" w:hAnsi="Arial Rounded MT Bold" w:cs="Arial"/>
      <w:b/>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A103F"/>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qFormat/>
    <w:rsid w:val="00DE7730"/>
    <w:pPr>
      <w:spacing w:after="100"/>
    </w:pPr>
  </w:style>
  <w:style w:type="paragraph" w:styleId="TOC2">
    <w:name w:val="toc 2"/>
    <w:basedOn w:val="Normal"/>
    <w:next w:val="Normal"/>
    <w:autoRedefine/>
    <w:uiPriority w:val="39"/>
    <w:unhideWhenUsed/>
    <w:qFormat/>
    <w:rsid w:val="00DE7730"/>
    <w:pPr>
      <w:spacing w:after="100"/>
      <w:ind w:left="220"/>
    </w:pPr>
  </w:style>
  <w:style w:type="character" w:customStyle="1" w:styleId="Heading3Char">
    <w:name w:val="Heading 3 Char"/>
    <w:link w:val="Heading3"/>
    <w:uiPriority w:val="9"/>
    <w:rsid w:val="002C2B29"/>
    <w:rPr>
      <w:rFonts w:ascii="Arial" w:hAnsi="Arial"/>
      <w:b/>
      <w:sz w:val="22"/>
      <w:szCs w:val="22"/>
      <w:shd w:val="clear" w:color="auto" w:fill="FABF8F"/>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qFormat/>
    <w:rsid w:val="00560855"/>
    <w:pPr>
      <w:spacing w:after="100"/>
      <w:ind w:left="440"/>
    </w:pPr>
  </w:style>
  <w:style w:type="character" w:customStyle="1" w:styleId="Heading4Char">
    <w:name w:val="Heading 4 Char"/>
    <w:basedOn w:val="DefaultParagraphFont"/>
    <w:link w:val="Heading4"/>
    <w:uiPriority w:val="9"/>
    <w:rsid w:val="000376C5"/>
    <w:rPr>
      <w:rFonts w:ascii="Arial Rounded MT Bold" w:hAnsi="Arial Rounded MT Bold" w:cs="Arial"/>
      <w:sz w:val="24"/>
      <w:szCs w:val="22"/>
      <w:lang w:eastAsia="en-US"/>
    </w:rPr>
  </w:style>
  <w:style w:type="character" w:styleId="SubtleEmphasis">
    <w:name w:val="Subtle Emphasis"/>
    <w:uiPriority w:val="19"/>
    <w:qFormat/>
    <w:rsid w:val="00B7661B"/>
    <w:rPr>
      <w:i/>
    </w:rPr>
  </w:style>
  <w:style w:type="character" w:styleId="Strong">
    <w:name w:val="Strong"/>
    <w:uiPriority w:val="22"/>
    <w:qFormat/>
    <w:rsid w:val="005E666B"/>
    <w:rPr>
      <w:rFonts w:ascii="Arial" w:hAnsi="Arial" w:cs="Arial"/>
      <w:b/>
    </w:rPr>
  </w:style>
  <w:style w:type="character" w:customStyle="1" w:styleId="Heading5Char">
    <w:name w:val="Heading 5 Char"/>
    <w:basedOn w:val="DefaultParagraphFont"/>
    <w:link w:val="Heading5"/>
    <w:uiPriority w:val="9"/>
    <w:rsid w:val="005E666B"/>
    <w:rPr>
      <w:rFonts w:ascii="Arial" w:hAnsi="Arial" w:cs="Arial"/>
      <w:b/>
      <w:noProof/>
      <w:sz w:val="28"/>
      <w:szCs w:val="22"/>
    </w:rPr>
  </w:style>
  <w:style w:type="character" w:styleId="CommentReference">
    <w:name w:val="annotation reference"/>
    <w:basedOn w:val="DefaultParagraphFont"/>
    <w:uiPriority w:val="99"/>
    <w:semiHidden/>
    <w:unhideWhenUsed/>
    <w:rsid w:val="009C7900"/>
    <w:rPr>
      <w:sz w:val="16"/>
      <w:szCs w:val="16"/>
    </w:rPr>
  </w:style>
  <w:style w:type="paragraph" w:styleId="CommentText">
    <w:name w:val="annotation text"/>
    <w:basedOn w:val="Normal"/>
    <w:link w:val="CommentTextChar"/>
    <w:uiPriority w:val="99"/>
    <w:semiHidden/>
    <w:unhideWhenUsed/>
    <w:rsid w:val="009C7900"/>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9C7900"/>
    <w:rPr>
      <w:rFonts w:ascii="Arial" w:hAnsi="Arial" w:cs="Arial"/>
      <w:lang w:val="fr-CA" w:eastAsia="en-US"/>
    </w:rPr>
  </w:style>
  <w:style w:type="paragraph" w:styleId="TOC5">
    <w:name w:val="toc 5"/>
    <w:basedOn w:val="Normal"/>
    <w:next w:val="Normal"/>
    <w:autoRedefine/>
    <w:uiPriority w:val="39"/>
    <w:unhideWhenUsed/>
    <w:rsid w:val="00A6754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rchives.gov.on.ca/fr/explore/online/simcoe/index.aspx"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fre/curriculum/elementary/sshg18curr2013Fr.pdf" TargetMode="External"/><Relationship Id="rId24" Type="http://schemas.openxmlformats.org/officeDocument/2006/relationships/image" Target="media/image11.jpeg"/><Relationship Id="rId32" Type="http://schemas.openxmlformats.org/officeDocument/2006/relationships/image" Target="media/image19.wmf"/><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www.archives.gov.on.ca/fr/explore/online/simcoe/index.aspx" TargetMode="External"/><Relationship Id="rId19" Type="http://schemas.openxmlformats.org/officeDocument/2006/relationships/image" Target="media/image7.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B87F9-B2B0-4A3C-9138-7D98CE94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6</TotalTime>
  <Pages>25</Pages>
  <Words>3039</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20327</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Cutrara</dc:creator>
  <cp:lastModifiedBy>Little, Alison (MGCS)</cp:lastModifiedBy>
  <cp:revision>5</cp:revision>
  <cp:lastPrinted>2013-09-09T15:56:00Z</cp:lastPrinted>
  <dcterms:created xsi:type="dcterms:W3CDTF">2016-11-15T20:35:00Z</dcterms:created>
  <dcterms:modified xsi:type="dcterms:W3CDTF">2016-11-15T20:48:00Z</dcterms:modified>
</cp:coreProperties>
</file>