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8F4E2" w14:textId="77777777" w:rsidR="00A2546B" w:rsidRPr="00A3462F" w:rsidRDefault="00A2546B" w:rsidP="00A2546B">
      <w:pPr>
        <w:pStyle w:val="Heading1"/>
      </w:pPr>
      <w:bookmarkStart w:id="0" w:name="_Toc4417536"/>
      <w:bookmarkStart w:id="1" w:name="_Toc4491272"/>
      <w:bookmarkStart w:id="2" w:name="_Toc39828693"/>
      <w:bookmarkStart w:id="3" w:name="_Toc39838257"/>
      <w:bookmarkStart w:id="4" w:name="_Toc45199607"/>
      <w:bookmarkStart w:id="5" w:name="_Toc46926568"/>
      <w:r>
        <w:t>Ligne de partage des eaux : les ressources naturelles et le Traité de la baie James – (Traité n</w:t>
      </w:r>
      <w:r>
        <w:rPr>
          <w:vertAlign w:val="superscript"/>
        </w:rPr>
        <w:t>o</w:t>
      </w:r>
      <w:r>
        <w:t xml:space="preserve"> 9)</w:t>
      </w:r>
      <w:bookmarkEnd w:id="0"/>
      <w:bookmarkEnd w:id="1"/>
      <w:bookmarkEnd w:id="2"/>
      <w:bookmarkEnd w:id="3"/>
      <w:bookmarkEnd w:id="4"/>
      <w:bookmarkEnd w:id="5"/>
    </w:p>
    <w:p w14:paraId="74E777D0" w14:textId="77777777" w:rsidR="00A2546B" w:rsidRPr="00A3462F" w:rsidRDefault="00A2546B" w:rsidP="00A2546B"/>
    <w:p w14:paraId="6EEC4E1C" w14:textId="77777777" w:rsidR="00A2546B" w:rsidRPr="00A3462F" w:rsidRDefault="00A2546B" w:rsidP="00A2546B">
      <w:r>
        <w:t>Degrés : 9</w:t>
      </w:r>
      <w:r>
        <w:rPr>
          <w:vertAlign w:val="superscript"/>
        </w:rPr>
        <w:t>e</w:t>
      </w:r>
      <w:r>
        <w:t xml:space="preserve"> à 11</w:t>
      </w:r>
      <w:r>
        <w:rPr>
          <w:vertAlign w:val="superscript"/>
        </w:rPr>
        <w:t>e</w:t>
      </w:r>
      <w:r>
        <w:t xml:space="preserve"> année</w:t>
      </w:r>
    </w:p>
    <w:p w14:paraId="7A7D8992" w14:textId="77777777" w:rsidR="00A2546B" w:rsidRPr="00A3462F" w:rsidRDefault="00A2546B" w:rsidP="00A2546B">
      <w:r>
        <w:t>Matière : Géographie</w:t>
      </w:r>
    </w:p>
    <w:p w14:paraId="3D139A8E" w14:textId="77777777" w:rsidR="00A2546B" w:rsidRPr="00A3462F" w:rsidRDefault="00A2546B" w:rsidP="00A2546B">
      <w:r>
        <w:t>Temps nécessaire : 2 cours ou 90 à 120 minutes</w:t>
      </w:r>
    </w:p>
    <w:p w14:paraId="341CFE72" w14:textId="77777777" w:rsidR="00A2546B" w:rsidRPr="00A3462F" w:rsidRDefault="00A2546B" w:rsidP="00A2546B"/>
    <w:sdt>
      <w:sdtPr>
        <w:rPr>
          <w:b/>
          <w:bCs/>
        </w:rPr>
        <w:id w:val="-409002949"/>
        <w:docPartObj>
          <w:docPartGallery w:val="Table of Contents"/>
          <w:docPartUnique/>
        </w:docPartObj>
      </w:sdtPr>
      <w:sdtEndPr>
        <w:rPr>
          <w:b w:val="0"/>
          <w:bCs w:val="0"/>
          <w:noProof/>
        </w:rPr>
      </w:sdtEndPr>
      <w:sdtContent>
        <w:p w14:paraId="0C168B12" w14:textId="77777777" w:rsidR="008A157A" w:rsidRDefault="00A2546B" w:rsidP="00A2546B">
          <w:pPr>
            <w:pStyle w:val="TOC1"/>
            <w:rPr>
              <w:noProof/>
            </w:rPr>
          </w:pPr>
          <w:r>
            <w:rPr>
              <w:b/>
            </w:rPr>
            <w:t>Dans cette trousse de leçon :</w:t>
          </w:r>
          <w:r w:rsidRPr="00A3462F">
            <w:rPr>
              <w:rFonts w:eastAsiaTheme="majorEastAsia"/>
              <w:color w:val="2F5496" w:themeColor="accent1" w:themeShade="BF"/>
            </w:rPr>
            <w:fldChar w:fldCharType="begin"/>
          </w:r>
          <w:r w:rsidRPr="00A3462F">
            <w:instrText xml:space="preserve"> TOC \o "1-3" \h \z \u </w:instrText>
          </w:r>
          <w:r w:rsidRPr="00A3462F">
            <w:rPr>
              <w:rFonts w:eastAsiaTheme="majorEastAsia"/>
              <w:color w:val="2F5496" w:themeColor="accent1" w:themeShade="BF"/>
            </w:rPr>
            <w:fldChar w:fldCharType="separate"/>
          </w:r>
        </w:p>
        <w:p w14:paraId="105239AC" w14:textId="62FCC681" w:rsidR="008A157A" w:rsidRDefault="00B5052D" w:rsidP="008A157A">
          <w:pPr>
            <w:pStyle w:val="TOC2"/>
            <w:ind w:left="0"/>
            <w:rPr>
              <w:rFonts w:asciiTheme="minorHAnsi" w:eastAsiaTheme="minorEastAsia" w:hAnsiTheme="minorHAnsi" w:cstheme="minorBidi"/>
              <w:noProof/>
              <w:sz w:val="22"/>
              <w:lang w:val="en-CA" w:eastAsia="en-CA"/>
            </w:rPr>
          </w:pPr>
          <w:hyperlink w:anchor="_Toc46926569" w:history="1">
            <w:r w:rsidR="008A157A" w:rsidRPr="00ED1C20">
              <w:rPr>
                <w:rStyle w:val="Hyperlink"/>
                <w:noProof/>
              </w:rPr>
              <w:t>Aperçu de la leçon</w:t>
            </w:r>
            <w:r w:rsidR="008A157A">
              <w:rPr>
                <w:noProof/>
                <w:webHidden/>
              </w:rPr>
              <w:tab/>
            </w:r>
            <w:r w:rsidR="008A157A">
              <w:rPr>
                <w:noProof/>
                <w:webHidden/>
              </w:rPr>
              <w:fldChar w:fldCharType="begin"/>
            </w:r>
            <w:r w:rsidR="008A157A">
              <w:rPr>
                <w:noProof/>
                <w:webHidden/>
              </w:rPr>
              <w:instrText xml:space="preserve"> PAGEREF _Toc46926569 \h </w:instrText>
            </w:r>
            <w:r w:rsidR="008A157A">
              <w:rPr>
                <w:noProof/>
                <w:webHidden/>
              </w:rPr>
            </w:r>
            <w:r w:rsidR="008A157A">
              <w:rPr>
                <w:noProof/>
                <w:webHidden/>
              </w:rPr>
              <w:fldChar w:fldCharType="separate"/>
            </w:r>
            <w:r w:rsidR="00351AEF">
              <w:rPr>
                <w:noProof/>
                <w:webHidden/>
              </w:rPr>
              <w:t>2</w:t>
            </w:r>
            <w:r w:rsidR="008A157A">
              <w:rPr>
                <w:noProof/>
                <w:webHidden/>
              </w:rPr>
              <w:fldChar w:fldCharType="end"/>
            </w:r>
          </w:hyperlink>
        </w:p>
        <w:p w14:paraId="3D7B2CF0" w14:textId="7E928835" w:rsidR="008A157A" w:rsidRDefault="00B5052D">
          <w:pPr>
            <w:pStyle w:val="TOC2"/>
            <w:rPr>
              <w:rFonts w:asciiTheme="minorHAnsi" w:eastAsiaTheme="minorEastAsia" w:hAnsiTheme="minorHAnsi" w:cstheme="minorBidi"/>
              <w:noProof/>
              <w:sz w:val="22"/>
              <w:lang w:val="en-CA" w:eastAsia="en-CA"/>
            </w:rPr>
          </w:pPr>
          <w:hyperlink w:anchor="_Toc46926570" w:history="1">
            <w:r w:rsidR="008A157A" w:rsidRPr="00ED1C20">
              <w:rPr>
                <w:rStyle w:val="Hyperlink"/>
                <w:noProof/>
              </w:rPr>
              <w:t>Liens avec le curriculum et attentes particulières</w:t>
            </w:r>
            <w:r w:rsidR="008A157A">
              <w:rPr>
                <w:noProof/>
                <w:webHidden/>
              </w:rPr>
              <w:tab/>
            </w:r>
            <w:r w:rsidR="008A157A">
              <w:rPr>
                <w:noProof/>
                <w:webHidden/>
              </w:rPr>
              <w:fldChar w:fldCharType="begin"/>
            </w:r>
            <w:r w:rsidR="008A157A">
              <w:rPr>
                <w:noProof/>
                <w:webHidden/>
              </w:rPr>
              <w:instrText xml:space="preserve"> PAGEREF _Toc46926570 \h </w:instrText>
            </w:r>
            <w:r w:rsidR="008A157A">
              <w:rPr>
                <w:noProof/>
                <w:webHidden/>
              </w:rPr>
            </w:r>
            <w:r w:rsidR="008A157A">
              <w:rPr>
                <w:noProof/>
                <w:webHidden/>
              </w:rPr>
              <w:fldChar w:fldCharType="separate"/>
            </w:r>
            <w:r w:rsidR="00351AEF">
              <w:rPr>
                <w:noProof/>
                <w:webHidden/>
              </w:rPr>
              <w:t>2</w:t>
            </w:r>
            <w:r w:rsidR="008A157A">
              <w:rPr>
                <w:noProof/>
                <w:webHidden/>
              </w:rPr>
              <w:fldChar w:fldCharType="end"/>
            </w:r>
          </w:hyperlink>
        </w:p>
        <w:p w14:paraId="3977C888" w14:textId="12990A6A" w:rsidR="008A157A" w:rsidRDefault="00B5052D">
          <w:pPr>
            <w:pStyle w:val="TOC2"/>
            <w:rPr>
              <w:rFonts w:asciiTheme="minorHAnsi" w:eastAsiaTheme="minorEastAsia" w:hAnsiTheme="minorHAnsi" w:cstheme="minorBidi"/>
              <w:noProof/>
              <w:sz w:val="22"/>
              <w:lang w:val="en-CA" w:eastAsia="en-CA"/>
            </w:rPr>
          </w:pPr>
          <w:hyperlink w:anchor="_Toc46926571" w:history="1">
            <w:r w:rsidR="008A157A" w:rsidRPr="00ED1C20">
              <w:rPr>
                <w:rStyle w:val="Hyperlink"/>
                <w:noProof/>
              </w:rPr>
              <w:t>Réponse aux appels à l’action</w:t>
            </w:r>
            <w:r w:rsidR="008A157A">
              <w:rPr>
                <w:noProof/>
                <w:webHidden/>
              </w:rPr>
              <w:tab/>
            </w:r>
            <w:r w:rsidR="008A157A">
              <w:rPr>
                <w:noProof/>
                <w:webHidden/>
              </w:rPr>
              <w:fldChar w:fldCharType="begin"/>
            </w:r>
            <w:r w:rsidR="008A157A">
              <w:rPr>
                <w:noProof/>
                <w:webHidden/>
              </w:rPr>
              <w:instrText xml:space="preserve"> PAGEREF _Toc46926571 \h </w:instrText>
            </w:r>
            <w:r w:rsidR="008A157A">
              <w:rPr>
                <w:noProof/>
                <w:webHidden/>
              </w:rPr>
            </w:r>
            <w:r w:rsidR="008A157A">
              <w:rPr>
                <w:noProof/>
                <w:webHidden/>
              </w:rPr>
              <w:fldChar w:fldCharType="separate"/>
            </w:r>
            <w:r w:rsidR="00351AEF">
              <w:rPr>
                <w:noProof/>
                <w:webHidden/>
              </w:rPr>
              <w:t>3</w:t>
            </w:r>
            <w:r w:rsidR="008A157A">
              <w:rPr>
                <w:noProof/>
                <w:webHidden/>
              </w:rPr>
              <w:fldChar w:fldCharType="end"/>
            </w:r>
          </w:hyperlink>
        </w:p>
        <w:p w14:paraId="4354DEF9" w14:textId="3DAE0232" w:rsidR="008A157A" w:rsidRDefault="00B5052D">
          <w:pPr>
            <w:pStyle w:val="TOC2"/>
            <w:rPr>
              <w:rFonts w:asciiTheme="minorHAnsi" w:eastAsiaTheme="minorEastAsia" w:hAnsiTheme="minorHAnsi" w:cstheme="minorBidi"/>
              <w:noProof/>
              <w:sz w:val="22"/>
              <w:lang w:val="en-CA" w:eastAsia="en-CA"/>
            </w:rPr>
          </w:pPr>
          <w:hyperlink w:anchor="_Toc46926572" w:history="1">
            <w:r w:rsidR="008A157A" w:rsidRPr="00ED1C20">
              <w:rPr>
                <w:rStyle w:val="Hyperlink"/>
                <w:noProof/>
              </w:rPr>
              <w:t>Matériel/ressources</w:t>
            </w:r>
            <w:r w:rsidR="008A157A">
              <w:rPr>
                <w:noProof/>
                <w:webHidden/>
              </w:rPr>
              <w:tab/>
            </w:r>
            <w:r w:rsidR="008A157A">
              <w:rPr>
                <w:noProof/>
                <w:webHidden/>
              </w:rPr>
              <w:fldChar w:fldCharType="begin"/>
            </w:r>
            <w:r w:rsidR="008A157A">
              <w:rPr>
                <w:noProof/>
                <w:webHidden/>
              </w:rPr>
              <w:instrText xml:space="preserve"> PAGEREF _Toc46926572 \h </w:instrText>
            </w:r>
            <w:r w:rsidR="008A157A">
              <w:rPr>
                <w:noProof/>
                <w:webHidden/>
              </w:rPr>
            </w:r>
            <w:r w:rsidR="008A157A">
              <w:rPr>
                <w:noProof/>
                <w:webHidden/>
              </w:rPr>
              <w:fldChar w:fldCharType="separate"/>
            </w:r>
            <w:r w:rsidR="00351AEF">
              <w:rPr>
                <w:noProof/>
                <w:webHidden/>
              </w:rPr>
              <w:t>5</w:t>
            </w:r>
            <w:r w:rsidR="008A157A">
              <w:rPr>
                <w:noProof/>
                <w:webHidden/>
              </w:rPr>
              <w:fldChar w:fldCharType="end"/>
            </w:r>
          </w:hyperlink>
        </w:p>
        <w:p w14:paraId="29FAE0EF" w14:textId="5924A756" w:rsidR="008A157A" w:rsidRDefault="00B5052D">
          <w:pPr>
            <w:pStyle w:val="TOC2"/>
            <w:rPr>
              <w:rFonts w:asciiTheme="minorHAnsi" w:eastAsiaTheme="minorEastAsia" w:hAnsiTheme="minorHAnsi" w:cstheme="minorBidi"/>
              <w:noProof/>
              <w:sz w:val="22"/>
              <w:lang w:val="en-CA" w:eastAsia="en-CA"/>
            </w:rPr>
          </w:pPr>
          <w:hyperlink w:anchor="_Toc46926573" w:history="1">
            <w:r w:rsidR="008A157A" w:rsidRPr="00ED1C20">
              <w:rPr>
                <w:rStyle w:val="Hyperlink"/>
                <w:noProof/>
              </w:rPr>
              <w:t>Leçon/activité</w:t>
            </w:r>
            <w:r w:rsidR="008A157A">
              <w:rPr>
                <w:noProof/>
                <w:webHidden/>
              </w:rPr>
              <w:tab/>
            </w:r>
            <w:r w:rsidR="008A157A">
              <w:rPr>
                <w:noProof/>
                <w:webHidden/>
              </w:rPr>
              <w:fldChar w:fldCharType="begin"/>
            </w:r>
            <w:r w:rsidR="008A157A">
              <w:rPr>
                <w:noProof/>
                <w:webHidden/>
              </w:rPr>
              <w:instrText xml:space="preserve"> PAGEREF _Toc46926573 \h </w:instrText>
            </w:r>
            <w:r w:rsidR="008A157A">
              <w:rPr>
                <w:noProof/>
                <w:webHidden/>
              </w:rPr>
            </w:r>
            <w:r w:rsidR="008A157A">
              <w:rPr>
                <w:noProof/>
                <w:webHidden/>
              </w:rPr>
              <w:fldChar w:fldCharType="separate"/>
            </w:r>
            <w:r w:rsidR="00351AEF">
              <w:rPr>
                <w:noProof/>
                <w:webHidden/>
              </w:rPr>
              <w:t>5</w:t>
            </w:r>
            <w:r w:rsidR="008A157A">
              <w:rPr>
                <w:noProof/>
                <w:webHidden/>
              </w:rPr>
              <w:fldChar w:fldCharType="end"/>
            </w:r>
          </w:hyperlink>
        </w:p>
        <w:p w14:paraId="1893E893" w14:textId="6DCB854E" w:rsidR="008A157A" w:rsidRDefault="00B5052D">
          <w:pPr>
            <w:pStyle w:val="TOC3"/>
            <w:tabs>
              <w:tab w:val="right" w:leader="dot" w:pos="9350"/>
            </w:tabs>
            <w:rPr>
              <w:rFonts w:asciiTheme="minorHAnsi" w:eastAsiaTheme="minorEastAsia" w:hAnsiTheme="minorHAnsi" w:cstheme="minorBidi"/>
              <w:noProof/>
              <w:sz w:val="22"/>
              <w:lang w:val="en-CA" w:eastAsia="en-CA"/>
            </w:rPr>
          </w:pPr>
          <w:hyperlink w:anchor="_Toc46926574" w:history="1">
            <w:r w:rsidR="008A157A" w:rsidRPr="00ED1C20">
              <w:rPr>
                <w:rStyle w:val="Hyperlink"/>
                <w:noProof/>
              </w:rPr>
              <w:t>Contexte/préparation</w:t>
            </w:r>
            <w:r w:rsidR="008A157A">
              <w:rPr>
                <w:noProof/>
                <w:webHidden/>
              </w:rPr>
              <w:tab/>
            </w:r>
            <w:r w:rsidR="008A157A">
              <w:rPr>
                <w:noProof/>
                <w:webHidden/>
              </w:rPr>
              <w:fldChar w:fldCharType="begin"/>
            </w:r>
            <w:r w:rsidR="008A157A">
              <w:rPr>
                <w:noProof/>
                <w:webHidden/>
              </w:rPr>
              <w:instrText xml:space="preserve"> PAGEREF _Toc46926574 \h </w:instrText>
            </w:r>
            <w:r w:rsidR="008A157A">
              <w:rPr>
                <w:noProof/>
                <w:webHidden/>
              </w:rPr>
            </w:r>
            <w:r w:rsidR="008A157A">
              <w:rPr>
                <w:noProof/>
                <w:webHidden/>
              </w:rPr>
              <w:fldChar w:fldCharType="separate"/>
            </w:r>
            <w:r w:rsidR="00351AEF">
              <w:rPr>
                <w:noProof/>
                <w:webHidden/>
              </w:rPr>
              <w:t>5</w:t>
            </w:r>
            <w:r w:rsidR="008A157A">
              <w:rPr>
                <w:noProof/>
                <w:webHidden/>
              </w:rPr>
              <w:fldChar w:fldCharType="end"/>
            </w:r>
          </w:hyperlink>
        </w:p>
        <w:p w14:paraId="7D4E0845" w14:textId="4AC084B6" w:rsidR="008A157A" w:rsidRDefault="00B5052D">
          <w:pPr>
            <w:pStyle w:val="TOC3"/>
            <w:tabs>
              <w:tab w:val="right" w:leader="dot" w:pos="9350"/>
            </w:tabs>
            <w:rPr>
              <w:rFonts w:asciiTheme="minorHAnsi" w:eastAsiaTheme="minorEastAsia" w:hAnsiTheme="minorHAnsi" w:cstheme="minorBidi"/>
              <w:noProof/>
              <w:sz w:val="22"/>
              <w:lang w:val="en-CA" w:eastAsia="en-CA"/>
            </w:rPr>
          </w:pPr>
          <w:hyperlink w:anchor="_Toc46926575" w:history="1">
            <w:r w:rsidR="008A157A" w:rsidRPr="00ED1C20">
              <w:rPr>
                <w:rStyle w:val="Hyperlink"/>
                <w:noProof/>
              </w:rPr>
              <w:t>Activation</w:t>
            </w:r>
            <w:bookmarkStart w:id="6" w:name="_GoBack"/>
            <w:bookmarkEnd w:id="6"/>
            <w:r w:rsidR="008A157A">
              <w:rPr>
                <w:noProof/>
                <w:webHidden/>
              </w:rPr>
              <w:tab/>
            </w:r>
            <w:r w:rsidR="008A157A">
              <w:rPr>
                <w:noProof/>
                <w:webHidden/>
              </w:rPr>
              <w:fldChar w:fldCharType="begin"/>
            </w:r>
            <w:r w:rsidR="008A157A">
              <w:rPr>
                <w:noProof/>
                <w:webHidden/>
              </w:rPr>
              <w:instrText xml:space="preserve"> PAGEREF _Toc46926575 \h </w:instrText>
            </w:r>
            <w:r w:rsidR="008A157A">
              <w:rPr>
                <w:noProof/>
                <w:webHidden/>
              </w:rPr>
            </w:r>
            <w:r w:rsidR="008A157A">
              <w:rPr>
                <w:noProof/>
                <w:webHidden/>
              </w:rPr>
              <w:fldChar w:fldCharType="separate"/>
            </w:r>
            <w:r w:rsidR="00351AEF">
              <w:rPr>
                <w:noProof/>
                <w:webHidden/>
              </w:rPr>
              <w:t>5</w:t>
            </w:r>
            <w:r w:rsidR="008A157A">
              <w:rPr>
                <w:noProof/>
                <w:webHidden/>
              </w:rPr>
              <w:fldChar w:fldCharType="end"/>
            </w:r>
          </w:hyperlink>
        </w:p>
        <w:p w14:paraId="35A03A1A" w14:textId="3D72FEBC" w:rsidR="008A157A" w:rsidRDefault="00B5052D">
          <w:pPr>
            <w:pStyle w:val="TOC3"/>
            <w:tabs>
              <w:tab w:val="right" w:leader="dot" w:pos="9350"/>
            </w:tabs>
            <w:rPr>
              <w:rFonts w:asciiTheme="minorHAnsi" w:eastAsiaTheme="minorEastAsia" w:hAnsiTheme="minorHAnsi" w:cstheme="minorBidi"/>
              <w:noProof/>
              <w:sz w:val="22"/>
              <w:lang w:val="en-CA" w:eastAsia="en-CA"/>
            </w:rPr>
          </w:pPr>
          <w:hyperlink w:anchor="_Toc46926576" w:history="1">
            <w:r w:rsidR="008A157A" w:rsidRPr="00ED1C20">
              <w:rPr>
                <w:rStyle w:val="Hyperlink"/>
                <w:noProof/>
              </w:rPr>
              <w:t>Activité</w:t>
            </w:r>
            <w:r w:rsidR="008A157A">
              <w:rPr>
                <w:noProof/>
                <w:webHidden/>
              </w:rPr>
              <w:tab/>
            </w:r>
            <w:r w:rsidR="008A157A">
              <w:rPr>
                <w:noProof/>
                <w:webHidden/>
              </w:rPr>
              <w:fldChar w:fldCharType="begin"/>
            </w:r>
            <w:r w:rsidR="008A157A">
              <w:rPr>
                <w:noProof/>
                <w:webHidden/>
              </w:rPr>
              <w:instrText xml:space="preserve"> PAGEREF _Toc46926576 \h </w:instrText>
            </w:r>
            <w:r w:rsidR="008A157A">
              <w:rPr>
                <w:noProof/>
                <w:webHidden/>
              </w:rPr>
            </w:r>
            <w:r w:rsidR="008A157A">
              <w:rPr>
                <w:noProof/>
                <w:webHidden/>
              </w:rPr>
              <w:fldChar w:fldCharType="separate"/>
            </w:r>
            <w:r w:rsidR="00351AEF">
              <w:rPr>
                <w:noProof/>
                <w:webHidden/>
              </w:rPr>
              <w:t>6</w:t>
            </w:r>
            <w:r w:rsidR="008A157A">
              <w:rPr>
                <w:noProof/>
                <w:webHidden/>
              </w:rPr>
              <w:fldChar w:fldCharType="end"/>
            </w:r>
          </w:hyperlink>
        </w:p>
        <w:p w14:paraId="5EE1B4CF" w14:textId="363111F3" w:rsidR="008A157A" w:rsidRDefault="00B5052D">
          <w:pPr>
            <w:pStyle w:val="TOC3"/>
            <w:tabs>
              <w:tab w:val="right" w:leader="dot" w:pos="9350"/>
            </w:tabs>
            <w:rPr>
              <w:rFonts w:asciiTheme="minorHAnsi" w:eastAsiaTheme="minorEastAsia" w:hAnsiTheme="minorHAnsi" w:cstheme="minorBidi"/>
              <w:noProof/>
              <w:sz w:val="22"/>
              <w:lang w:val="en-CA" w:eastAsia="en-CA"/>
            </w:rPr>
          </w:pPr>
          <w:hyperlink w:anchor="_Toc46926577" w:history="1">
            <w:r w:rsidR="008A157A" w:rsidRPr="00ED1C20">
              <w:rPr>
                <w:rStyle w:val="Hyperlink"/>
                <w:noProof/>
              </w:rPr>
              <w:t>Récapitulation</w:t>
            </w:r>
            <w:r w:rsidR="008A157A">
              <w:rPr>
                <w:noProof/>
                <w:webHidden/>
              </w:rPr>
              <w:tab/>
            </w:r>
            <w:r w:rsidR="008A157A">
              <w:rPr>
                <w:noProof/>
                <w:webHidden/>
              </w:rPr>
              <w:fldChar w:fldCharType="begin"/>
            </w:r>
            <w:r w:rsidR="008A157A">
              <w:rPr>
                <w:noProof/>
                <w:webHidden/>
              </w:rPr>
              <w:instrText xml:space="preserve"> PAGEREF _Toc46926577 \h </w:instrText>
            </w:r>
            <w:r w:rsidR="008A157A">
              <w:rPr>
                <w:noProof/>
                <w:webHidden/>
              </w:rPr>
            </w:r>
            <w:r w:rsidR="008A157A">
              <w:rPr>
                <w:noProof/>
                <w:webHidden/>
              </w:rPr>
              <w:fldChar w:fldCharType="separate"/>
            </w:r>
            <w:r w:rsidR="00351AEF">
              <w:rPr>
                <w:noProof/>
                <w:webHidden/>
              </w:rPr>
              <w:t>10</w:t>
            </w:r>
            <w:r w:rsidR="008A157A">
              <w:rPr>
                <w:noProof/>
                <w:webHidden/>
              </w:rPr>
              <w:fldChar w:fldCharType="end"/>
            </w:r>
          </w:hyperlink>
        </w:p>
        <w:p w14:paraId="13E26057" w14:textId="3EE37770" w:rsidR="008A157A" w:rsidRDefault="00B5052D">
          <w:pPr>
            <w:pStyle w:val="TOC2"/>
            <w:rPr>
              <w:rFonts w:asciiTheme="minorHAnsi" w:eastAsiaTheme="minorEastAsia" w:hAnsiTheme="minorHAnsi" w:cstheme="minorBidi"/>
              <w:noProof/>
              <w:sz w:val="22"/>
              <w:lang w:val="en-CA" w:eastAsia="en-CA"/>
            </w:rPr>
          </w:pPr>
          <w:hyperlink w:anchor="_Toc46926578" w:history="1">
            <w:r w:rsidR="008A157A" w:rsidRPr="00ED1C20">
              <w:rPr>
                <w:rStyle w:val="Hyperlink"/>
                <w:noProof/>
              </w:rPr>
              <w:t>Évaluation</w:t>
            </w:r>
            <w:r w:rsidR="008A157A">
              <w:rPr>
                <w:noProof/>
                <w:webHidden/>
              </w:rPr>
              <w:tab/>
            </w:r>
            <w:r w:rsidR="008A157A">
              <w:rPr>
                <w:noProof/>
                <w:webHidden/>
              </w:rPr>
              <w:fldChar w:fldCharType="begin"/>
            </w:r>
            <w:r w:rsidR="008A157A">
              <w:rPr>
                <w:noProof/>
                <w:webHidden/>
              </w:rPr>
              <w:instrText xml:space="preserve"> PAGEREF _Toc46926578 \h </w:instrText>
            </w:r>
            <w:r w:rsidR="008A157A">
              <w:rPr>
                <w:noProof/>
                <w:webHidden/>
              </w:rPr>
            </w:r>
            <w:r w:rsidR="008A157A">
              <w:rPr>
                <w:noProof/>
                <w:webHidden/>
              </w:rPr>
              <w:fldChar w:fldCharType="separate"/>
            </w:r>
            <w:r w:rsidR="00351AEF">
              <w:rPr>
                <w:noProof/>
                <w:webHidden/>
              </w:rPr>
              <w:t>11</w:t>
            </w:r>
            <w:r w:rsidR="008A157A">
              <w:rPr>
                <w:noProof/>
                <w:webHidden/>
              </w:rPr>
              <w:fldChar w:fldCharType="end"/>
            </w:r>
          </w:hyperlink>
        </w:p>
        <w:p w14:paraId="6E9695BC" w14:textId="705C38A1" w:rsidR="008A157A" w:rsidRDefault="00B5052D">
          <w:pPr>
            <w:pStyle w:val="TOC1"/>
            <w:tabs>
              <w:tab w:val="right" w:leader="dot" w:pos="9350"/>
            </w:tabs>
            <w:rPr>
              <w:rFonts w:asciiTheme="minorHAnsi" w:eastAsiaTheme="minorEastAsia" w:hAnsiTheme="minorHAnsi" w:cstheme="minorBidi"/>
              <w:noProof/>
              <w:sz w:val="22"/>
              <w:lang w:val="en-CA" w:eastAsia="en-CA"/>
            </w:rPr>
          </w:pPr>
          <w:hyperlink w:anchor="_Toc46926579" w:history="1">
            <w:r w:rsidR="008A157A" w:rsidRPr="00ED1C20">
              <w:rPr>
                <w:rStyle w:val="Hyperlink"/>
                <w:noProof/>
              </w:rPr>
              <w:t>Annexe I : Renseignements à propos du Traité n</w:t>
            </w:r>
            <w:r w:rsidR="008A157A" w:rsidRPr="00ED1C20">
              <w:rPr>
                <w:rStyle w:val="Hyperlink"/>
                <w:noProof/>
                <w:vertAlign w:val="superscript"/>
              </w:rPr>
              <w:t>o</w:t>
            </w:r>
            <w:r w:rsidR="008A157A" w:rsidRPr="00ED1C20">
              <w:rPr>
                <w:rStyle w:val="Hyperlink"/>
                <w:noProof/>
              </w:rPr>
              <w:t xml:space="preserve"> 9</w:t>
            </w:r>
            <w:r w:rsidR="008A157A">
              <w:rPr>
                <w:noProof/>
                <w:webHidden/>
              </w:rPr>
              <w:tab/>
            </w:r>
            <w:r w:rsidR="008A157A">
              <w:rPr>
                <w:noProof/>
                <w:webHidden/>
              </w:rPr>
              <w:fldChar w:fldCharType="begin"/>
            </w:r>
            <w:r w:rsidR="008A157A">
              <w:rPr>
                <w:noProof/>
                <w:webHidden/>
              </w:rPr>
              <w:instrText xml:space="preserve"> PAGEREF _Toc46926579 \h </w:instrText>
            </w:r>
            <w:r w:rsidR="008A157A">
              <w:rPr>
                <w:noProof/>
                <w:webHidden/>
              </w:rPr>
            </w:r>
            <w:r w:rsidR="008A157A">
              <w:rPr>
                <w:noProof/>
                <w:webHidden/>
              </w:rPr>
              <w:fldChar w:fldCharType="separate"/>
            </w:r>
            <w:r w:rsidR="00351AEF">
              <w:rPr>
                <w:noProof/>
                <w:webHidden/>
              </w:rPr>
              <w:t>14</w:t>
            </w:r>
            <w:r w:rsidR="008A157A">
              <w:rPr>
                <w:noProof/>
                <w:webHidden/>
              </w:rPr>
              <w:fldChar w:fldCharType="end"/>
            </w:r>
          </w:hyperlink>
        </w:p>
        <w:p w14:paraId="21FB4CFA" w14:textId="10187091" w:rsidR="008A157A" w:rsidRDefault="00B5052D">
          <w:pPr>
            <w:pStyle w:val="TOC2"/>
            <w:rPr>
              <w:rFonts w:asciiTheme="minorHAnsi" w:eastAsiaTheme="minorEastAsia" w:hAnsiTheme="minorHAnsi" w:cstheme="minorBidi"/>
              <w:noProof/>
              <w:sz w:val="22"/>
              <w:lang w:val="en-CA" w:eastAsia="en-CA"/>
            </w:rPr>
          </w:pPr>
          <w:hyperlink w:anchor="_Toc46926580" w:history="1">
            <w:r w:rsidR="008A157A" w:rsidRPr="00ED1C20">
              <w:rPr>
                <w:rStyle w:val="Hyperlink"/>
                <w:noProof/>
              </w:rPr>
              <w:t>Renseignements généraux</w:t>
            </w:r>
            <w:r w:rsidR="008A157A">
              <w:rPr>
                <w:noProof/>
                <w:webHidden/>
              </w:rPr>
              <w:tab/>
            </w:r>
            <w:r w:rsidR="008A157A">
              <w:rPr>
                <w:noProof/>
                <w:webHidden/>
              </w:rPr>
              <w:fldChar w:fldCharType="begin"/>
            </w:r>
            <w:r w:rsidR="008A157A">
              <w:rPr>
                <w:noProof/>
                <w:webHidden/>
              </w:rPr>
              <w:instrText xml:space="preserve"> PAGEREF _Toc46926580 \h </w:instrText>
            </w:r>
            <w:r w:rsidR="008A157A">
              <w:rPr>
                <w:noProof/>
                <w:webHidden/>
              </w:rPr>
            </w:r>
            <w:r w:rsidR="008A157A">
              <w:rPr>
                <w:noProof/>
                <w:webHidden/>
              </w:rPr>
              <w:fldChar w:fldCharType="separate"/>
            </w:r>
            <w:r w:rsidR="00351AEF">
              <w:rPr>
                <w:noProof/>
                <w:webHidden/>
              </w:rPr>
              <w:t>15</w:t>
            </w:r>
            <w:r w:rsidR="008A157A">
              <w:rPr>
                <w:noProof/>
                <w:webHidden/>
              </w:rPr>
              <w:fldChar w:fldCharType="end"/>
            </w:r>
          </w:hyperlink>
        </w:p>
        <w:p w14:paraId="40C4DA14" w14:textId="543B0823" w:rsidR="008A157A" w:rsidRDefault="00B5052D">
          <w:pPr>
            <w:pStyle w:val="TOC2"/>
            <w:rPr>
              <w:rFonts w:asciiTheme="minorHAnsi" w:eastAsiaTheme="minorEastAsia" w:hAnsiTheme="minorHAnsi" w:cstheme="minorBidi"/>
              <w:noProof/>
              <w:sz w:val="22"/>
              <w:lang w:val="en-CA" w:eastAsia="en-CA"/>
            </w:rPr>
          </w:pPr>
          <w:hyperlink w:anchor="_Toc46926581" w:history="1">
            <w:r w:rsidR="008A157A" w:rsidRPr="00ED1C20">
              <w:rPr>
                <w:rStyle w:val="Hyperlink"/>
                <w:noProof/>
              </w:rPr>
              <w:t>Glossaire</w:t>
            </w:r>
            <w:r w:rsidR="008A157A">
              <w:rPr>
                <w:noProof/>
                <w:webHidden/>
              </w:rPr>
              <w:tab/>
            </w:r>
            <w:r w:rsidR="008A157A">
              <w:rPr>
                <w:noProof/>
                <w:webHidden/>
              </w:rPr>
              <w:fldChar w:fldCharType="begin"/>
            </w:r>
            <w:r w:rsidR="008A157A">
              <w:rPr>
                <w:noProof/>
                <w:webHidden/>
              </w:rPr>
              <w:instrText xml:space="preserve"> PAGEREF _Toc46926581 \h </w:instrText>
            </w:r>
            <w:r w:rsidR="008A157A">
              <w:rPr>
                <w:noProof/>
                <w:webHidden/>
              </w:rPr>
            </w:r>
            <w:r w:rsidR="008A157A">
              <w:rPr>
                <w:noProof/>
                <w:webHidden/>
              </w:rPr>
              <w:fldChar w:fldCharType="separate"/>
            </w:r>
            <w:r w:rsidR="00351AEF">
              <w:rPr>
                <w:noProof/>
                <w:webHidden/>
              </w:rPr>
              <w:t>18</w:t>
            </w:r>
            <w:r w:rsidR="008A157A">
              <w:rPr>
                <w:noProof/>
                <w:webHidden/>
              </w:rPr>
              <w:fldChar w:fldCharType="end"/>
            </w:r>
          </w:hyperlink>
        </w:p>
        <w:p w14:paraId="5AEF0123" w14:textId="4F94789C" w:rsidR="008A157A" w:rsidRDefault="00B5052D">
          <w:pPr>
            <w:pStyle w:val="TOC1"/>
            <w:tabs>
              <w:tab w:val="right" w:leader="dot" w:pos="9350"/>
            </w:tabs>
            <w:rPr>
              <w:rFonts w:asciiTheme="minorHAnsi" w:eastAsiaTheme="minorEastAsia" w:hAnsiTheme="minorHAnsi" w:cstheme="minorBidi"/>
              <w:noProof/>
              <w:sz w:val="22"/>
              <w:lang w:val="en-CA" w:eastAsia="en-CA"/>
            </w:rPr>
          </w:pPr>
          <w:hyperlink w:anchor="_Toc46926582" w:history="1">
            <w:r w:rsidR="008A157A" w:rsidRPr="00ED1C20">
              <w:rPr>
                <w:rStyle w:val="Hyperlink"/>
                <w:noProof/>
              </w:rPr>
              <w:t>Annexe II: Feuille de travail et sources primaires</w:t>
            </w:r>
            <w:r w:rsidR="008A157A">
              <w:rPr>
                <w:noProof/>
                <w:webHidden/>
              </w:rPr>
              <w:tab/>
            </w:r>
            <w:r w:rsidR="008A157A">
              <w:rPr>
                <w:noProof/>
                <w:webHidden/>
              </w:rPr>
              <w:fldChar w:fldCharType="begin"/>
            </w:r>
            <w:r w:rsidR="008A157A">
              <w:rPr>
                <w:noProof/>
                <w:webHidden/>
              </w:rPr>
              <w:instrText xml:space="preserve"> PAGEREF _Toc46926582 \h </w:instrText>
            </w:r>
            <w:r w:rsidR="008A157A">
              <w:rPr>
                <w:noProof/>
                <w:webHidden/>
              </w:rPr>
            </w:r>
            <w:r w:rsidR="008A157A">
              <w:rPr>
                <w:noProof/>
                <w:webHidden/>
              </w:rPr>
              <w:fldChar w:fldCharType="separate"/>
            </w:r>
            <w:r w:rsidR="00351AEF">
              <w:rPr>
                <w:noProof/>
                <w:webHidden/>
              </w:rPr>
              <w:t>20</w:t>
            </w:r>
            <w:r w:rsidR="008A157A">
              <w:rPr>
                <w:noProof/>
                <w:webHidden/>
              </w:rPr>
              <w:fldChar w:fldCharType="end"/>
            </w:r>
          </w:hyperlink>
        </w:p>
        <w:p w14:paraId="1E0B8DAF" w14:textId="7AAA9F41" w:rsidR="008A157A" w:rsidRDefault="00B5052D">
          <w:pPr>
            <w:pStyle w:val="TOC2"/>
            <w:rPr>
              <w:rFonts w:asciiTheme="minorHAnsi" w:eastAsiaTheme="minorEastAsia" w:hAnsiTheme="minorHAnsi" w:cstheme="minorBidi"/>
              <w:noProof/>
              <w:sz w:val="22"/>
              <w:lang w:val="en-CA" w:eastAsia="en-CA"/>
            </w:rPr>
          </w:pPr>
          <w:hyperlink w:anchor="_Toc46926583" w:history="1">
            <w:r w:rsidR="008A157A" w:rsidRPr="00ED1C20">
              <w:rPr>
                <w:rStyle w:val="Hyperlink"/>
                <w:noProof/>
              </w:rPr>
              <w:t>Source primaire – Carte indiquant les territoires couverts par le Traité n</w:t>
            </w:r>
            <w:r w:rsidR="008A157A" w:rsidRPr="00ED1C20">
              <w:rPr>
                <w:rStyle w:val="Hyperlink"/>
                <w:noProof/>
                <w:vertAlign w:val="superscript"/>
              </w:rPr>
              <w:t>o</w:t>
            </w:r>
            <w:r w:rsidR="008A157A" w:rsidRPr="00ED1C20">
              <w:rPr>
                <w:rStyle w:val="Hyperlink"/>
                <w:noProof/>
              </w:rPr>
              <w:t xml:space="preserve"> 9</w:t>
            </w:r>
            <w:r w:rsidR="008A157A">
              <w:rPr>
                <w:noProof/>
                <w:webHidden/>
              </w:rPr>
              <w:tab/>
            </w:r>
            <w:r w:rsidR="008A157A">
              <w:rPr>
                <w:noProof/>
                <w:webHidden/>
              </w:rPr>
              <w:fldChar w:fldCharType="begin"/>
            </w:r>
            <w:r w:rsidR="008A157A">
              <w:rPr>
                <w:noProof/>
                <w:webHidden/>
              </w:rPr>
              <w:instrText xml:space="preserve"> PAGEREF _Toc46926583 \h </w:instrText>
            </w:r>
            <w:r w:rsidR="008A157A">
              <w:rPr>
                <w:noProof/>
                <w:webHidden/>
              </w:rPr>
            </w:r>
            <w:r w:rsidR="008A157A">
              <w:rPr>
                <w:noProof/>
                <w:webHidden/>
              </w:rPr>
              <w:fldChar w:fldCharType="separate"/>
            </w:r>
            <w:r w:rsidR="00351AEF">
              <w:rPr>
                <w:noProof/>
                <w:webHidden/>
              </w:rPr>
              <w:t>21</w:t>
            </w:r>
            <w:r w:rsidR="008A157A">
              <w:rPr>
                <w:noProof/>
                <w:webHidden/>
              </w:rPr>
              <w:fldChar w:fldCharType="end"/>
            </w:r>
          </w:hyperlink>
        </w:p>
        <w:p w14:paraId="3C47309E" w14:textId="3B385F47" w:rsidR="008A157A" w:rsidRDefault="00B5052D">
          <w:pPr>
            <w:pStyle w:val="TOC2"/>
            <w:rPr>
              <w:rFonts w:asciiTheme="minorHAnsi" w:eastAsiaTheme="minorEastAsia" w:hAnsiTheme="minorHAnsi" w:cstheme="minorBidi"/>
              <w:noProof/>
              <w:sz w:val="22"/>
              <w:lang w:val="en-CA" w:eastAsia="en-CA"/>
            </w:rPr>
          </w:pPr>
          <w:hyperlink w:anchor="_Toc46926584" w:history="1">
            <w:r w:rsidR="008A157A" w:rsidRPr="00ED1C20">
              <w:rPr>
                <w:rStyle w:val="Hyperlink"/>
                <w:noProof/>
              </w:rPr>
              <w:t>Feuille de travail : Cueillette de renseignements</w:t>
            </w:r>
            <w:r w:rsidR="008A157A">
              <w:rPr>
                <w:noProof/>
                <w:webHidden/>
              </w:rPr>
              <w:tab/>
            </w:r>
            <w:r w:rsidR="008A157A">
              <w:rPr>
                <w:noProof/>
                <w:webHidden/>
              </w:rPr>
              <w:fldChar w:fldCharType="begin"/>
            </w:r>
            <w:r w:rsidR="008A157A">
              <w:rPr>
                <w:noProof/>
                <w:webHidden/>
              </w:rPr>
              <w:instrText xml:space="preserve"> PAGEREF _Toc46926584 \h </w:instrText>
            </w:r>
            <w:r w:rsidR="008A157A">
              <w:rPr>
                <w:noProof/>
                <w:webHidden/>
              </w:rPr>
            </w:r>
            <w:r w:rsidR="008A157A">
              <w:rPr>
                <w:noProof/>
                <w:webHidden/>
              </w:rPr>
              <w:fldChar w:fldCharType="separate"/>
            </w:r>
            <w:r w:rsidR="00351AEF">
              <w:rPr>
                <w:noProof/>
                <w:webHidden/>
              </w:rPr>
              <w:t>22</w:t>
            </w:r>
            <w:r w:rsidR="008A157A">
              <w:rPr>
                <w:noProof/>
                <w:webHidden/>
              </w:rPr>
              <w:fldChar w:fldCharType="end"/>
            </w:r>
          </w:hyperlink>
        </w:p>
        <w:p w14:paraId="2F562CFE" w14:textId="77777777" w:rsidR="00A2546B" w:rsidRPr="00A3462F" w:rsidRDefault="00A2546B" w:rsidP="00A2546B">
          <w:r w:rsidRPr="00A3462F">
            <w:rPr>
              <w:b/>
            </w:rPr>
            <w:fldChar w:fldCharType="end"/>
          </w:r>
        </w:p>
      </w:sdtContent>
    </w:sdt>
    <w:p w14:paraId="1808D076" w14:textId="77777777" w:rsidR="00A2546B" w:rsidRPr="00A3462F" w:rsidRDefault="00A2546B" w:rsidP="00A2546B"/>
    <w:p w14:paraId="374873F4" w14:textId="77777777" w:rsidR="00D43042" w:rsidRDefault="00D43042" w:rsidP="00C57911">
      <w:pPr>
        <w:rPr>
          <w:iCs/>
        </w:rPr>
      </w:pPr>
      <w:r w:rsidRPr="00D43042">
        <w:rPr>
          <w:iCs/>
        </w:rPr>
        <w:t>Les Archives publiques de l'Ontario tiennent à remercier Lorraine Sutherland et Christina Nielsen d'</w:t>
      </w:r>
      <w:proofErr w:type="spellStart"/>
      <w:r w:rsidRPr="00D43042">
        <w:rPr>
          <w:iCs/>
        </w:rPr>
        <w:t>Omushkego</w:t>
      </w:r>
      <w:proofErr w:type="spellEnd"/>
      <w:r w:rsidRPr="00D43042">
        <w:rPr>
          <w:iCs/>
        </w:rPr>
        <w:t xml:space="preserve"> </w:t>
      </w:r>
      <w:proofErr w:type="spellStart"/>
      <w:r w:rsidRPr="00D43042">
        <w:rPr>
          <w:iCs/>
        </w:rPr>
        <w:t>Education</w:t>
      </w:r>
      <w:proofErr w:type="spellEnd"/>
      <w:r w:rsidRPr="00D43042">
        <w:rPr>
          <w:iCs/>
        </w:rPr>
        <w:t xml:space="preserve"> pour leurs conseils, leur contribution et leur soutien tout au long de l'élaboration de cette trousse de leçon, dans le cadre de leur travail avec le Conseil </w:t>
      </w:r>
      <w:proofErr w:type="spellStart"/>
      <w:r w:rsidRPr="00D43042">
        <w:rPr>
          <w:iCs/>
        </w:rPr>
        <w:t>Mushkegowuk</w:t>
      </w:r>
      <w:proofErr w:type="spellEnd"/>
      <w:r w:rsidRPr="00D43042">
        <w:rPr>
          <w:iCs/>
        </w:rPr>
        <w:t xml:space="preserve"> pour réviser l'exposition en ligne du Traité de la Baie James (Traité no. 9) en 2019-20.</w:t>
      </w:r>
    </w:p>
    <w:p w14:paraId="7EB82CD4" w14:textId="6433EE43" w:rsidR="00C57911" w:rsidRPr="00122686" w:rsidRDefault="00C57911" w:rsidP="00C57911">
      <w:pPr>
        <w:rPr>
          <w:rFonts w:ascii="Calibri" w:hAnsi="Calibri" w:cs="Calibri"/>
          <w:sz w:val="22"/>
        </w:rPr>
      </w:pPr>
      <w:r w:rsidRPr="00122686">
        <w:rPr>
          <w:iCs/>
        </w:rPr>
        <w:t xml:space="preserve"> </w:t>
      </w:r>
    </w:p>
    <w:p w14:paraId="7A9CAA36" w14:textId="401FB9A9" w:rsidR="00C57911" w:rsidRPr="00195653" w:rsidRDefault="00C57911" w:rsidP="00C57911">
      <w:pPr>
        <w:rPr>
          <w:iCs/>
        </w:rPr>
      </w:pPr>
      <w:proofErr w:type="spellStart"/>
      <w:r w:rsidRPr="00122686">
        <w:rPr>
          <w:iCs/>
        </w:rPr>
        <w:t>Kiskinohamakewi</w:t>
      </w:r>
      <w:proofErr w:type="spellEnd"/>
      <w:r w:rsidRPr="00122686">
        <w:rPr>
          <w:iCs/>
        </w:rPr>
        <w:t xml:space="preserve"> </w:t>
      </w:r>
      <w:proofErr w:type="spellStart"/>
      <w:r w:rsidRPr="00122686">
        <w:rPr>
          <w:iCs/>
        </w:rPr>
        <w:t>Wichihitowin</w:t>
      </w:r>
      <w:proofErr w:type="spellEnd"/>
      <w:r>
        <w:rPr>
          <w:iCs/>
        </w:rPr>
        <w:t xml:space="preserve"> </w:t>
      </w:r>
      <w:r w:rsidR="006522E9" w:rsidRPr="006522E9">
        <w:rPr>
          <w:iCs/>
        </w:rPr>
        <w:t>Travailler ensemble dans l'éducation</w:t>
      </w:r>
      <w:r w:rsidRPr="00122686">
        <w:rPr>
          <w:iCs/>
          <w:noProof/>
        </w:rPr>
        <w:drawing>
          <wp:inline distT="0" distB="0" distL="0" distR="0" wp14:anchorId="1ED77351" wp14:editId="2DDE86AB">
            <wp:extent cx="1365885" cy="185420"/>
            <wp:effectExtent l="0" t="0" r="5715" b="5080"/>
            <wp:docPr id="6" name="Picture 6" descr="Image d'une phrase écrite en syllabique cri; tel qu'il est écrit en orthographe romaine, le texte se lit comme suit : « Kiskinohamakewi Wichihitowin » ou « Travailler ensemble dans l'éduc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6044322871508348952Picture 1" descr="cid:173a154ba1f692e33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65885" cy="185420"/>
                    </a:xfrm>
                    <a:prstGeom prst="rect">
                      <a:avLst/>
                    </a:prstGeom>
                    <a:noFill/>
                    <a:ln>
                      <a:noFill/>
                    </a:ln>
                  </pic:spPr>
                </pic:pic>
              </a:graphicData>
            </a:graphic>
          </wp:inline>
        </w:drawing>
      </w:r>
    </w:p>
    <w:p w14:paraId="673ADAB7" w14:textId="157DB77A" w:rsidR="00C57911" w:rsidRDefault="00C57911" w:rsidP="00C57911">
      <w:pPr>
        <w:rPr>
          <w:iCs/>
        </w:rPr>
      </w:pPr>
      <w:proofErr w:type="spellStart"/>
      <w:r w:rsidRPr="00122686">
        <w:rPr>
          <w:iCs/>
        </w:rPr>
        <w:t>Ininiw</w:t>
      </w:r>
      <w:proofErr w:type="spellEnd"/>
      <w:r w:rsidRPr="00122686">
        <w:rPr>
          <w:iCs/>
        </w:rPr>
        <w:t xml:space="preserve"> </w:t>
      </w:r>
      <w:proofErr w:type="spellStart"/>
      <w:r w:rsidRPr="00122686">
        <w:rPr>
          <w:iCs/>
        </w:rPr>
        <w:t>Pimatisiwin</w:t>
      </w:r>
      <w:proofErr w:type="spellEnd"/>
      <w:r w:rsidRPr="00122686">
        <w:rPr>
          <w:iCs/>
        </w:rPr>
        <w:t xml:space="preserve"> </w:t>
      </w:r>
      <w:proofErr w:type="spellStart"/>
      <w:r w:rsidRPr="00122686">
        <w:rPr>
          <w:iCs/>
        </w:rPr>
        <w:t>Kiskanahamakewina</w:t>
      </w:r>
      <w:proofErr w:type="spellEnd"/>
      <w:r>
        <w:rPr>
          <w:iCs/>
        </w:rPr>
        <w:t xml:space="preserve"> </w:t>
      </w:r>
      <w:r w:rsidR="006522E9" w:rsidRPr="006522E9">
        <w:rPr>
          <w:iCs/>
        </w:rPr>
        <w:t xml:space="preserve">Enseigner avec la culture </w:t>
      </w:r>
      <w:proofErr w:type="spellStart"/>
      <w:r w:rsidR="006522E9" w:rsidRPr="006522E9">
        <w:rPr>
          <w:iCs/>
        </w:rPr>
        <w:t>Omushkego</w:t>
      </w:r>
      <w:proofErr w:type="spellEnd"/>
    </w:p>
    <w:p w14:paraId="57E59D7C" w14:textId="77777777" w:rsidR="00C57911" w:rsidRPr="00122686" w:rsidRDefault="00C57911" w:rsidP="00C57911">
      <w:r w:rsidRPr="00122686">
        <w:rPr>
          <w:iCs/>
          <w:noProof/>
        </w:rPr>
        <w:drawing>
          <wp:inline distT="0" distB="0" distL="0" distR="0" wp14:anchorId="3B1A09C6" wp14:editId="6A9550D3">
            <wp:extent cx="1851660" cy="161925"/>
            <wp:effectExtent l="0" t="0" r="0" b="9525"/>
            <wp:docPr id="5" name="Picture 5" descr="Image d'une phrase écrite en syllabique cri; tel qu'il est écrit en orthographe romaine, le texte se lit comme suit : « Ininiw Pimatisiwin Kiskanahamakewina » ou « Enseigner avec la culture Omushk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6044322871508348952Picture 2" descr="cid:173a154ba1fa18c37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51660" cy="161925"/>
                    </a:xfrm>
                    <a:prstGeom prst="rect">
                      <a:avLst/>
                    </a:prstGeom>
                    <a:noFill/>
                    <a:ln>
                      <a:noFill/>
                    </a:ln>
                  </pic:spPr>
                </pic:pic>
              </a:graphicData>
            </a:graphic>
          </wp:inline>
        </w:drawing>
      </w:r>
    </w:p>
    <w:p w14:paraId="2531FD96" w14:textId="61D27898" w:rsidR="00A2546B" w:rsidRPr="00A3462F" w:rsidRDefault="00A2546B" w:rsidP="00A2546B">
      <w:pPr>
        <w:rPr>
          <w:sz w:val="32"/>
          <w:szCs w:val="24"/>
        </w:rPr>
      </w:pPr>
      <w:r>
        <w:br w:type="page"/>
      </w:r>
    </w:p>
    <w:p w14:paraId="09DA183F" w14:textId="77777777" w:rsidR="00A2546B" w:rsidRPr="00A3462F" w:rsidRDefault="00A2546B" w:rsidP="00A2546B">
      <w:pPr>
        <w:pStyle w:val="Heading2"/>
      </w:pPr>
      <w:bookmarkStart w:id="7" w:name="_Toc46926569"/>
      <w:r>
        <w:lastRenderedPageBreak/>
        <w:t>Aperçu de la leçon</w:t>
      </w:r>
      <w:bookmarkEnd w:id="7"/>
      <w:r>
        <w:t xml:space="preserve"> </w:t>
      </w:r>
    </w:p>
    <w:p w14:paraId="0EE0D792" w14:textId="77777777" w:rsidR="00A2546B" w:rsidRPr="00A3462F" w:rsidRDefault="00A2546B" w:rsidP="00A2546B"/>
    <w:p w14:paraId="62BAB5BB" w14:textId="77777777" w:rsidR="00A2546B" w:rsidRDefault="00A2546B" w:rsidP="00A2546B">
      <w:r>
        <w:rPr>
          <w:b/>
        </w:rPr>
        <w:t>Sommaire </w:t>
      </w:r>
      <w:r>
        <w:t>: à l’aide de sources primaires et secondaires, les élèves définiront les principales ressources naturelles qui se trouvent sur le territoire couvert par le Traité n</w:t>
      </w:r>
      <w:r>
        <w:rPr>
          <w:vertAlign w:val="superscript"/>
        </w:rPr>
        <w:t>o</w:t>
      </w:r>
      <w:r>
        <w:t xml:space="preserve"> 9, évalueront l’importance de leur présence et de leur répartition, et expliqueront en quoi le colonialisme a eu une incidence sur la région, sur les populations </w:t>
      </w:r>
      <w:proofErr w:type="spellStart"/>
      <w:r>
        <w:t>Omushkegowuk</w:t>
      </w:r>
      <w:proofErr w:type="spellEnd"/>
      <w:r>
        <w:t xml:space="preserve"> et les </w:t>
      </w:r>
      <w:proofErr w:type="spellStart"/>
      <w:r>
        <w:t>Anishinaabe</w:t>
      </w:r>
      <w:proofErr w:type="spellEnd"/>
      <w:r>
        <w:t xml:space="preserve"> et sur leurs relations avec le territoire.</w:t>
      </w:r>
    </w:p>
    <w:p w14:paraId="2FDAC1E4" w14:textId="77777777" w:rsidR="00A2546B" w:rsidRDefault="00A2546B" w:rsidP="00A2546B"/>
    <w:p w14:paraId="764D2470" w14:textId="77777777" w:rsidR="00A2546B" w:rsidRDefault="00A2546B" w:rsidP="00A2546B">
      <w:r>
        <w:t>À la suite de cette leçon, les élèves seront en mesure d’appliquer la recherche qu’ils ont réalisée à d’autres traités historiques et modernes d’un point de vue géographique.</w:t>
      </w:r>
    </w:p>
    <w:p w14:paraId="087BCA03" w14:textId="77777777" w:rsidR="00A2546B" w:rsidRDefault="00A2546B" w:rsidP="00A2546B"/>
    <w:p w14:paraId="1001892B" w14:textId="77777777" w:rsidR="00A2546B" w:rsidRPr="00A3462F" w:rsidRDefault="00A2546B" w:rsidP="00A2546B">
      <w:r>
        <w:t>« La ligne de partage des eaux » fait référence au bassin versant de la baie d’Hudson et de la baie James dans le Nord de l'Ontario et du Québec; toute l’eau qui tombe sur la terre et qui circule dans les sources, rivières, eaux souterraines et lacs dans cette région afflue vers le nord. Ce bassin versant est également important pour les populations et collectivités de la région, car il est à la fois une caractéristique physique du territoire et un indicateur du « nord » dans les deux provinces.</w:t>
      </w:r>
    </w:p>
    <w:p w14:paraId="25F7F351" w14:textId="77777777" w:rsidR="00A2546B" w:rsidRPr="00A3462F" w:rsidRDefault="00A2546B" w:rsidP="00A2546B"/>
    <w:p w14:paraId="343E22D9" w14:textId="74AABEEC" w:rsidR="00A2546B" w:rsidRPr="00A3462F" w:rsidRDefault="00A2546B" w:rsidP="00A2546B">
      <w:r>
        <w:rPr>
          <w:b/>
        </w:rPr>
        <w:t>Question clé </w:t>
      </w:r>
      <w:r>
        <w:t>: de quelle façon les conséquences environnementales, sociales, culturelles et économiques du Traité n</w:t>
      </w:r>
      <w:r>
        <w:rPr>
          <w:vertAlign w:val="superscript"/>
        </w:rPr>
        <w:t>o</w:t>
      </w:r>
      <w:r>
        <w:t xml:space="preserve"> 9 illustrent-elles la relation avec la terre qu’entretiennent différentes collectivités </w:t>
      </w:r>
      <w:r w:rsidR="00D31157" w:rsidRPr="00D31157">
        <w:t>Premières Nations</w:t>
      </w:r>
      <w:r w:rsidR="00D31157" w:rsidRPr="00D31157">
        <w:t xml:space="preserve"> </w:t>
      </w:r>
      <w:r>
        <w:t>en Ontario?</w:t>
      </w:r>
    </w:p>
    <w:p w14:paraId="4ECBB00E" w14:textId="77777777" w:rsidR="00A2546B" w:rsidRPr="00A3462F" w:rsidRDefault="00A2546B" w:rsidP="00A2546B"/>
    <w:p w14:paraId="772DDF07" w14:textId="77777777" w:rsidR="00A2546B" w:rsidRPr="00A3462F" w:rsidRDefault="00A2546B" w:rsidP="00A2546B">
      <w:r>
        <w:t>Grandes idées :</w:t>
      </w:r>
    </w:p>
    <w:p w14:paraId="35D1F67F" w14:textId="77777777" w:rsidR="00A2546B" w:rsidRPr="00A3462F" w:rsidRDefault="00A2546B" w:rsidP="00A2546B"/>
    <w:p w14:paraId="52EA2FCA" w14:textId="77777777" w:rsidR="00A2546B" w:rsidRDefault="00A2546B" w:rsidP="00A2546B">
      <w:pPr>
        <w:pStyle w:val="ListParagraph"/>
        <w:numPr>
          <w:ilvl w:val="0"/>
          <w:numId w:val="5"/>
        </w:numPr>
        <w:spacing w:before="120" w:after="120"/>
        <w:ind w:left="714" w:hanging="357"/>
        <w:contextualSpacing w:val="0"/>
        <w:rPr>
          <w:rFonts w:ascii="Arial" w:hAnsi="Arial"/>
        </w:rPr>
      </w:pPr>
      <w:r>
        <w:rPr>
          <w:rFonts w:ascii="Arial" w:hAnsi="Arial"/>
        </w:rPr>
        <w:t>Les gens ont différentes opinions concernant l’impact de l’action humaine sur le milieu naturel et les systèmes mondiaux.</w:t>
      </w:r>
    </w:p>
    <w:p w14:paraId="7D38476C" w14:textId="77777777" w:rsidR="00A2546B" w:rsidRDefault="00A2546B" w:rsidP="00A2546B">
      <w:pPr>
        <w:pStyle w:val="ListParagraph"/>
        <w:numPr>
          <w:ilvl w:val="0"/>
          <w:numId w:val="5"/>
        </w:numPr>
        <w:spacing w:before="120" w:after="120"/>
        <w:ind w:left="714" w:hanging="357"/>
        <w:contextualSpacing w:val="0"/>
        <w:rPr>
          <w:rFonts w:ascii="Arial" w:hAnsi="Arial"/>
        </w:rPr>
      </w:pPr>
      <w:r>
        <w:rPr>
          <w:rFonts w:ascii="Arial" w:hAnsi="Arial"/>
        </w:rPr>
        <w:t>Les facteurs sociaux, culturels, économiques et environnementaux ont des répercussions sur la durabilité des ressources naturelles dans les régions.</w:t>
      </w:r>
    </w:p>
    <w:p w14:paraId="731901C7" w14:textId="77777777" w:rsidR="00A2546B" w:rsidRPr="00120307" w:rsidRDefault="00A2546B" w:rsidP="00A2546B">
      <w:pPr>
        <w:pStyle w:val="ListParagraph"/>
        <w:numPr>
          <w:ilvl w:val="0"/>
          <w:numId w:val="5"/>
        </w:numPr>
        <w:spacing w:before="120" w:after="120"/>
        <w:ind w:left="714" w:hanging="357"/>
        <w:contextualSpacing w:val="0"/>
        <w:rPr>
          <w:rFonts w:ascii="Arial" w:hAnsi="Arial"/>
        </w:rPr>
      </w:pPr>
      <w:r>
        <w:rPr>
          <w:rFonts w:ascii="Arial" w:hAnsi="Arial"/>
        </w:rPr>
        <w:t>Les gens ont différentes opinions sur la façon dont les ressources naturelles du Canada devraient être exploitées.</w:t>
      </w:r>
    </w:p>
    <w:p w14:paraId="21661FC3" w14:textId="77777777" w:rsidR="00A2546B" w:rsidRDefault="00A2546B" w:rsidP="00A2546B">
      <w:pPr>
        <w:pStyle w:val="ListParagraph"/>
        <w:numPr>
          <w:ilvl w:val="0"/>
          <w:numId w:val="5"/>
        </w:numPr>
        <w:spacing w:before="120" w:after="120"/>
        <w:ind w:left="714" w:hanging="357"/>
        <w:contextualSpacing w:val="0"/>
        <w:rPr>
          <w:rFonts w:ascii="Arial" w:hAnsi="Arial"/>
        </w:rPr>
      </w:pPr>
      <w:r>
        <w:rPr>
          <w:rFonts w:ascii="Arial" w:hAnsi="Arial"/>
        </w:rPr>
        <w:t>Les régions géographiques ne sont pas homogènes d’un point de vue social, culturel ou économique.</w:t>
      </w:r>
    </w:p>
    <w:p w14:paraId="65DD480A" w14:textId="77777777" w:rsidR="00A2546B" w:rsidRPr="00A3462F" w:rsidRDefault="00A2546B" w:rsidP="00A2546B"/>
    <w:p w14:paraId="75219D6B" w14:textId="77777777" w:rsidR="00A2546B" w:rsidRPr="00A3462F" w:rsidRDefault="00A2546B" w:rsidP="00A2546B">
      <w:pPr>
        <w:pStyle w:val="Heading2"/>
      </w:pPr>
      <w:bookmarkStart w:id="8" w:name="_Toc46926570"/>
      <w:r>
        <w:t>Liens avec le curriculum et attentes particulières</w:t>
      </w:r>
      <w:bookmarkEnd w:id="8"/>
    </w:p>
    <w:p w14:paraId="25A10064" w14:textId="77777777" w:rsidR="00A2546B" w:rsidRPr="00A3462F" w:rsidRDefault="00A2546B" w:rsidP="00A2546B"/>
    <w:p w14:paraId="2C98D32C" w14:textId="337D2F9D" w:rsidR="00A2546B" w:rsidRPr="008E37DE" w:rsidRDefault="00A2546B" w:rsidP="00A2546B">
      <w:pPr>
        <w:pStyle w:val="ListParagraph"/>
        <w:numPr>
          <w:ilvl w:val="0"/>
          <w:numId w:val="6"/>
        </w:numPr>
        <w:rPr>
          <w:rFonts w:ascii="Arial" w:hAnsi="Arial"/>
        </w:rPr>
      </w:pPr>
      <w:r>
        <w:rPr>
          <w:rFonts w:ascii="Arial" w:hAnsi="Arial"/>
        </w:rPr>
        <w:t>Enjeux géographiques du Canada, 9</w:t>
      </w:r>
      <w:r>
        <w:rPr>
          <w:rFonts w:ascii="Arial" w:hAnsi="Arial"/>
          <w:vertAlign w:val="superscript"/>
        </w:rPr>
        <w:t>e</w:t>
      </w:r>
      <w:r>
        <w:rPr>
          <w:rFonts w:ascii="Arial" w:hAnsi="Arial"/>
        </w:rPr>
        <w:t xml:space="preserve"> année</w:t>
      </w:r>
      <w:r w:rsidR="00D71277">
        <w:rPr>
          <w:rFonts w:ascii="Arial" w:hAnsi="Arial"/>
        </w:rPr>
        <w:t> :</w:t>
      </w:r>
    </w:p>
    <w:p w14:paraId="7DEA0676" w14:textId="77777777" w:rsidR="00A2546B" w:rsidRDefault="00A2546B" w:rsidP="00A2546B">
      <w:pPr>
        <w:pStyle w:val="ListParagraph"/>
        <w:numPr>
          <w:ilvl w:val="1"/>
          <w:numId w:val="6"/>
        </w:numPr>
        <w:rPr>
          <w:rFonts w:ascii="Arial" w:hAnsi="Arial"/>
        </w:rPr>
      </w:pPr>
      <w:r>
        <w:rPr>
          <w:rFonts w:ascii="Arial" w:hAnsi="Arial"/>
        </w:rPr>
        <w:t>CGC1D et CDC1P, domaines d’étude A-C</w:t>
      </w:r>
    </w:p>
    <w:p w14:paraId="1606E803" w14:textId="77777777" w:rsidR="00A2546B" w:rsidRDefault="00A2546B" w:rsidP="00A2546B">
      <w:pPr>
        <w:pStyle w:val="ListParagraph"/>
        <w:ind w:left="1440"/>
        <w:rPr>
          <w:rFonts w:ascii="Arial" w:hAnsi="Arial"/>
        </w:rPr>
      </w:pPr>
    </w:p>
    <w:p w14:paraId="21FF7A68" w14:textId="77777777" w:rsidR="00A2546B" w:rsidRDefault="00A2546B" w:rsidP="00A2546B">
      <w:pPr>
        <w:pStyle w:val="ListParagraph"/>
        <w:numPr>
          <w:ilvl w:val="1"/>
          <w:numId w:val="6"/>
        </w:numPr>
        <w:rPr>
          <w:rFonts w:ascii="Arial" w:hAnsi="Arial"/>
        </w:rPr>
      </w:pPr>
      <w:r>
        <w:rPr>
          <w:rFonts w:ascii="Arial" w:hAnsi="Arial"/>
        </w:rPr>
        <w:t xml:space="preserve">À la suite de cette leçon, les élèves seront en mesure de : </w:t>
      </w:r>
    </w:p>
    <w:p w14:paraId="6107ADEA" w14:textId="77777777" w:rsidR="00A2546B" w:rsidRPr="003C5DAA" w:rsidRDefault="00A2546B" w:rsidP="00A2546B">
      <w:pPr>
        <w:pStyle w:val="ListParagraph"/>
        <w:rPr>
          <w:rFonts w:ascii="Arial" w:hAnsi="Arial"/>
        </w:rPr>
      </w:pPr>
    </w:p>
    <w:p w14:paraId="7EA7C471" w14:textId="77777777" w:rsidR="00A2546B" w:rsidRPr="00225E3F" w:rsidRDefault="00A2546B" w:rsidP="00A2546B">
      <w:pPr>
        <w:pStyle w:val="ListParagraph"/>
        <w:numPr>
          <w:ilvl w:val="0"/>
          <w:numId w:val="8"/>
        </w:numPr>
        <w:rPr>
          <w:rFonts w:ascii="Arial" w:hAnsi="Arial"/>
        </w:rPr>
      </w:pPr>
      <w:r>
        <w:rPr>
          <w:rFonts w:ascii="Arial" w:hAnsi="Arial"/>
        </w:rPr>
        <w:lastRenderedPageBreak/>
        <w:t>A1 : démontrer des compétences en recherche scientifique (se rapportant à l’enquête et à la recherche) dans les quatre domaines de compétences (initiative et planification, consignation, analyse et interprétation et communication);</w:t>
      </w:r>
    </w:p>
    <w:p w14:paraId="05282C79" w14:textId="77777777" w:rsidR="00A2546B" w:rsidRDefault="00A2546B" w:rsidP="00A2546B">
      <w:pPr>
        <w:pStyle w:val="ListParagraph"/>
        <w:numPr>
          <w:ilvl w:val="0"/>
          <w:numId w:val="8"/>
        </w:numPr>
        <w:rPr>
          <w:rFonts w:ascii="Arial" w:hAnsi="Arial"/>
        </w:rPr>
      </w:pPr>
      <w:r>
        <w:rPr>
          <w:rFonts w:ascii="Arial" w:hAnsi="Arial"/>
        </w:rPr>
        <w:t>B2 : décrire des schémas dans les caractéristiques naturelles et la répartition de la population dans la région sélectionnée et d’analyser la relation entre eux;</w:t>
      </w:r>
    </w:p>
    <w:p w14:paraId="713ED686" w14:textId="77777777" w:rsidR="00A2546B" w:rsidRPr="007605E7" w:rsidRDefault="00A2546B" w:rsidP="00A2546B">
      <w:pPr>
        <w:pStyle w:val="ListParagraph"/>
        <w:numPr>
          <w:ilvl w:val="0"/>
          <w:numId w:val="8"/>
        </w:numPr>
        <w:rPr>
          <w:rFonts w:ascii="Arial" w:hAnsi="Arial"/>
        </w:rPr>
      </w:pPr>
      <w:r>
        <w:rPr>
          <w:rFonts w:ascii="Arial" w:hAnsi="Arial"/>
        </w:rPr>
        <w:t>C2.2 analyser, d’un point de vue géographique, les enjeux se rapportant à l’exploitation, à l’extraction et à la gestion de différentes ressources naturelles que l’on trouve en Ontario;</w:t>
      </w:r>
    </w:p>
    <w:p w14:paraId="12B8D834" w14:textId="77777777" w:rsidR="00A2546B" w:rsidRPr="008E37DE" w:rsidRDefault="00A2546B" w:rsidP="00A2546B"/>
    <w:p w14:paraId="584B10BD" w14:textId="0027C3B3" w:rsidR="00A2546B" w:rsidRPr="008E37DE" w:rsidRDefault="00A2546B" w:rsidP="00A2546B">
      <w:pPr>
        <w:pStyle w:val="ListParagraph"/>
        <w:numPr>
          <w:ilvl w:val="0"/>
          <w:numId w:val="6"/>
        </w:numPr>
        <w:rPr>
          <w:rFonts w:ascii="Arial" w:hAnsi="Arial"/>
        </w:rPr>
      </w:pPr>
      <w:r>
        <w:rPr>
          <w:rFonts w:ascii="Arial" w:hAnsi="Arial"/>
        </w:rPr>
        <w:t>Géographie régionale, 11</w:t>
      </w:r>
      <w:r>
        <w:rPr>
          <w:rFonts w:ascii="Arial" w:hAnsi="Arial"/>
          <w:vertAlign w:val="superscript"/>
        </w:rPr>
        <w:t>e</w:t>
      </w:r>
      <w:r>
        <w:rPr>
          <w:rFonts w:ascii="Arial" w:hAnsi="Arial"/>
        </w:rPr>
        <w:t xml:space="preserve"> année</w:t>
      </w:r>
      <w:r w:rsidR="00D71277">
        <w:rPr>
          <w:rFonts w:ascii="Arial" w:hAnsi="Arial"/>
        </w:rPr>
        <w:t> :</w:t>
      </w:r>
    </w:p>
    <w:p w14:paraId="52CE184C" w14:textId="77777777" w:rsidR="00A2546B" w:rsidRDefault="00A2546B" w:rsidP="00A2546B">
      <w:pPr>
        <w:pStyle w:val="ListParagraph"/>
        <w:numPr>
          <w:ilvl w:val="1"/>
          <w:numId w:val="6"/>
        </w:numPr>
        <w:rPr>
          <w:rFonts w:ascii="Arial" w:hAnsi="Arial"/>
        </w:rPr>
      </w:pPr>
      <w:r>
        <w:rPr>
          <w:rFonts w:ascii="Arial" w:hAnsi="Arial"/>
        </w:rPr>
        <w:t>CGD3M, domaines d’étude A et C</w:t>
      </w:r>
    </w:p>
    <w:p w14:paraId="4786FC31" w14:textId="77777777" w:rsidR="00A2546B" w:rsidRPr="009B4DB6" w:rsidRDefault="00A2546B" w:rsidP="00A2546B">
      <w:pPr>
        <w:ind w:left="1080"/>
      </w:pPr>
    </w:p>
    <w:p w14:paraId="2085C2D0" w14:textId="77777777" w:rsidR="00A2546B" w:rsidRPr="003C5DAA" w:rsidRDefault="00A2546B" w:rsidP="00A2546B">
      <w:pPr>
        <w:pStyle w:val="ListParagraph"/>
        <w:numPr>
          <w:ilvl w:val="1"/>
          <w:numId w:val="6"/>
        </w:numPr>
        <w:rPr>
          <w:rFonts w:ascii="Arial" w:hAnsi="Arial"/>
        </w:rPr>
      </w:pPr>
      <w:r>
        <w:rPr>
          <w:rFonts w:ascii="Arial" w:hAnsi="Arial"/>
        </w:rPr>
        <w:t xml:space="preserve">À la suite de cette leçon, les élèves seront en mesure de : </w:t>
      </w:r>
    </w:p>
    <w:p w14:paraId="468F6554" w14:textId="77777777" w:rsidR="00A2546B" w:rsidRPr="00A3462F" w:rsidRDefault="00A2546B" w:rsidP="00A2546B"/>
    <w:p w14:paraId="062F1119" w14:textId="77777777" w:rsidR="00A2546B" w:rsidRPr="00225E3F" w:rsidRDefault="00A2546B" w:rsidP="00A2546B">
      <w:pPr>
        <w:pStyle w:val="ListParagraph"/>
        <w:numPr>
          <w:ilvl w:val="0"/>
          <w:numId w:val="7"/>
        </w:numPr>
        <w:rPr>
          <w:rFonts w:ascii="Arial" w:hAnsi="Arial"/>
        </w:rPr>
      </w:pPr>
      <w:r>
        <w:rPr>
          <w:rFonts w:ascii="Arial" w:hAnsi="Arial"/>
        </w:rPr>
        <w:t>A1 : démontrer des compétences en recherche scientifique (se rapportant à l’enquête et à la recherche) dans les quatre domaines de compétences (initiative et planification, consignation, analyse et interprétation et communication);</w:t>
      </w:r>
    </w:p>
    <w:p w14:paraId="56AFADCB" w14:textId="77777777" w:rsidR="00A2546B" w:rsidRPr="003C5DAA" w:rsidRDefault="00A2546B" w:rsidP="00A2546B">
      <w:pPr>
        <w:pStyle w:val="ListParagraph"/>
        <w:numPr>
          <w:ilvl w:val="0"/>
          <w:numId w:val="7"/>
        </w:numPr>
        <w:rPr>
          <w:rFonts w:ascii="Arial" w:hAnsi="Arial"/>
        </w:rPr>
      </w:pPr>
      <w:r>
        <w:rPr>
          <w:rFonts w:ascii="Arial" w:hAnsi="Arial"/>
        </w:rPr>
        <w:t>C1.2 évaluer les conséquences positives et négatives sur la région de la demande extérieure pour ses produits ou ressources;</w:t>
      </w:r>
    </w:p>
    <w:p w14:paraId="2CAB2A0D" w14:textId="77777777" w:rsidR="00A2546B" w:rsidRPr="003C5DAA" w:rsidRDefault="00A2546B" w:rsidP="00A2546B">
      <w:pPr>
        <w:pStyle w:val="ListParagraph"/>
        <w:numPr>
          <w:ilvl w:val="0"/>
          <w:numId w:val="7"/>
        </w:numPr>
        <w:rPr>
          <w:rFonts w:ascii="Arial" w:hAnsi="Arial"/>
        </w:rPr>
      </w:pPr>
      <w:r>
        <w:rPr>
          <w:rFonts w:ascii="Arial" w:hAnsi="Arial"/>
        </w:rPr>
        <w:t>C1.4 expliquer les conséquences de l’impérialisme ou du colonialisme sur la région, en faisant référence à ses populations et à leur relation avec les ressources naturelles;</w:t>
      </w:r>
    </w:p>
    <w:p w14:paraId="3D78FE61" w14:textId="77777777" w:rsidR="00A2546B" w:rsidRPr="003C5DAA" w:rsidRDefault="00A2546B" w:rsidP="00A2546B">
      <w:pPr>
        <w:pStyle w:val="ListParagraph"/>
        <w:numPr>
          <w:ilvl w:val="0"/>
          <w:numId w:val="7"/>
        </w:numPr>
        <w:rPr>
          <w:rFonts w:ascii="Arial" w:hAnsi="Arial"/>
        </w:rPr>
      </w:pPr>
      <w:r>
        <w:rPr>
          <w:rFonts w:ascii="Arial" w:hAnsi="Arial"/>
        </w:rPr>
        <w:t>C3.2 comparer les points de vue de différents groupes concernant les projets d’exploitation, incluant, le cas échéant, les mégaprojets dans la région.</w:t>
      </w:r>
    </w:p>
    <w:p w14:paraId="65C397EB" w14:textId="77777777" w:rsidR="00A2546B" w:rsidRDefault="00A2546B" w:rsidP="00A2546B"/>
    <w:p w14:paraId="1BA7F38E" w14:textId="77777777" w:rsidR="00A2546B" w:rsidRDefault="00A2546B" w:rsidP="00A2546B">
      <w:pPr>
        <w:pStyle w:val="Heading2"/>
      </w:pPr>
      <w:bookmarkStart w:id="9" w:name="_Toc46926571"/>
      <w:r>
        <w:t>Réponse aux appels à l’action</w:t>
      </w:r>
      <w:bookmarkEnd w:id="9"/>
    </w:p>
    <w:p w14:paraId="1537589E" w14:textId="77777777" w:rsidR="00A2546B" w:rsidRDefault="00A2546B" w:rsidP="00A2546B"/>
    <w:p w14:paraId="074F6A90" w14:textId="77777777" w:rsidR="00A2546B" w:rsidRPr="00D03133" w:rsidRDefault="00A2546B" w:rsidP="00A2546B">
      <w:r>
        <w:t xml:space="preserve">Cette trousse de leçons a été préparée de manière à encourager des réponses aux </w:t>
      </w:r>
      <w:hyperlink r:id="rId14" w:history="1">
        <w:r>
          <w:rPr>
            <w:rStyle w:val="Hyperlink"/>
          </w:rPr>
          <w:t>appels à l’action</w:t>
        </w:r>
      </w:hyperlink>
      <w:r>
        <w:t xml:space="preserve"> qui suivent lancés par la Commission de vérité et réconciliation du Canada :</w:t>
      </w:r>
    </w:p>
    <w:p w14:paraId="0CB7BC88" w14:textId="77777777" w:rsidR="00A2546B" w:rsidRPr="00D03133" w:rsidRDefault="00A2546B" w:rsidP="00A2546B"/>
    <w:p w14:paraId="7FC852F1" w14:textId="77777777" w:rsidR="00A2546B" w:rsidRPr="00D03133" w:rsidRDefault="00A2546B" w:rsidP="00A2546B">
      <w:pPr>
        <w:pStyle w:val="ListParagraph"/>
        <w:numPr>
          <w:ilvl w:val="0"/>
          <w:numId w:val="12"/>
        </w:numPr>
        <w:rPr>
          <w:rFonts w:ascii="Arial" w:hAnsi="Arial"/>
          <w:i/>
        </w:rPr>
      </w:pPr>
      <w:r>
        <w:rPr>
          <w:rFonts w:ascii="Arial" w:hAnsi="Arial"/>
          <w:i/>
        </w:rPr>
        <w:t xml:space="preserve">Nous demandons au gouvernement du Canada d’élaborer, en son nom et au nom de tous les Canadiens, et de concert avec les peuples autochtones, une proclamation royale de réconciliation qui sera publiée par l’État.  La proclamation s’appuierait sur la Proclamation royale de 1763 et le Traité du Niagara de 1764, et réaffirmerait la relation de nation à nation entre les peuples autochtones et l’État. La proclamation comprendrait, mais sans s’y limiter, les engagements suivants :  </w:t>
      </w:r>
    </w:p>
    <w:p w14:paraId="4322E7D4" w14:textId="77777777" w:rsidR="00A2546B" w:rsidRPr="00D03133" w:rsidRDefault="00A2546B" w:rsidP="00A2546B">
      <w:pPr>
        <w:ind w:left="720"/>
        <w:rPr>
          <w:i/>
        </w:rPr>
      </w:pPr>
    </w:p>
    <w:p w14:paraId="2D2488A8" w14:textId="77777777" w:rsidR="00A2546B" w:rsidRPr="00D03133" w:rsidRDefault="00A2546B" w:rsidP="00A2546B">
      <w:pPr>
        <w:ind w:left="1440"/>
        <w:rPr>
          <w:i/>
        </w:rPr>
      </w:pPr>
      <w:r>
        <w:rPr>
          <w:i/>
        </w:rPr>
        <w:lastRenderedPageBreak/>
        <w:t xml:space="preserve">iii. établir des relations qui se rattachent aux traités et qui sont fondées sur les principes de la reconnaissance mutuelle, du respect mutuel et de la responsabilité partagée, et ce, </w:t>
      </w:r>
      <w:proofErr w:type="gramStart"/>
      <w:r>
        <w:rPr>
          <w:i/>
        </w:rPr>
        <w:t>de manière à ce</w:t>
      </w:r>
      <w:proofErr w:type="gramEnd"/>
      <w:r>
        <w:rPr>
          <w:i/>
        </w:rPr>
        <w:t xml:space="preserve"> qu’elles soient durables, ou renouveler les relations de ce type déjà nouées.</w:t>
      </w:r>
    </w:p>
    <w:p w14:paraId="6D9B6A4C" w14:textId="77777777" w:rsidR="00A2546B" w:rsidRPr="00D03133" w:rsidRDefault="00A2546B" w:rsidP="00A2546B">
      <w:pPr>
        <w:ind w:left="720"/>
        <w:rPr>
          <w:i/>
        </w:rPr>
      </w:pPr>
    </w:p>
    <w:p w14:paraId="7E49DA92" w14:textId="77777777" w:rsidR="00A2546B" w:rsidRDefault="00A2546B" w:rsidP="00A2546B">
      <w:pPr>
        <w:pStyle w:val="ListParagraph"/>
        <w:numPr>
          <w:ilvl w:val="0"/>
          <w:numId w:val="13"/>
        </w:numPr>
        <w:rPr>
          <w:rFonts w:ascii="Arial" w:hAnsi="Arial"/>
          <w:i/>
        </w:rPr>
      </w:pPr>
      <w:r>
        <w:rPr>
          <w:rFonts w:ascii="Arial" w:hAnsi="Arial"/>
          <w:i/>
        </w:rPr>
        <w:t>Nous demandons au Conseil des ministres de l’éducation (Canada) de maintenir un engagement annuel à l’égard des questions relatives à l’éducation des Autochtones, notamment en ce qui touche :</w:t>
      </w:r>
    </w:p>
    <w:p w14:paraId="725301B5" w14:textId="77777777" w:rsidR="00A2546B" w:rsidRPr="0073452F" w:rsidRDefault="00A2546B" w:rsidP="00A2546B">
      <w:pPr>
        <w:ind w:left="360"/>
        <w:rPr>
          <w:i/>
        </w:rPr>
      </w:pPr>
    </w:p>
    <w:p w14:paraId="75756188" w14:textId="77777777" w:rsidR="00A2546B" w:rsidRPr="0073452F" w:rsidRDefault="00A2546B" w:rsidP="00A2546B">
      <w:pPr>
        <w:ind w:left="1440"/>
        <w:rPr>
          <w:i/>
        </w:rPr>
      </w:pPr>
      <w:r>
        <w:rPr>
          <w:i/>
        </w:rPr>
        <w:t>i. l’élaboration et la mise en œuvre, de la maternelle à la douzième année, de programmes d’études et de ressources d’apprentissage sur les peuples autochtones dans l’histoire du Canada, et sur l’histoire et les séquelles des pensionnats.</w:t>
      </w:r>
    </w:p>
    <w:p w14:paraId="332B8416" w14:textId="77777777" w:rsidR="00A2546B" w:rsidRPr="00D03133" w:rsidRDefault="00A2546B" w:rsidP="00A2546B">
      <w:pPr>
        <w:rPr>
          <w:i/>
          <w:sz w:val="32"/>
          <w:szCs w:val="24"/>
        </w:rPr>
      </w:pPr>
      <w:r>
        <w:br w:type="page"/>
      </w:r>
    </w:p>
    <w:p w14:paraId="27770634" w14:textId="77777777" w:rsidR="00A2546B" w:rsidRPr="00A3462F" w:rsidRDefault="00A2546B" w:rsidP="00A2546B">
      <w:pPr>
        <w:pStyle w:val="Heading2"/>
      </w:pPr>
      <w:bookmarkStart w:id="10" w:name="_Toc46926572"/>
      <w:r>
        <w:lastRenderedPageBreak/>
        <w:t>Matériel/ressources</w:t>
      </w:r>
      <w:bookmarkEnd w:id="10"/>
    </w:p>
    <w:p w14:paraId="1C35B3F0" w14:textId="77777777" w:rsidR="00A2546B" w:rsidRPr="00A3462F" w:rsidRDefault="00A2546B" w:rsidP="00A2546B">
      <w:pPr>
        <w:pStyle w:val="ListParagraph"/>
        <w:rPr>
          <w:rFonts w:ascii="Arial" w:hAnsi="Arial"/>
        </w:rPr>
      </w:pPr>
    </w:p>
    <w:p w14:paraId="5344B6C2" w14:textId="43823DE3" w:rsidR="00A2546B" w:rsidRPr="00632501" w:rsidRDefault="00A2546B" w:rsidP="00A2546B">
      <w:pPr>
        <w:pStyle w:val="ListParagraph"/>
        <w:numPr>
          <w:ilvl w:val="0"/>
          <w:numId w:val="3"/>
        </w:numPr>
        <w:rPr>
          <w:rFonts w:ascii="Arial" w:hAnsi="Arial"/>
        </w:rPr>
      </w:pPr>
      <w:r>
        <w:rPr>
          <w:rFonts w:ascii="Arial" w:hAnsi="Arial"/>
        </w:rPr>
        <w:t>Ordinateurs, tablettes ou appareils intelligents avec accès à Internet</w:t>
      </w:r>
    </w:p>
    <w:p w14:paraId="0E240FA4" w14:textId="768D140A" w:rsidR="00A2546B" w:rsidRPr="00632501" w:rsidRDefault="00A2546B" w:rsidP="00A2546B">
      <w:pPr>
        <w:pStyle w:val="ListParagraph"/>
        <w:numPr>
          <w:ilvl w:val="0"/>
          <w:numId w:val="3"/>
        </w:numPr>
        <w:rPr>
          <w:rFonts w:ascii="Arial" w:hAnsi="Arial"/>
        </w:rPr>
      </w:pPr>
      <w:r>
        <w:rPr>
          <w:rFonts w:ascii="Arial" w:hAnsi="Arial"/>
        </w:rPr>
        <w:t>Papier pour imprimer les feuilles d’activité</w:t>
      </w:r>
      <w:r w:rsidR="00122CFA">
        <w:rPr>
          <w:rFonts w:ascii="Arial" w:hAnsi="Arial"/>
        </w:rPr>
        <w:t xml:space="preserve"> (</w:t>
      </w:r>
      <w:r w:rsidR="00122CFA" w:rsidRPr="00122CFA">
        <w:rPr>
          <w:rFonts w:ascii="Arial" w:hAnsi="Arial"/>
        </w:rPr>
        <w:t>facultatif</w:t>
      </w:r>
      <w:r w:rsidR="00122CFA">
        <w:rPr>
          <w:rFonts w:ascii="Arial" w:hAnsi="Arial"/>
        </w:rPr>
        <w:t>)</w:t>
      </w:r>
    </w:p>
    <w:p w14:paraId="1878ADEB" w14:textId="77777777" w:rsidR="00A2546B" w:rsidRPr="00632501" w:rsidRDefault="00A2546B" w:rsidP="00A2546B">
      <w:pPr>
        <w:pStyle w:val="ListParagraph"/>
        <w:numPr>
          <w:ilvl w:val="0"/>
          <w:numId w:val="3"/>
        </w:numPr>
        <w:rPr>
          <w:rFonts w:ascii="Arial" w:hAnsi="Arial"/>
        </w:rPr>
      </w:pPr>
      <w:r>
        <w:rPr>
          <w:rFonts w:ascii="Arial" w:hAnsi="Arial"/>
        </w:rPr>
        <w:t>Tableau noir, tableau blanc ou feuilles de papier graphique (avec outil d’écriture)</w:t>
      </w:r>
    </w:p>
    <w:p w14:paraId="68B4D1B5" w14:textId="6D4E82E2" w:rsidR="00A2546B" w:rsidRPr="00632501" w:rsidRDefault="00A2546B" w:rsidP="00A2546B">
      <w:pPr>
        <w:pStyle w:val="ListParagraph"/>
        <w:numPr>
          <w:ilvl w:val="0"/>
          <w:numId w:val="3"/>
        </w:numPr>
        <w:rPr>
          <w:rFonts w:ascii="Arial" w:hAnsi="Arial"/>
        </w:rPr>
      </w:pPr>
      <w:r>
        <w:rPr>
          <w:rFonts w:ascii="Arial" w:hAnsi="Arial"/>
        </w:rPr>
        <w:t>Feuillets et feuilles de travail fournis dans cette trousse de leçon</w:t>
      </w:r>
      <w:r w:rsidR="0071724C">
        <w:rPr>
          <w:rFonts w:ascii="Arial" w:hAnsi="Arial"/>
        </w:rPr>
        <w:t xml:space="preserve"> (</w:t>
      </w:r>
      <w:r w:rsidR="0071724C" w:rsidRPr="0071724C">
        <w:rPr>
          <w:rFonts w:ascii="Arial" w:hAnsi="Arial"/>
        </w:rPr>
        <w:t>papier ou numérique</w:t>
      </w:r>
      <w:r w:rsidR="0071724C">
        <w:rPr>
          <w:rFonts w:ascii="Arial" w:hAnsi="Arial"/>
        </w:rPr>
        <w:t>)</w:t>
      </w:r>
    </w:p>
    <w:p w14:paraId="7BDDF593" w14:textId="77777777" w:rsidR="00A2546B" w:rsidRPr="00A3462F" w:rsidRDefault="00A2546B" w:rsidP="00A2546B"/>
    <w:p w14:paraId="0D230D07" w14:textId="77777777" w:rsidR="00A2546B" w:rsidRPr="00A3462F" w:rsidRDefault="00A2546B" w:rsidP="00A2546B">
      <w:pPr>
        <w:pStyle w:val="Heading2"/>
      </w:pPr>
      <w:bookmarkStart w:id="11" w:name="_Toc46926573"/>
      <w:r>
        <w:t>Leçon/activité</w:t>
      </w:r>
      <w:bookmarkEnd w:id="11"/>
    </w:p>
    <w:p w14:paraId="14B78C81" w14:textId="77777777" w:rsidR="00A2546B" w:rsidRPr="00A3462F" w:rsidRDefault="00A2546B" w:rsidP="00A2546B"/>
    <w:p w14:paraId="6095E4DD" w14:textId="77777777" w:rsidR="00A2546B" w:rsidRPr="00A3462F" w:rsidRDefault="00A2546B" w:rsidP="00A2546B">
      <w:pPr>
        <w:pStyle w:val="Heading3"/>
      </w:pPr>
      <w:bookmarkStart w:id="12" w:name="_Toc46926574"/>
      <w:r>
        <w:t>Contexte/préparation</w:t>
      </w:r>
      <w:bookmarkEnd w:id="12"/>
    </w:p>
    <w:p w14:paraId="7179CE5F" w14:textId="77777777" w:rsidR="00A2546B" w:rsidRPr="00A3462F" w:rsidRDefault="00A2546B" w:rsidP="00A2546B"/>
    <w:p w14:paraId="68EEF56A" w14:textId="77777777" w:rsidR="00A2546B" w:rsidRPr="000F083E" w:rsidRDefault="00A2546B" w:rsidP="00A2546B">
      <w:pPr>
        <w:pStyle w:val="ListParagraph"/>
        <w:numPr>
          <w:ilvl w:val="0"/>
          <w:numId w:val="1"/>
        </w:numPr>
        <w:rPr>
          <w:rFonts w:ascii="Arial" w:hAnsi="Arial"/>
        </w:rPr>
      </w:pPr>
      <w:r>
        <w:rPr>
          <w:rFonts w:ascii="Arial" w:hAnsi="Arial"/>
        </w:rPr>
        <w:t xml:space="preserve">Les élèves doivent connaître l’emplacement de la baie James dans le Nord de l'Ontario. </w:t>
      </w:r>
    </w:p>
    <w:p w14:paraId="3249DAB8" w14:textId="77777777" w:rsidR="00A2546B" w:rsidRPr="000F083E" w:rsidRDefault="00A2546B" w:rsidP="00A2546B">
      <w:pPr>
        <w:pStyle w:val="ListParagraph"/>
        <w:numPr>
          <w:ilvl w:val="0"/>
          <w:numId w:val="1"/>
        </w:numPr>
        <w:rPr>
          <w:rFonts w:ascii="Arial" w:hAnsi="Arial"/>
        </w:rPr>
      </w:pPr>
      <w:r>
        <w:rPr>
          <w:rFonts w:ascii="Arial" w:hAnsi="Arial"/>
        </w:rPr>
        <w:t>Les élèves doivent avoir une connaissance des types de ressources naturelles que l’on trouve en Ontario.</w:t>
      </w:r>
    </w:p>
    <w:p w14:paraId="56589E4F" w14:textId="7B6C027D" w:rsidR="00A2546B" w:rsidRDefault="00A2546B" w:rsidP="00A2546B">
      <w:pPr>
        <w:pStyle w:val="ListParagraph"/>
        <w:numPr>
          <w:ilvl w:val="0"/>
          <w:numId w:val="1"/>
        </w:numPr>
        <w:rPr>
          <w:rFonts w:ascii="Arial" w:hAnsi="Arial"/>
        </w:rPr>
      </w:pPr>
      <w:r>
        <w:rPr>
          <w:rFonts w:ascii="Arial" w:hAnsi="Arial"/>
        </w:rPr>
        <w:t>Préparation de l’enseignant : commencez par lire la section « Renseignements généraux » à l’Annexe I de cette trousse de leçon.</w:t>
      </w:r>
    </w:p>
    <w:p w14:paraId="79A8808C" w14:textId="59D882B8" w:rsidR="00461DD7" w:rsidRPr="000F083E" w:rsidRDefault="00461DD7" w:rsidP="00A2546B">
      <w:pPr>
        <w:pStyle w:val="ListParagraph"/>
        <w:numPr>
          <w:ilvl w:val="0"/>
          <w:numId w:val="1"/>
        </w:numPr>
        <w:rPr>
          <w:rFonts w:ascii="Arial" w:hAnsi="Arial"/>
        </w:rPr>
      </w:pPr>
      <w:r w:rsidRPr="00461DD7">
        <w:rPr>
          <w:rFonts w:ascii="Arial" w:hAnsi="Arial"/>
        </w:rPr>
        <w:t xml:space="preserve">Facultatif: les élèves et les enseignants peuvent consulter l'exposition en ligne sur le </w:t>
      </w:r>
      <w:hyperlink r:id="rId15" w:history="1">
        <w:r w:rsidRPr="00461DD7">
          <w:rPr>
            <w:rStyle w:val="Hyperlink"/>
            <w:rFonts w:ascii="Arial" w:hAnsi="Arial"/>
          </w:rPr>
          <w:t>Traité de la Baie James (Traité no 9)</w:t>
        </w:r>
      </w:hyperlink>
      <w:r w:rsidRPr="00461DD7">
        <w:rPr>
          <w:rFonts w:ascii="Arial" w:hAnsi="Arial"/>
        </w:rPr>
        <w:t>.</w:t>
      </w:r>
    </w:p>
    <w:p w14:paraId="20BE11E5" w14:textId="77777777" w:rsidR="00A2546B" w:rsidRPr="00A3462F" w:rsidRDefault="00A2546B" w:rsidP="00A2546B"/>
    <w:p w14:paraId="36C145D3" w14:textId="77777777" w:rsidR="00A2546B" w:rsidRPr="00A3462F" w:rsidRDefault="00A2546B" w:rsidP="00A2546B">
      <w:pPr>
        <w:pStyle w:val="Heading3"/>
      </w:pPr>
      <w:bookmarkStart w:id="13" w:name="_Toc46926575"/>
      <w:r>
        <w:t>Activation</w:t>
      </w:r>
      <w:bookmarkEnd w:id="13"/>
    </w:p>
    <w:p w14:paraId="2FA07C01" w14:textId="77777777" w:rsidR="00A2546B" w:rsidRPr="00D209BD" w:rsidRDefault="00A2546B" w:rsidP="00A2546B">
      <w:pPr>
        <w:rPr>
          <w:highlight w:val="yellow"/>
        </w:rPr>
      </w:pPr>
    </w:p>
    <w:p w14:paraId="3AC20FB9" w14:textId="77777777" w:rsidR="00A2546B" w:rsidRPr="001C5ADD" w:rsidRDefault="00A2546B" w:rsidP="00A2546B">
      <w:pPr>
        <w:pStyle w:val="ListParagraph"/>
        <w:numPr>
          <w:ilvl w:val="0"/>
          <w:numId w:val="2"/>
        </w:numPr>
        <w:rPr>
          <w:rFonts w:ascii="Arial" w:hAnsi="Arial"/>
        </w:rPr>
      </w:pPr>
      <w:r>
        <w:rPr>
          <w:rFonts w:ascii="Arial" w:hAnsi="Arial"/>
        </w:rPr>
        <w:t>Tenez une discussion en groupe à l’aide de la question suivante :</w:t>
      </w:r>
    </w:p>
    <w:p w14:paraId="41E2127C" w14:textId="77777777" w:rsidR="00A2546B" w:rsidRDefault="00A2546B" w:rsidP="00A2546B">
      <w:pPr>
        <w:pStyle w:val="ListParagraph"/>
        <w:rPr>
          <w:rFonts w:ascii="Arial" w:hAnsi="Arial"/>
        </w:rPr>
      </w:pPr>
    </w:p>
    <w:p w14:paraId="18EBF691" w14:textId="77777777" w:rsidR="00A2546B" w:rsidRPr="001917E5" w:rsidRDefault="00A2546B" w:rsidP="00A2546B">
      <w:pPr>
        <w:pStyle w:val="ListParagraph"/>
        <w:jc w:val="center"/>
        <w:rPr>
          <w:rFonts w:ascii="Arial" w:hAnsi="Arial"/>
          <w:i/>
        </w:rPr>
      </w:pPr>
      <w:r>
        <w:rPr>
          <w:rFonts w:ascii="Arial" w:hAnsi="Arial"/>
          <w:i/>
        </w:rPr>
        <w:t>Quelles ressources naturelles utilisez-vous chaque jour?</w:t>
      </w:r>
    </w:p>
    <w:p w14:paraId="2F5ED226" w14:textId="77777777" w:rsidR="00A2546B" w:rsidRPr="00A3462F" w:rsidRDefault="00A2546B" w:rsidP="00A2546B">
      <w:pPr>
        <w:pStyle w:val="ListParagraph"/>
        <w:rPr>
          <w:rFonts w:ascii="Arial" w:hAnsi="Arial"/>
          <w:highlight w:val="yellow"/>
        </w:rPr>
      </w:pPr>
    </w:p>
    <w:p w14:paraId="63B0BB7E" w14:textId="77777777" w:rsidR="00A2546B" w:rsidRDefault="00A2546B" w:rsidP="00A2546B">
      <w:pPr>
        <w:pStyle w:val="ListParagraph"/>
        <w:rPr>
          <w:rFonts w:ascii="Arial" w:hAnsi="Arial"/>
        </w:rPr>
      </w:pPr>
      <w:r>
        <w:rPr>
          <w:rFonts w:ascii="Arial" w:hAnsi="Arial"/>
        </w:rPr>
        <w:t>Demandez aux élèves de discuter de leurs réponses en petits groupes pendant 5 à 10 minutes, puis, avec toute la classe, dressez la liste des différentes idées proposées par chaque groupe.</w:t>
      </w:r>
    </w:p>
    <w:p w14:paraId="0E15B9C0" w14:textId="77777777" w:rsidR="00A2546B" w:rsidRPr="00142F24" w:rsidRDefault="00A2546B" w:rsidP="00A2546B">
      <w:pPr>
        <w:pStyle w:val="ListParagraph"/>
        <w:rPr>
          <w:rFonts w:ascii="Arial" w:hAnsi="Arial"/>
        </w:rPr>
      </w:pPr>
    </w:p>
    <w:p w14:paraId="7283C095" w14:textId="77777777" w:rsidR="00A2546B" w:rsidRPr="008615BE" w:rsidRDefault="00A2546B" w:rsidP="00A2546B">
      <w:pPr>
        <w:pStyle w:val="ListParagraph"/>
        <w:numPr>
          <w:ilvl w:val="0"/>
          <w:numId w:val="2"/>
        </w:numPr>
        <w:rPr>
          <w:rFonts w:ascii="Arial" w:hAnsi="Arial"/>
        </w:rPr>
      </w:pPr>
      <w:r>
        <w:rPr>
          <w:rFonts w:ascii="Arial" w:hAnsi="Arial"/>
        </w:rPr>
        <w:t>Partagez le scénario qui suit, qu’examineront les élèves et dont ils discuteront en petits groupes ou avec toute la classe :</w:t>
      </w:r>
    </w:p>
    <w:p w14:paraId="437FF90F" w14:textId="77777777" w:rsidR="00A2546B" w:rsidRDefault="00A2546B" w:rsidP="00A2546B">
      <w:pPr>
        <w:pStyle w:val="ListParagraph"/>
        <w:rPr>
          <w:rFonts w:ascii="Arial" w:hAnsi="Arial"/>
        </w:rPr>
      </w:pPr>
    </w:p>
    <w:p w14:paraId="1F8281B4" w14:textId="77777777" w:rsidR="00A2546B" w:rsidRPr="001917E5" w:rsidRDefault="00A2546B" w:rsidP="00A2546B">
      <w:pPr>
        <w:pStyle w:val="ListParagraph"/>
        <w:rPr>
          <w:rFonts w:ascii="Arial" w:hAnsi="Arial"/>
          <w:i/>
        </w:rPr>
      </w:pPr>
      <w:r>
        <w:rPr>
          <w:rFonts w:ascii="Arial" w:hAnsi="Arial"/>
          <w:i/>
        </w:rPr>
        <w:t>Imaginez que de nouveaux voisins viennent tout juste d’arriver dans votre collectivité, et qu’ils vous demandent de partager les ressources naturelles que vous utilisez chaque jour – de quelle manière reconnaîtriez-vous l’entente, de quelle manière partageriez-vous les ressources avec eux, et attendriez-vous quelque chose en retour?</w:t>
      </w:r>
    </w:p>
    <w:p w14:paraId="6CB69447" w14:textId="77777777" w:rsidR="00A2546B" w:rsidRPr="00A3462F" w:rsidRDefault="00A2546B" w:rsidP="00A2546B"/>
    <w:p w14:paraId="02B8F78C" w14:textId="77777777" w:rsidR="00E7631A" w:rsidRDefault="00E7631A" w:rsidP="00CF6A70">
      <w:bookmarkStart w:id="14" w:name="_Toc46926576"/>
    </w:p>
    <w:p w14:paraId="7093BBDB" w14:textId="77777777" w:rsidR="00E7631A" w:rsidRDefault="00E7631A" w:rsidP="00CF6A70"/>
    <w:p w14:paraId="3D46E399" w14:textId="77777777" w:rsidR="00E7631A" w:rsidRDefault="00E7631A" w:rsidP="00CF6A70"/>
    <w:p w14:paraId="33636958" w14:textId="6E9AA207" w:rsidR="00A2546B" w:rsidRPr="00A3462F" w:rsidRDefault="00A2546B" w:rsidP="00A2546B">
      <w:pPr>
        <w:pStyle w:val="Heading3"/>
      </w:pPr>
      <w:r>
        <w:lastRenderedPageBreak/>
        <w:t>Activité</w:t>
      </w:r>
      <w:bookmarkEnd w:id="14"/>
    </w:p>
    <w:p w14:paraId="07CD310F" w14:textId="77777777" w:rsidR="00A2546B" w:rsidRPr="00A3462F" w:rsidRDefault="00A2546B" w:rsidP="00A2546B"/>
    <w:p w14:paraId="754F43B9" w14:textId="72661FE6" w:rsidR="00A2546B" w:rsidRDefault="00A2546B" w:rsidP="00A2546B">
      <w:r>
        <w:t xml:space="preserve">Sommaire : à l’aide de sources primaires et secondaires, les élèves se renseigneront sur l’importance des ressources naturelles dans le contexte de conclusion de traités en Ontario. Ils recueilleront de l’information à propos des collectivités </w:t>
      </w:r>
      <w:r w:rsidR="00D84F20" w:rsidRPr="00D84F20">
        <w:t xml:space="preserve">Premières Nations </w:t>
      </w:r>
      <w:r>
        <w:t>du Traité n</w:t>
      </w:r>
      <w:r>
        <w:rPr>
          <w:vertAlign w:val="superscript"/>
        </w:rPr>
        <w:t>o</w:t>
      </w:r>
      <w:r>
        <w:t xml:space="preserve"> 9 et établiront différents points de vue à propos de l’accord, particulièrement en ce qui concerne l’utilisation des ressources naturelles. En travaillant de façon individuelle ou en groupe, ils se serviront de compétences spatiales pour faire rapport sur leurs résultats.</w:t>
      </w:r>
    </w:p>
    <w:p w14:paraId="7CE60BC3" w14:textId="77777777" w:rsidR="00A2546B" w:rsidRDefault="00A2546B" w:rsidP="00A2546B"/>
    <w:p w14:paraId="205E25E9" w14:textId="77777777" w:rsidR="00A2546B" w:rsidRDefault="00A2546B" w:rsidP="00A2546B">
      <w:r>
        <w:t>Directives :</w:t>
      </w:r>
    </w:p>
    <w:p w14:paraId="56E12F0A" w14:textId="77777777" w:rsidR="00A2546B" w:rsidRPr="00A3462F" w:rsidRDefault="00A2546B" w:rsidP="00A2546B"/>
    <w:p w14:paraId="17D672D8" w14:textId="77777777" w:rsidR="00A2546B" w:rsidRDefault="00A2546B" w:rsidP="00A2546B">
      <w:pPr>
        <w:pStyle w:val="ListParagraph"/>
        <w:numPr>
          <w:ilvl w:val="0"/>
          <w:numId w:val="4"/>
        </w:numPr>
        <w:rPr>
          <w:rFonts w:ascii="Arial" w:hAnsi="Arial"/>
        </w:rPr>
      </w:pPr>
      <w:r>
        <w:rPr>
          <w:rFonts w:ascii="Arial" w:hAnsi="Arial"/>
        </w:rPr>
        <w:t xml:space="preserve">Passez en revue la page « Glossaire » de l’Annexe II de cette trousse de leçon avec les élèves pour vous assurer qu’ils connaissent et comprennent le langage qu’ils rencontreront en examinant les sources primaires utilisées dans cette leçon. </w:t>
      </w:r>
    </w:p>
    <w:p w14:paraId="190084A4" w14:textId="77777777" w:rsidR="00A2546B" w:rsidRDefault="00A2546B" w:rsidP="00A2546B">
      <w:pPr>
        <w:pStyle w:val="ListParagraph"/>
        <w:rPr>
          <w:rFonts w:ascii="Arial" w:hAnsi="Arial"/>
        </w:rPr>
      </w:pPr>
    </w:p>
    <w:p w14:paraId="43ED3596" w14:textId="77777777" w:rsidR="00A2546B" w:rsidRDefault="00A2546B" w:rsidP="00A2546B">
      <w:pPr>
        <w:pStyle w:val="ListParagraph"/>
        <w:numPr>
          <w:ilvl w:val="1"/>
          <w:numId w:val="4"/>
        </w:numPr>
        <w:rPr>
          <w:rFonts w:ascii="Arial" w:hAnsi="Arial"/>
        </w:rPr>
      </w:pPr>
      <w:r>
        <w:rPr>
          <w:rFonts w:ascii="Arial" w:hAnsi="Arial"/>
        </w:rPr>
        <w:t>Lorsque vous expliquez le terme « traité », laissez aux élèves le temps de réfléchir à l’importance du territoire dans la conclusion d’un tel accord.</w:t>
      </w:r>
    </w:p>
    <w:p w14:paraId="7E2D8332" w14:textId="77777777" w:rsidR="00A2546B" w:rsidRPr="002C4632" w:rsidRDefault="00A2546B" w:rsidP="00A2546B">
      <w:pPr>
        <w:pStyle w:val="ListParagraph"/>
        <w:ind w:left="1440"/>
        <w:rPr>
          <w:rFonts w:ascii="Arial" w:hAnsi="Arial"/>
        </w:rPr>
      </w:pPr>
    </w:p>
    <w:p w14:paraId="330F0ED9" w14:textId="77777777" w:rsidR="00A2546B" w:rsidRPr="004E28E9" w:rsidRDefault="00A2546B" w:rsidP="00A2546B">
      <w:pPr>
        <w:pStyle w:val="ListParagraph"/>
        <w:numPr>
          <w:ilvl w:val="1"/>
          <w:numId w:val="4"/>
        </w:numPr>
        <w:rPr>
          <w:rFonts w:ascii="Arial" w:hAnsi="Arial"/>
        </w:rPr>
      </w:pPr>
      <w:r>
        <w:rPr>
          <w:rFonts w:ascii="Arial" w:hAnsi="Arial"/>
        </w:rPr>
        <w:t xml:space="preserve">Lorsque vous passez en revue les termes « réserve » et « collectivité », rappelez aux élèves que ces termes sont très subjectifs – leur utilisation et leur sens dépendent du contexte et de la personne qui parle </w:t>
      </w:r>
      <w:proofErr w:type="gramStart"/>
      <w:r>
        <w:rPr>
          <w:rFonts w:ascii="Arial" w:hAnsi="Arial"/>
        </w:rPr>
        <w:t>ou</w:t>
      </w:r>
      <w:proofErr w:type="gramEnd"/>
      <w:r>
        <w:rPr>
          <w:rFonts w:ascii="Arial" w:hAnsi="Arial"/>
        </w:rPr>
        <w:t xml:space="preserve"> qui écrit. Même si ces termes ont des définitions très précises (et distinctes), ils peuvent sembler être utilisés de façon interchangeable, et les élèves doivent être préparés afin de comprendre ces différentes couches de sens. Pour plus de contexte, référez-vous à cet aperçu des </w:t>
      </w:r>
      <w:hyperlink r:id="rId16" w:history="1">
        <w:r>
          <w:rPr>
            <w:rStyle w:val="Hyperlink"/>
            <w:rFonts w:ascii="Arial" w:hAnsi="Arial"/>
          </w:rPr>
          <w:t>Réserves en Ontario</w:t>
        </w:r>
      </w:hyperlink>
      <w:r>
        <w:rPr>
          <w:rFonts w:ascii="Arial" w:hAnsi="Arial"/>
        </w:rPr>
        <w:t xml:space="preserve"> tiré de l'Encyclopédie canadienne.</w:t>
      </w:r>
    </w:p>
    <w:p w14:paraId="63B97412" w14:textId="77777777" w:rsidR="00A2546B" w:rsidRPr="004E28E9" w:rsidRDefault="00A2546B" w:rsidP="00A2546B">
      <w:pPr>
        <w:pStyle w:val="ListParagraph"/>
        <w:rPr>
          <w:rFonts w:ascii="Arial" w:hAnsi="Arial"/>
        </w:rPr>
      </w:pPr>
    </w:p>
    <w:p w14:paraId="5CA6BD30" w14:textId="77777777" w:rsidR="00A2546B" w:rsidRDefault="00A2546B" w:rsidP="00A2546B">
      <w:pPr>
        <w:pStyle w:val="ListParagraph"/>
        <w:numPr>
          <w:ilvl w:val="0"/>
          <w:numId w:val="4"/>
        </w:numPr>
        <w:rPr>
          <w:rFonts w:ascii="Arial" w:hAnsi="Arial"/>
        </w:rPr>
      </w:pPr>
      <w:r>
        <w:rPr>
          <w:rFonts w:ascii="Arial" w:hAnsi="Arial"/>
        </w:rPr>
        <w:t>Présentez le Traité n</w:t>
      </w:r>
      <w:r>
        <w:rPr>
          <w:rFonts w:ascii="Arial" w:hAnsi="Arial"/>
          <w:vertAlign w:val="superscript"/>
        </w:rPr>
        <w:t>o</w:t>
      </w:r>
      <w:r>
        <w:rPr>
          <w:rFonts w:ascii="Arial" w:hAnsi="Arial"/>
        </w:rPr>
        <w:t xml:space="preserve"> 9 aux élèves en leur montrant le feuillet « Carte indiquant les territoires couverts par le Traité n</w:t>
      </w:r>
      <w:r>
        <w:rPr>
          <w:rFonts w:ascii="Arial" w:hAnsi="Arial"/>
          <w:vertAlign w:val="superscript"/>
        </w:rPr>
        <w:t>o</w:t>
      </w:r>
      <w:r>
        <w:rPr>
          <w:rFonts w:ascii="Arial" w:hAnsi="Arial"/>
        </w:rPr>
        <w:t xml:space="preserve"> 9 » de l’Annexe II de cette trousse de leçon.</w:t>
      </w:r>
    </w:p>
    <w:p w14:paraId="03B4D4CD" w14:textId="77777777" w:rsidR="00A2546B" w:rsidRDefault="00A2546B" w:rsidP="00A2546B">
      <w:pPr>
        <w:pStyle w:val="ListParagraph"/>
        <w:rPr>
          <w:rFonts w:ascii="Arial" w:hAnsi="Arial"/>
        </w:rPr>
      </w:pPr>
    </w:p>
    <w:p w14:paraId="4B546156" w14:textId="7F1A5B2A" w:rsidR="00A2546B" w:rsidRDefault="00A2546B" w:rsidP="00A2546B">
      <w:pPr>
        <w:pStyle w:val="ListParagraph"/>
        <w:numPr>
          <w:ilvl w:val="1"/>
          <w:numId w:val="4"/>
        </w:numPr>
        <w:rPr>
          <w:rFonts w:ascii="Arial" w:hAnsi="Arial"/>
        </w:rPr>
      </w:pPr>
      <w:r>
        <w:rPr>
          <w:rFonts w:ascii="Arial" w:hAnsi="Arial"/>
        </w:rPr>
        <w:t xml:space="preserve">Avec toute la classe, consultez l’exposition en ligne sur le </w:t>
      </w:r>
      <w:hyperlink r:id="rId17" w:history="1">
        <w:r w:rsidRPr="008F41F1">
          <w:rPr>
            <w:rStyle w:val="Hyperlink"/>
            <w:rFonts w:ascii="Arial" w:hAnsi="Arial"/>
          </w:rPr>
          <w:t>Traité n</w:t>
        </w:r>
        <w:r w:rsidRPr="008F41F1">
          <w:rPr>
            <w:rStyle w:val="Hyperlink"/>
            <w:rFonts w:ascii="Arial" w:hAnsi="Arial"/>
            <w:vertAlign w:val="superscript"/>
          </w:rPr>
          <w:t>o</w:t>
        </w:r>
        <w:r w:rsidRPr="008F41F1">
          <w:rPr>
            <w:rStyle w:val="Hyperlink"/>
            <w:rFonts w:ascii="Arial" w:hAnsi="Arial"/>
          </w:rPr>
          <w:t xml:space="preserve"> 9</w:t>
        </w:r>
      </w:hyperlink>
      <w:r>
        <w:rPr>
          <w:rFonts w:ascii="Arial" w:hAnsi="Arial"/>
        </w:rPr>
        <w:t xml:space="preserve"> et lisez la page « </w:t>
      </w:r>
      <w:hyperlink r:id="rId18" w:history="1">
        <w:r w:rsidRPr="00BD22F8">
          <w:rPr>
            <w:rStyle w:val="Hyperlink"/>
            <w:rFonts w:ascii="Arial" w:hAnsi="Arial"/>
          </w:rPr>
          <w:t>Conclusion du Traité </w:t>
        </w:r>
      </w:hyperlink>
      <w:r>
        <w:rPr>
          <w:rFonts w:ascii="Arial" w:hAnsi="Arial"/>
        </w:rPr>
        <w:t xml:space="preserve">», et portez une attention particulière à la section « Demandes de protection et d’assistance aux termes d’un traité ». </w:t>
      </w:r>
    </w:p>
    <w:p w14:paraId="7F27082A" w14:textId="77777777" w:rsidR="00A2546B" w:rsidRDefault="00A2546B" w:rsidP="00A2546B">
      <w:pPr>
        <w:pStyle w:val="ListParagraph"/>
        <w:rPr>
          <w:rFonts w:ascii="Arial" w:hAnsi="Arial"/>
        </w:rPr>
      </w:pPr>
    </w:p>
    <w:p w14:paraId="177130FE" w14:textId="77777777" w:rsidR="00A2546B" w:rsidRDefault="00A2546B" w:rsidP="00A2546B">
      <w:pPr>
        <w:pStyle w:val="ListParagraph"/>
        <w:ind w:left="1440"/>
        <w:rPr>
          <w:rFonts w:ascii="Arial" w:hAnsi="Arial"/>
        </w:rPr>
      </w:pPr>
      <w:r>
        <w:rPr>
          <w:rFonts w:ascii="Arial" w:hAnsi="Arial"/>
        </w:rPr>
        <w:t>En particulier, les élèves doivent prendre note des passages suivants :</w:t>
      </w:r>
    </w:p>
    <w:p w14:paraId="6C712BF4" w14:textId="77777777" w:rsidR="00A2546B" w:rsidRDefault="00A2546B" w:rsidP="00A2546B">
      <w:pPr>
        <w:pStyle w:val="ListParagraph"/>
        <w:ind w:left="1440"/>
        <w:rPr>
          <w:rFonts w:ascii="Arial" w:hAnsi="Arial"/>
        </w:rPr>
      </w:pPr>
    </w:p>
    <w:p w14:paraId="4CB02BDF" w14:textId="77777777" w:rsidR="00A2546B" w:rsidRPr="00B7501C" w:rsidRDefault="00A2546B" w:rsidP="00A2546B">
      <w:pPr>
        <w:pStyle w:val="ListParagraph"/>
        <w:ind w:left="1440"/>
        <w:rPr>
          <w:rFonts w:ascii="Arial" w:hAnsi="Arial"/>
          <w:i/>
          <w:iCs/>
        </w:rPr>
      </w:pPr>
      <w:r w:rsidRPr="00B7501C">
        <w:rPr>
          <w:rFonts w:ascii="Arial" w:hAnsi="Arial"/>
          <w:i/>
        </w:rPr>
        <w:t xml:space="preserve">Les </w:t>
      </w:r>
      <w:proofErr w:type="spellStart"/>
      <w:r w:rsidRPr="00B7501C">
        <w:rPr>
          <w:rFonts w:ascii="Arial" w:hAnsi="Arial"/>
          <w:i/>
        </w:rPr>
        <w:t>Omushkegowuks</w:t>
      </w:r>
      <w:proofErr w:type="spellEnd"/>
      <w:r w:rsidRPr="00B7501C">
        <w:rPr>
          <w:rFonts w:ascii="Arial" w:hAnsi="Arial"/>
          <w:i/>
        </w:rPr>
        <w:t xml:space="preserve"> et les </w:t>
      </w:r>
      <w:proofErr w:type="spellStart"/>
      <w:r w:rsidRPr="00B7501C">
        <w:rPr>
          <w:rFonts w:ascii="Arial" w:hAnsi="Arial"/>
          <w:i/>
        </w:rPr>
        <w:t>Anishinaabes</w:t>
      </w:r>
      <w:proofErr w:type="spellEnd"/>
      <w:r w:rsidRPr="00B7501C">
        <w:rPr>
          <w:rFonts w:ascii="Arial" w:hAnsi="Arial"/>
          <w:i/>
        </w:rPr>
        <w:t xml:space="preserve"> habitant au nord de la ligne de partage sont d’avis qu’un traité pourrait assurer leur protection et leur sécurité économique à la suite de l’établissement et développement euro-canadiens imminents, et ils commencent à pétitionner le gouvernement du </w:t>
      </w:r>
      <w:r w:rsidRPr="00B7501C">
        <w:rPr>
          <w:rFonts w:ascii="Arial" w:hAnsi="Arial"/>
          <w:i/>
        </w:rPr>
        <w:lastRenderedPageBreak/>
        <w:t xml:space="preserve">Canada. Certaines de ces collectivités, comme celle dont </w:t>
      </w:r>
      <w:proofErr w:type="spellStart"/>
      <w:r w:rsidRPr="00B7501C">
        <w:rPr>
          <w:rFonts w:ascii="Arial" w:hAnsi="Arial"/>
          <w:i/>
        </w:rPr>
        <w:t>Sahquakegick</w:t>
      </w:r>
      <w:proofErr w:type="spellEnd"/>
      <w:r w:rsidRPr="00B7501C">
        <w:rPr>
          <w:rFonts w:ascii="Arial" w:hAnsi="Arial"/>
          <w:i/>
        </w:rPr>
        <w:t xml:space="preserve"> (aussi appelé Louis Espagnol) était le chef, avaient des contacts dans d’autres collectivités qui avaient été signataires des Traités Robinson de 1850, qui garantissaient des droits de chasse et pêche aux collectivités autochtones sur les territoires au nord du lac Supérieur et du lac Huron (au sud de la ligne de partage), ainsi que des réserves et paiements annuels. Les dirigeants pétitionnent la Couronne afin de conclure un traité pour recevoir la même aide et la même protection qu’avaient reçues les signataires des Traités Robinson. Les agents indiens, les facteurs de la CBH et des missionnaires d’église envoient aussi des pétitions.</w:t>
      </w:r>
    </w:p>
    <w:p w14:paraId="1D8FEA26" w14:textId="77777777" w:rsidR="00A2546B" w:rsidRPr="00B7501C" w:rsidRDefault="00A2546B" w:rsidP="00A2546B">
      <w:pPr>
        <w:pStyle w:val="ListParagraph"/>
        <w:ind w:left="1440"/>
        <w:rPr>
          <w:rFonts w:ascii="Arial" w:hAnsi="Arial"/>
          <w:i/>
        </w:rPr>
      </w:pPr>
    </w:p>
    <w:p w14:paraId="35166901" w14:textId="77777777" w:rsidR="00A2546B" w:rsidRPr="00B7501C" w:rsidRDefault="00A2546B" w:rsidP="00A2546B">
      <w:pPr>
        <w:pStyle w:val="ListParagraph"/>
        <w:ind w:left="1440"/>
        <w:rPr>
          <w:rFonts w:ascii="Arial" w:eastAsia="Arial" w:hAnsi="Arial"/>
          <w:i/>
          <w:szCs w:val="24"/>
        </w:rPr>
      </w:pPr>
      <w:r w:rsidRPr="00B7501C">
        <w:rPr>
          <w:rFonts w:ascii="Arial" w:hAnsi="Arial"/>
          <w:i/>
        </w:rPr>
        <w:t>…</w:t>
      </w:r>
    </w:p>
    <w:p w14:paraId="37C723DB" w14:textId="77777777" w:rsidR="00A2546B" w:rsidRPr="00B7501C" w:rsidRDefault="00A2546B" w:rsidP="00A2546B">
      <w:pPr>
        <w:pStyle w:val="ListParagraph"/>
        <w:ind w:left="1440"/>
        <w:rPr>
          <w:rFonts w:ascii="Arial" w:eastAsia="Arial" w:hAnsi="Arial"/>
          <w:i/>
          <w:szCs w:val="24"/>
        </w:rPr>
      </w:pPr>
    </w:p>
    <w:p w14:paraId="6DB74FE3" w14:textId="77777777" w:rsidR="00A2546B" w:rsidRPr="00B7501C" w:rsidRDefault="00A2546B" w:rsidP="00A2546B">
      <w:pPr>
        <w:pStyle w:val="ListParagraph"/>
        <w:ind w:left="1440"/>
        <w:rPr>
          <w:rFonts w:ascii="Arial" w:eastAsia="Arial" w:hAnsi="Arial"/>
          <w:i/>
          <w:szCs w:val="24"/>
        </w:rPr>
      </w:pPr>
      <w:r w:rsidRPr="00B7501C">
        <w:rPr>
          <w:rFonts w:ascii="Arial" w:hAnsi="Arial"/>
          <w:i/>
        </w:rPr>
        <w:t xml:space="preserve">Dès avril 1904, la découverte de minéraux dans le Nord-Ouest de l'Ontario ajoute une dimension d’urgence au désir du Canada d’éteindre le titre autochtone et d’exploiter le potentiel minier du territoire. On pressentait également l’élargissement du réseau ferroviaire, de l’exploitation forestière et de la production hydro-électrique. </w:t>
      </w:r>
    </w:p>
    <w:p w14:paraId="73155560" w14:textId="77777777" w:rsidR="00A2546B" w:rsidRPr="00894AC7" w:rsidRDefault="00A2546B" w:rsidP="001C62F1"/>
    <w:p w14:paraId="14794BB9" w14:textId="6F6D7B27" w:rsidR="00A2546B" w:rsidRPr="0030132C" w:rsidRDefault="00A2546B" w:rsidP="00A2546B">
      <w:pPr>
        <w:pStyle w:val="ListParagraph"/>
        <w:numPr>
          <w:ilvl w:val="0"/>
          <w:numId w:val="4"/>
        </w:numPr>
        <w:rPr>
          <w:rFonts w:ascii="Arial" w:hAnsi="Arial"/>
        </w:rPr>
      </w:pPr>
      <w:r>
        <w:rPr>
          <w:rFonts w:ascii="Arial" w:hAnsi="Arial"/>
        </w:rPr>
        <w:t xml:space="preserve">Affectez les élèves, de façon individuelle, deux par deux ou en petits groupes, à l’étude d’une </w:t>
      </w:r>
      <w:r w:rsidR="001C62F1" w:rsidRPr="001C62F1">
        <w:rPr>
          <w:rFonts w:ascii="Arial" w:hAnsi="Arial"/>
        </w:rPr>
        <w:t>Premières Nation</w:t>
      </w:r>
      <w:r>
        <w:rPr>
          <w:rFonts w:ascii="Arial" w:hAnsi="Arial"/>
        </w:rPr>
        <w:t xml:space="preserve"> signataire du Traité n</w:t>
      </w:r>
      <w:r>
        <w:rPr>
          <w:rFonts w:ascii="Arial" w:hAnsi="Arial"/>
          <w:vertAlign w:val="superscript"/>
        </w:rPr>
        <w:t>o</w:t>
      </w:r>
      <w:r>
        <w:rPr>
          <w:rFonts w:ascii="Arial" w:hAnsi="Arial"/>
        </w:rPr>
        <w:t xml:space="preserve"> 9 tirée de la liste suivante :</w:t>
      </w:r>
    </w:p>
    <w:p w14:paraId="0C5AB7D3" w14:textId="77777777" w:rsidR="00A2546B" w:rsidRPr="0030132C" w:rsidRDefault="00A2546B" w:rsidP="00A2546B">
      <w:pPr>
        <w:pStyle w:val="ListParagraph"/>
        <w:rPr>
          <w:rFonts w:ascii="Arial" w:hAnsi="Arial"/>
        </w:rPr>
      </w:pPr>
    </w:p>
    <w:tbl>
      <w:tblPr>
        <w:tblStyle w:val="TableGrid"/>
        <w:tblW w:w="935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A2546B" w14:paraId="1A74AAA0" w14:textId="77777777" w:rsidTr="00D71277">
        <w:tc>
          <w:tcPr>
            <w:tcW w:w="4677" w:type="dxa"/>
          </w:tcPr>
          <w:p w14:paraId="0F4AD54C" w14:textId="77777777" w:rsidR="00A2546B" w:rsidRPr="00FA2674" w:rsidRDefault="00A2546B" w:rsidP="00DC1DE0">
            <w:pPr>
              <w:pStyle w:val="ListParagraph"/>
              <w:ind w:left="578" w:hanging="284"/>
              <w:rPr>
                <w:rFonts w:ascii="Arial" w:hAnsi="Arial"/>
              </w:rPr>
            </w:pPr>
            <w:r>
              <w:rPr>
                <w:rFonts w:ascii="Arial" w:hAnsi="Arial"/>
              </w:rPr>
              <w:t xml:space="preserve">Première Nation </w:t>
            </w:r>
            <w:proofErr w:type="spellStart"/>
            <w:r>
              <w:rPr>
                <w:rFonts w:ascii="Arial" w:hAnsi="Arial"/>
              </w:rPr>
              <w:t>Abitibiwinni</w:t>
            </w:r>
            <w:proofErr w:type="spellEnd"/>
          </w:p>
          <w:p w14:paraId="44E58E90" w14:textId="77777777" w:rsidR="00A2546B" w:rsidRPr="00FA2674" w:rsidRDefault="00A2546B" w:rsidP="00DC1DE0">
            <w:pPr>
              <w:pStyle w:val="ListParagraph"/>
              <w:ind w:left="578" w:hanging="284"/>
              <w:rPr>
                <w:rFonts w:ascii="Arial" w:hAnsi="Arial"/>
              </w:rPr>
            </w:pPr>
            <w:r>
              <w:rPr>
                <w:rFonts w:ascii="Arial" w:hAnsi="Arial"/>
              </w:rPr>
              <w:t>Première Nation d'</w:t>
            </w:r>
            <w:proofErr w:type="spellStart"/>
            <w:r>
              <w:rPr>
                <w:rFonts w:ascii="Arial" w:hAnsi="Arial"/>
              </w:rPr>
              <w:t>Aroland</w:t>
            </w:r>
            <w:proofErr w:type="spellEnd"/>
          </w:p>
          <w:p w14:paraId="359B0EDE" w14:textId="77777777" w:rsidR="00A2546B" w:rsidRPr="00FA2674" w:rsidRDefault="00A2546B" w:rsidP="00DC1DE0">
            <w:pPr>
              <w:pStyle w:val="ListParagraph"/>
              <w:ind w:left="578" w:hanging="284"/>
              <w:rPr>
                <w:rFonts w:ascii="Arial" w:hAnsi="Arial"/>
              </w:rPr>
            </w:pPr>
            <w:r>
              <w:rPr>
                <w:rFonts w:ascii="Arial" w:hAnsi="Arial"/>
              </w:rPr>
              <w:t xml:space="preserve">Première Nation d'Attawapiskat </w:t>
            </w:r>
          </w:p>
          <w:p w14:paraId="18962B59" w14:textId="77777777" w:rsidR="00A2546B" w:rsidRPr="00FA2674" w:rsidRDefault="00A2546B" w:rsidP="00DC1DE0">
            <w:pPr>
              <w:pStyle w:val="ListParagraph"/>
              <w:ind w:left="314" w:hanging="20"/>
              <w:rPr>
                <w:rFonts w:ascii="Arial" w:hAnsi="Arial"/>
              </w:rPr>
            </w:pPr>
            <w:r>
              <w:rPr>
                <w:rFonts w:ascii="Arial" w:hAnsi="Arial"/>
              </w:rPr>
              <w:t xml:space="preserve">Première Nation de </w:t>
            </w:r>
            <w:proofErr w:type="spellStart"/>
            <w:r>
              <w:rPr>
                <w:rFonts w:ascii="Arial" w:hAnsi="Arial"/>
              </w:rPr>
              <w:t>Bearskin</w:t>
            </w:r>
            <w:proofErr w:type="spellEnd"/>
            <w:r>
              <w:rPr>
                <w:rFonts w:ascii="Arial" w:hAnsi="Arial"/>
              </w:rPr>
              <w:t xml:space="preserve"> Lake</w:t>
            </w:r>
          </w:p>
          <w:p w14:paraId="5409C0DC" w14:textId="77777777" w:rsidR="00A2546B" w:rsidRPr="00FA2674" w:rsidRDefault="00A2546B" w:rsidP="00DC1DE0">
            <w:pPr>
              <w:pStyle w:val="ListParagraph"/>
              <w:ind w:left="314" w:hanging="20"/>
              <w:rPr>
                <w:rFonts w:ascii="Arial" w:hAnsi="Arial"/>
              </w:rPr>
            </w:pPr>
            <w:r>
              <w:rPr>
                <w:rFonts w:ascii="Arial" w:hAnsi="Arial"/>
              </w:rPr>
              <w:t>Première Nation de Brunswick House</w:t>
            </w:r>
          </w:p>
          <w:p w14:paraId="1538955C" w14:textId="77777777" w:rsidR="00A2546B" w:rsidRPr="00FA2674" w:rsidRDefault="00A2546B" w:rsidP="00DC1DE0">
            <w:pPr>
              <w:pStyle w:val="ListParagraph"/>
              <w:ind w:left="578" w:hanging="284"/>
              <w:rPr>
                <w:rFonts w:ascii="Arial" w:hAnsi="Arial"/>
              </w:rPr>
            </w:pPr>
            <w:r>
              <w:rPr>
                <w:rFonts w:ascii="Arial" w:hAnsi="Arial"/>
              </w:rPr>
              <w:t>Première Nation de Cat Lake</w:t>
            </w:r>
          </w:p>
          <w:p w14:paraId="36C6B14E" w14:textId="77777777" w:rsidR="00A2546B" w:rsidRPr="00FA2674" w:rsidRDefault="00A2546B" w:rsidP="00DC1DE0">
            <w:pPr>
              <w:pStyle w:val="ListParagraph"/>
              <w:ind w:left="314" w:hanging="20"/>
              <w:rPr>
                <w:rFonts w:ascii="Arial" w:hAnsi="Arial"/>
              </w:rPr>
            </w:pPr>
            <w:r>
              <w:rPr>
                <w:rFonts w:ascii="Arial" w:hAnsi="Arial"/>
              </w:rPr>
              <w:t>Première Nation crie de Chapleau</w:t>
            </w:r>
          </w:p>
          <w:p w14:paraId="7F8CD0BA" w14:textId="77777777" w:rsidR="00A2546B" w:rsidRPr="00FA2674" w:rsidRDefault="00A2546B" w:rsidP="00DC1DE0">
            <w:pPr>
              <w:pStyle w:val="ListParagraph"/>
              <w:ind w:left="314" w:hanging="20"/>
              <w:rPr>
                <w:rFonts w:ascii="Arial" w:hAnsi="Arial"/>
              </w:rPr>
            </w:pPr>
            <w:r>
              <w:rPr>
                <w:rFonts w:ascii="Arial" w:hAnsi="Arial"/>
              </w:rPr>
              <w:t xml:space="preserve">Première Nation ojibwe de Chapleau </w:t>
            </w:r>
          </w:p>
          <w:p w14:paraId="58307624" w14:textId="77777777" w:rsidR="00A2546B" w:rsidRPr="00FA2674" w:rsidRDefault="00A2546B" w:rsidP="00DC1DE0">
            <w:pPr>
              <w:pStyle w:val="ListParagraph"/>
              <w:ind w:left="314" w:hanging="20"/>
              <w:rPr>
                <w:rFonts w:ascii="Arial" w:hAnsi="Arial"/>
              </w:rPr>
            </w:pPr>
            <w:r>
              <w:rPr>
                <w:rFonts w:ascii="Arial" w:hAnsi="Arial"/>
              </w:rPr>
              <w:t>Première Nation de Constance Lake</w:t>
            </w:r>
          </w:p>
          <w:p w14:paraId="5631259C" w14:textId="77777777" w:rsidR="00A2546B" w:rsidRPr="00FA2674" w:rsidRDefault="00A2546B" w:rsidP="00DC1DE0">
            <w:pPr>
              <w:pStyle w:val="ListParagraph"/>
              <w:ind w:left="578" w:hanging="284"/>
              <w:rPr>
                <w:rFonts w:ascii="Arial" w:hAnsi="Arial"/>
              </w:rPr>
            </w:pPr>
            <w:r>
              <w:rPr>
                <w:rFonts w:ascii="Arial" w:hAnsi="Arial"/>
              </w:rPr>
              <w:t>Première Nation d'</w:t>
            </w:r>
            <w:proofErr w:type="spellStart"/>
            <w:r>
              <w:rPr>
                <w:rFonts w:ascii="Arial" w:hAnsi="Arial"/>
              </w:rPr>
              <w:t>Eabametoong</w:t>
            </w:r>
            <w:proofErr w:type="spellEnd"/>
          </w:p>
          <w:p w14:paraId="367CA60B" w14:textId="77777777" w:rsidR="00A2546B" w:rsidRPr="00FA2674" w:rsidRDefault="00A2546B" w:rsidP="00DC1DE0">
            <w:pPr>
              <w:pStyle w:val="ListParagraph"/>
              <w:ind w:left="578" w:hanging="284"/>
              <w:rPr>
                <w:rFonts w:ascii="Arial" w:hAnsi="Arial"/>
              </w:rPr>
            </w:pPr>
            <w:r>
              <w:rPr>
                <w:rFonts w:ascii="Arial" w:hAnsi="Arial"/>
              </w:rPr>
              <w:t xml:space="preserve">Première Nation de </w:t>
            </w:r>
            <w:proofErr w:type="spellStart"/>
            <w:r>
              <w:rPr>
                <w:rFonts w:ascii="Arial" w:hAnsi="Arial"/>
              </w:rPr>
              <w:t>Flying</w:t>
            </w:r>
            <w:proofErr w:type="spellEnd"/>
            <w:r>
              <w:rPr>
                <w:rFonts w:ascii="Arial" w:hAnsi="Arial"/>
              </w:rPr>
              <w:t xml:space="preserve"> Post</w:t>
            </w:r>
          </w:p>
          <w:p w14:paraId="66FABBB3" w14:textId="77777777" w:rsidR="00A2546B" w:rsidRPr="00FA2674" w:rsidRDefault="00A2546B" w:rsidP="00DC1DE0">
            <w:pPr>
              <w:pStyle w:val="ListParagraph"/>
              <w:ind w:left="578" w:hanging="284"/>
              <w:rPr>
                <w:rFonts w:ascii="Arial" w:hAnsi="Arial"/>
              </w:rPr>
            </w:pPr>
            <w:r>
              <w:rPr>
                <w:rFonts w:ascii="Arial" w:hAnsi="Arial"/>
              </w:rPr>
              <w:t xml:space="preserve">Première Nation de Fort Albany </w:t>
            </w:r>
          </w:p>
          <w:p w14:paraId="3BFFBBB6" w14:textId="77777777" w:rsidR="00A2546B" w:rsidRPr="00FA2674" w:rsidRDefault="00A2546B" w:rsidP="00DC1DE0">
            <w:pPr>
              <w:pStyle w:val="ListParagraph"/>
              <w:ind w:left="578" w:hanging="284"/>
              <w:rPr>
                <w:rFonts w:ascii="Arial" w:hAnsi="Arial"/>
              </w:rPr>
            </w:pPr>
            <w:r>
              <w:rPr>
                <w:rFonts w:ascii="Arial" w:hAnsi="Arial"/>
              </w:rPr>
              <w:t>Première Nation de Fort Severn</w:t>
            </w:r>
          </w:p>
          <w:p w14:paraId="5CD10E5B" w14:textId="77777777" w:rsidR="00A2546B" w:rsidRPr="00FA2674" w:rsidRDefault="00A2546B" w:rsidP="00DC1DE0">
            <w:pPr>
              <w:pStyle w:val="ListParagraph"/>
              <w:ind w:left="578" w:hanging="284"/>
              <w:rPr>
                <w:rFonts w:ascii="Arial" w:hAnsi="Arial"/>
              </w:rPr>
            </w:pPr>
            <w:r>
              <w:rPr>
                <w:rFonts w:ascii="Arial" w:hAnsi="Arial"/>
              </w:rPr>
              <w:t xml:space="preserve">Première Nation de </w:t>
            </w:r>
            <w:proofErr w:type="spellStart"/>
            <w:r>
              <w:rPr>
                <w:rFonts w:ascii="Arial" w:hAnsi="Arial"/>
              </w:rPr>
              <w:t>Ginoogaming</w:t>
            </w:r>
            <w:proofErr w:type="spellEnd"/>
            <w:r>
              <w:rPr>
                <w:rFonts w:ascii="Arial" w:hAnsi="Arial"/>
              </w:rPr>
              <w:t xml:space="preserve"> </w:t>
            </w:r>
          </w:p>
          <w:p w14:paraId="5B209FB6" w14:textId="77777777" w:rsidR="00A2546B" w:rsidRPr="00FA2674" w:rsidRDefault="00A2546B" w:rsidP="00DC1DE0">
            <w:pPr>
              <w:pStyle w:val="ListParagraph"/>
              <w:ind w:left="314" w:hanging="20"/>
              <w:rPr>
                <w:rFonts w:ascii="Arial" w:hAnsi="Arial"/>
              </w:rPr>
            </w:pPr>
            <w:r>
              <w:rPr>
                <w:rFonts w:ascii="Arial" w:hAnsi="Arial"/>
              </w:rPr>
              <w:t xml:space="preserve">Première Nation de </w:t>
            </w:r>
            <w:proofErr w:type="spellStart"/>
            <w:r>
              <w:rPr>
                <w:rFonts w:ascii="Arial" w:hAnsi="Arial"/>
              </w:rPr>
              <w:t>Kasabonika</w:t>
            </w:r>
            <w:proofErr w:type="spellEnd"/>
            <w:r>
              <w:rPr>
                <w:rFonts w:ascii="Arial" w:hAnsi="Arial"/>
              </w:rPr>
              <w:t xml:space="preserve"> Lake</w:t>
            </w:r>
          </w:p>
          <w:p w14:paraId="0D9BDD1D" w14:textId="77777777" w:rsidR="00A2546B" w:rsidRPr="00FA2674" w:rsidRDefault="00A2546B" w:rsidP="00DC1DE0">
            <w:pPr>
              <w:pStyle w:val="ListParagraph"/>
              <w:ind w:left="578" w:hanging="284"/>
              <w:rPr>
                <w:rFonts w:ascii="Arial" w:hAnsi="Arial"/>
              </w:rPr>
            </w:pPr>
            <w:r>
              <w:rPr>
                <w:rFonts w:ascii="Arial" w:hAnsi="Arial"/>
              </w:rPr>
              <w:t xml:space="preserve">Première Nation de </w:t>
            </w:r>
            <w:proofErr w:type="spellStart"/>
            <w:r>
              <w:rPr>
                <w:rFonts w:ascii="Arial" w:hAnsi="Arial"/>
              </w:rPr>
              <w:t>Keewaywin</w:t>
            </w:r>
            <w:proofErr w:type="spellEnd"/>
          </w:p>
          <w:p w14:paraId="2F7E6CC4" w14:textId="77777777" w:rsidR="00A2546B" w:rsidRPr="00FA2674" w:rsidRDefault="00A2546B" w:rsidP="00DC1DE0">
            <w:pPr>
              <w:pStyle w:val="ListParagraph"/>
              <w:ind w:left="578" w:hanging="284"/>
              <w:rPr>
                <w:rFonts w:ascii="Arial" w:hAnsi="Arial"/>
              </w:rPr>
            </w:pPr>
            <w:r>
              <w:rPr>
                <w:rFonts w:ascii="Arial" w:hAnsi="Arial"/>
              </w:rPr>
              <w:t>Première Nation de Kingfisher</w:t>
            </w:r>
          </w:p>
          <w:p w14:paraId="201F5CC5" w14:textId="77777777" w:rsidR="00A2546B" w:rsidRPr="00485E50" w:rsidRDefault="00A2546B" w:rsidP="00DC1DE0">
            <w:pPr>
              <w:pStyle w:val="ListParagraph"/>
              <w:ind w:left="314" w:hanging="20"/>
              <w:rPr>
                <w:rFonts w:ascii="Arial" w:hAnsi="Arial"/>
              </w:rPr>
            </w:pPr>
            <w:r>
              <w:rPr>
                <w:rFonts w:ascii="Arial" w:hAnsi="Arial"/>
              </w:rPr>
              <w:t xml:space="preserve">Première Nation </w:t>
            </w:r>
            <w:proofErr w:type="spellStart"/>
            <w:r>
              <w:rPr>
                <w:rFonts w:ascii="Arial" w:hAnsi="Arial"/>
              </w:rPr>
              <w:t>Kitchenuhmaykoosib</w:t>
            </w:r>
            <w:proofErr w:type="spellEnd"/>
            <w:r>
              <w:rPr>
                <w:rFonts w:ascii="Arial" w:hAnsi="Arial"/>
              </w:rPr>
              <w:t xml:space="preserve"> </w:t>
            </w:r>
            <w:proofErr w:type="spellStart"/>
            <w:r>
              <w:rPr>
                <w:rFonts w:ascii="Arial" w:hAnsi="Arial"/>
              </w:rPr>
              <w:t>Inninuwug</w:t>
            </w:r>
            <w:proofErr w:type="spellEnd"/>
          </w:p>
        </w:tc>
        <w:tc>
          <w:tcPr>
            <w:tcW w:w="4678" w:type="dxa"/>
          </w:tcPr>
          <w:p w14:paraId="6E36A291" w14:textId="77777777" w:rsidR="00A2546B" w:rsidRPr="00FA2674" w:rsidRDefault="00A2546B" w:rsidP="00DC1DE0">
            <w:pPr>
              <w:pStyle w:val="ListParagraph"/>
              <w:ind w:left="294"/>
              <w:rPr>
                <w:rFonts w:ascii="Arial" w:hAnsi="Arial"/>
              </w:rPr>
            </w:pPr>
            <w:r>
              <w:rPr>
                <w:rFonts w:ascii="Arial" w:hAnsi="Arial"/>
              </w:rPr>
              <w:t xml:space="preserve">Première Nation de </w:t>
            </w:r>
            <w:proofErr w:type="spellStart"/>
            <w:r>
              <w:rPr>
                <w:rFonts w:ascii="Arial" w:hAnsi="Arial"/>
              </w:rPr>
              <w:t>Marten</w:t>
            </w:r>
            <w:proofErr w:type="spellEnd"/>
            <w:r>
              <w:rPr>
                <w:rFonts w:ascii="Arial" w:hAnsi="Arial"/>
              </w:rPr>
              <w:t xml:space="preserve"> Falls</w:t>
            </w:r>
          </w:p>
          <w:p w14:paraId="41078CF0" w14:textId="77777777" w:rsidR="00A2546B" w:rsidRPr="00FA2674" w:rsidRDefault="00A2546B" w:rsidP="00DC1DE0">
            <w:pPr>
              <w:pStyle w:val="ListParagraph"/>
              <w:ind w:left="294"/>
              <w:rPr>
                <w:rFonts w:ascii="Arial" w:hAnsi="Arial"/>
              </w:rPr>
            </w:pPr>
            <w:r>
              <w:rPr>
                <w:rFonts w:ascii="Arial" w:hAnsi="Arial"/>
              </w:rPr>
              <w:t xml:space="preserve">Première Nation de </w:t>
            </w:r>
            <w:proofErr w:type="spellStart"/>
            <w:r>
              <w:rPr>
                <w:rFonts w:ascii="Arial" w:hAnsi="Arial"/>
              </w:rPr>
              <w:t>Matachewan</w:t>
            </w:r>
            <w:proofErr w:type="spellEnd"/>
            <w:r>
              <w:rPr>
                <w:rFonts w:ascii="Arial" w:hAnsi="Arial"/>
              </w:rPr>
              <w:t xml:space="preserve"> </w:t>
            </w:r>
          </w:p>
          <w:p w14:paraId="59B69B31" w14:textId="77777777" w:rsidR="00A2546B" w:rsidRPr="00FA2674" w:rsidRDefault="00A2546B" w:rsidP="00DC1DE0">
            <w:pPr>
              <w:pStyle w:val="ListParagraph"/>
              <w:ind w:left="294"/>
              <w:rPr>
                <w:rFonts w:ascii="Arial" w:hAnsi="Arial"/>
              </w:rPr>
            </w:pPr>
            <w:r>
              <w:rPr>
                <w:rFonts w:ascii="Arial" w:hAnsi="Arial"/>
              </w:rPr>
              <w:t xml:space="preserve">Première Nation de </w:t>
            </w:r>
            <w:proofErr w:type="spellStart"/>
            <w:r>
              <w:rPr>
                <w:rFonts w:ascii="Arial" w:hAnsi="Arial"/>
              </w:rPr>
              <w:t>Mattagami</w:t>
            </w:r>
            <w:proofErr w:type="spellEnd"/>
            <w:r>
              <w:rPr>
                <w:rFonts w:ascii="Arial" w:hAnsi="Arial"/>
              </w:rPr>
              <w:t xml:space="preserve"> </w:t>
            </w:r>
          </w:p>
          <w:p w14:paraId="4D6C95FE" w14:textId="77777777" w:rsidR="00A2546B" w:rsidRPr="00FA2674" w:rsidRDefault="00A2546B" w:rsidP="00DC1DE0">
            <w:pPr>
              <w:pStyle w:val="ListParagraph"/>
              <w:ind w:left="294"/>
              <w:rPr>
                <w:rFonts w:ascii="Arial" w:hAnsi="Arial"/>
              </w:rPr>
            </w:pPr>
            <w:r>
              <w:rPr>
                <w:rFonts w:ascii="Arial" w:hAnsi="Arial"/>
              </w:rPr>
              <w:t>Première Nation du lac McDowell</w:t>
            </w:r>
          </w:p>
          <w:p w14:paraId="59C32064" w14:textId="77777777" w:rsidR="00A2546B" w:rsidRPr="00FA2674" w:rsidRDefault="00A2546B" w:rsidP="00DC1DE0">
            <w:pPr>
              <w:pStyle w:val="ListParagraph"/>
              <w:ind w:left="294"/>
              <w:rPr>
                <w:rFonts w:ascii="Arial" w:hAnsi="Arial"/>
              </w:rPr>
            </w:pPr>
            <w:r>
              <w:rPr>
                <w:rFonts w:ascii="Arial" w:hAnsi="Arial"/>
              </w:rPr>
              <w:t xml:space="preserve">Première Nation </w:t>
            </w:r>
            <w:proofErr w:type="spellStart"/>
            <w:r>
              <w:rPr>
                <w:rFonts w:ascii="Arial" w:hAnsi="Arial"/>
              </w:rPr>
              <w:t>Mishkeegogamang</w:t>
            </w:r>
            <w:proofErr w:type="spellEnd"/>
            <w:r>
              <w:rPr>
                <w:rFonts w:ascii="Arial" w:hAnsi="Arial"/>
              </w:rPr>
              <w:t xml:space="preserve"> </w:t>
            </w:r>
          </w:p>
          <w:p w14:paraId="2DBE847B" w14:textId="77777777" w:rsidR="00A2546B" w:rsidRPr="00FA2674" w:rsidRDefault="00A2546B" w:rsidP="00DC1DE0">
            <w:pPr>
              <w:pStyle w:val="ListParagraph"/>
              <w:ind w:left="294"/>
              <w:rPr>
                <w:rFonts w:ascii="Arial" w:hAnsi="Arial"/>
              </w:rPr>
            </w:pPr>
            <w:r>
              <w:rPr>
                <w:rFonts w:ascii="Arial" w:hAnsi="Arial"/>
              </w:rPr>
              <w:t xml:space="preserve">Première Nation crie de </w:t>
            </w:r>
            <w:proofErr w:type="spellStart"/>
            <w:r>
              <w:rPr>
                <w:rFonts w:ascii="Arial" w:hAnsi="Arial"/>
              </w:rPr>
              <w:t>Missanabie</w:t>
            </w:r>
            <w:proofErr w:type="spellEnd"/>
          </w:p>
          <w:p w14:paraId="00ED2899" w14:textId="77777777" w:rsidR="00A2546B" w:rsidRPr="00FA2674" w:rsidRDefault="00A2546B" w:rsidP="00DC1DE0">
            <w:pPr>
              <w:pStyle w:val="ListParagraph"/>
              <w:ind w:left="294"/>
              <w:rPr>
                <w:rFonts w:ascii="Arial" w:hAnsi="Arial"/>
              </w:rPr>
            </w:pPr>
            <w:r>
              <w:rPr>
                <w:rFonts w:ascii="Arial" w:hAnsi="Arial"/>
              </w:rPr>
              <w:t>Première Nation crie de la Moose</w:t>
            </w:r>
          </w:p>
          <w:p w14:paraId="253B14C1" w14:textId="77777777" w:rsidR="00A2546B" w:rsidRPr="00FA2674" w:rsidRDefault="00A2546B" w:rsidP="00DC1DE0">
            <w:pPr>
              <w:pStyle w:val="ListParagraph"/>
              <w:ind w:left="294"/>
              <w:rPr>
                <w:rFonts w:ascii="Arial" w:hAnsi="Arial"/>
              </w:rPr>
            </w:pPr>
            <w:r>
              <w:rPr>
                <w:rFonts w:ascii="Arial" w:hAnsi="Arial"/>
              </w:rPr>
              <w:t xml:space="preserve">Première Nation de </w:t>
            </w:r>
            <w:proofErr w:type="spellStart"/>
            <w:r>
              <w:rPr>
                <w:rFonts w:ascii="Arial" w:hAnsi="Arial"/>
              </w:rPr>
              <w:t>Muskrat</w:t>
            </w:r>
            <w:proofErr w:type="spellEnd"/>
            <w:r>
              <w:rPr>
                <w:rFonts w:ascii="Arial" w:hAnsi="Arial"/>
              </w:rPr>
              <w:t xml:space="preserve"> Dam Lake</w:t>
            </w:r>
          </w:p>
          <w:p w14:paraId="6697F92B" w14:textId="77777777" w:rsidR="00A2546B" w:rsidRPr="00FA2674" w:rsidRDefault="00A2546B" w:rsidP="00DC1DE0">
            <w:pPr>
              <w:pStyle w:val="ListParagraph"/>
              <w:ind w:left="294"/>
              <w:rPr>
                <w:rFonts w:ascii="Arial" w:hAnsi="Arial"/>
              </w:rPr>
            </w:pPr>
            <w:r>
              <w:rPr>
                <w:rFonts w:ascii="Arial" w:hAnsi="Arial"/>
              </w:rPr>
              <w:t xml:space="preserve">Première Nation de </w:t>
            </w:r>
            <w:proofErr w:type="spellStart"/>
            <w:r>
              <w:rPr>
                <w:rFonts w:ascii="Arial" w:hAnsi="Arial"/>
              </w:rPr>
              <w:t>Neskantaga</w:t>
            </w:r>
            <w:proofErr w:type="spellEnd"/>
          </w:p>
          <w:p w14:paraId="6F3ECFC8" w14:textId="77777777" w:rsidR="00A2546B" w:rsidRPr="00FA2674" w:rsidRDefault="00A2546B" w:rsidP="00DC1DE0">
            <w:pPr>
              <w:pStyle w:val="ListParagraph"/>
              <w:ind w:left="294"/>
              <w:rPr>
                <w:rFonts w:ascii="Arial" w:hAnsi="Arial"/>
              </w:rPr>
            </w:pPr>
            <w:r>
              <w:rPr>
                <w:rFonts w:ascii="Arial" w:hAnsi="Arial"/>
              </w:rPr>
              <w:t xml:space="preserve">Première Nation de </w:t>
            </w:r>
            <w:proofErr w:type="spellStart"/>
            <w:r>
              <w:rPr>
                <w:rFonts w:ascii="Arial" w:hAnsi="Arial"/>
              </w:rPr>
              <w:t>Nibinamik</w:t>
            </w:r>
            <w:proofErr w:type="spellEnd"/>
            <w:r>
              <w:rPr>
                <w:rFonts w:ascii="Arial" w:hAnsi="Arial"/>
              </w:rPr>
              <w:t xml:space="preserve"> </w:t>
            </w:r>
          </w:p>
          <w:p w14:paraId="57B6160E" w14:textId="77777777" w:rsidR="00A2546B" w:rsidRPr="00FA2674" w:rsidRDefault="00A2546B" w:rsidP="00DC1DE0">
            <w:pPr>
              <w:pStyle w:val="ListParagraph"/>
              <w:ind w:left="294"/>
              <w:rPr>
                <w:rFonts w:ascii="Arial" w:hAnsi="Arial"/>
              </w:rPr>
            </w:pPr>
            <w:r>
              <w:rPr>
                <w:rFonts w:ascii="Arial" w:hAnsi="Arial"/>
              </w:rPr>
              <w:t>Première Nation du lac Caribou Nord</w:t>
            </w:r>
          </w:p>
          <w:p w14:paraId="7F78EE39" w14:textId="77777777" w:rsidR="00A2546B" w:rsidRPr="00FA2674" w:rsidRDefault="00A2546B" w:rsidP="00DC1DE0">
            <w:pPr>
              <w:pStyle w:val="ListParagraph"/>
              <w:ind w:left="294"/>
              <w:rPr>
                <w:rFonts w:ascii="Arial" w:hAnsi="Arial"/>
              </w:rPr>
            </w:pPr>
            <w:r>
              <w:rPr>
                <w:rFonts w:ascii="Arial" w:hAnsi="Arial"/>
              </w:rPr>
              <w:t xml:space="preserve">Première Nation de </w:t>
            </w:r>
            <w:proofErr w:type="spellStart"/>
            <w:r>
              <w:rPr>
                <w:rFonts w:ascii="Arial" w:hAnsi="Arial"/>
              </w:rPr>
              <w:t>Sachigo</w:t>
            </w:r>
            <w:proofErr w:type="spellEnd"/>
            <w:r>
              <w:rPr>
                <w:rFonts w:ascii="Arial" w:hAnsi="Arial"/>
              </w:rPr>
              <w:t xml:space="preserve"> Lake</w:t>
            </w:r>
          </w:p>
          <w:p w14:paraId="5D580A6C" w14:textId="77777777" w:rsidR="00A2546B" w:rsidRPr="00FA2674" w:rsidRDefault="00A2546B" w:rsidP="00DC1DE0">
            <w:pPr>
              <w:pStyle w:val="ListParagraph"/>
              <w:ind w:left="294"/>
              <w:rPr>
                <w:rFonts w:ascii="Arial" w:hAnsi="Arial"/>
              </w:rPr>
            </w:pPr>
            <w:r>
              <w:rPr>
                <w:rFonts w:ascii="Arial" w:hAnsi="Arial"/>
              </w:rPr>
              <w:t>Première Nation de Slate Falls</w:t>
            </w:r>
          </w:p>
          <w:p w14:paraId="1594CC0B" w14:textId="77777777" w:rsidR="00A2546B" w:rsidRPr="00FA2674" w:rsidRDefault="00A2546B" w:rsidP="00DC1DE0">
            <w:pPr>
              <w:pStyle w:val="ListParagraph"/>
              <w:ind w:left="294"/>
              <w:rPr>
                <w:rFonts w:ascii="Arial" w:hAnsi="Arial"/>
              </w:rPr>
            </w:pPr>
            <w:r>
              <w:rPr>
                <w:rFonts w:ascii="Arial" w:hAnsi="Arial"/>
              </w:rPr>
              <w:t xml:space="preserve">Première Nation </w:t>
            </w:r>
            <w:proofErr w:type="spellStart"/>
            <w:r>
              <w:rPr>
                <w:rFonts w:ascii="Arial" w:hAnsi="Arial"/>
              </w:rPr>
              <w:t>Taykwa</w:t>
            </w:r>
            <w:proofErr w:type="spellEnd"/>
            <w:r>
              <w:rPr>
                <w:rFonts w:ascii="Arial" w:hAnsi="Arial"/>
              </w:rPr>
              <w:t xml:space="preserve"> </w:t>
            </w:r>
            <w:proofErr w:type="spellStart"/>
            <w:r>
              <w:rPr>
                <w:rFonts w:ascii="Arial" w:hAnsi="Arial"/>
              </w:rPr>
              <w:t>Tagamou</w:t>
            </w:r>
            <w:proofErr w:type="spellEnd"/>
            <w:r>
              <w:rPr>
                <w:rFonts w:ascii="Arial" w:hAnsi="Arial"/>
              </w:rPr>
              <w:t xml:space="preserve"> </w:t>
            </w:r>
          </w:p>
          <w:p w14:paraId="086490AD" w14:textId="77777777" w:rsidR="00A2546B" w:rsidRPr="00FA2674" w:rsidRDefault="00A2546B" w:rsidP="00DC1DE0">
            <w:pPr>
              <w:pStyle w:val="ListParagraph"/>
              <w:ind w:left="294"/>
              <w:rPr>
                <w:rFonts w:ascii="Arial" w:hAnsi="Arial"/>
              </w:rPr>
            </w:pPr>
            <w:r>
              <w:rPr>
                <w:rFonts w:ascii="Arial" w:hAnsi="Arial"/>
              </w:rPr>
              <w:t xml:space="preserve">Première Nation </w:t>
            </w:r>
            <w:proofErr w:type="spellStart"/>
            <w:r>
              <w:rPr>
                <w:rFonts w:ascii="Arial" w:hAnsi="Arial"/>
              </w:rPr>
              <w:t>Wahgoshig</w:t>
            </w:r>
            <w:proofErr w:type="spellEnd"/>
            <w:r>
              <w:rPr>
                <w:rFonts w:ascii="Arial" w:hAnsi="Arial"/>
              </w:rPr>
              <w:t xml:space="preserve"> </w:t>
            </w:r>
          </w:p>
          <w:p w14:paraId="150EE5B0" w14:textId="77777777" w:rsidR="00A2546B" w:rsidRPr="00FA2674" w:rsidRDefault="00A2546B" w:rsidP="00DC1DE0">
            <w:pPr>
              <w:pStyle w:val="ListParagraph"/>
              <w:ind w:left="294"/>
              <w:rPr>
                <w:rFonts w:ascii="Arial" w:hAnsi="Arial"/>
              </w:rPr>
            </w:pPr>
            <w:r>
              <w:rPr>
                <w:rFonts w:ascii="Arial" w:hAnsi="Arial"/>
              </w:rPr>
              <w:t xml:space="preserve">Première Nation de </w:t>
            </w:r>
            <w:proofErr w:type="spellStart"/>
            <w:r>
              <w:rPr>
                <w:rFonts w:ascii="Arial" w:hAnsi="Arial"/>
              </w:rPr>
              <w:t>Wapekeka</w:t>
            </w:r>
            <w:proofErr w:type="spellEnd"/>
          </w:p>
          <w:p w14:paraId="778E442F" w14:textId="77777777" w:rsidR="00A2546B" w:rsidRPr="00FA2674" w:rsidRDefault="00A2546B" w:rsidP="00DC1DE0">
            <w:pPr>
              <w:pStyle w:val="ListParagraph"/>
              <w:ind w:left="294"/>
              <w:rPr>
                <w:rFonts w:ascii="Arial" w:hAnsi="Arial"/>
              </w:rPr>
            </w:pPr>
            <w:r>
              <w:rPr>
                <w:rFonts w:ascii="Arial" w:hAnsi="Arial"/>
              </w:rPr>
              <w:t xml:space="preserve">Première Nation de </w:t>
            </w:r>
            <w:proofErr w:type="spellStart"/>
            <w:r>
              <w:rPr>
                <w:rFonts w:ascii="Arial" w:hAnsi="Arial"/>
              </w:rPr>
              <w:t>Wawakapewin</w:t>
            </w:r>
            <w:proofErr w:type="spellEnd"/>
          </w:p>
          <w:p w14:paraId="27DAC892" w14:textId="77777777" w:rsidR="00A2546B" w:rsidRPr="00FA2674" w:rsidRDefault="00A2546B" w:rsidP="00DC1DE0">
            <w:pPr>
              <w:pStyle w:val="ListParagraph"/>
              <w:ind w:left="294"/>
              <w:rPr>
                <w:rFonts w:ascii="Arial" w:hAnsi="Arial"/>
              </w:rPr>
            </w:pPr>
            <w:r>
              <w:rPr>
                <w:rFonts w:ascii="Arial" w:hAnsi="Arial"/>
              </w:rPr>
              <w:t xml:space="preserve">Première Nation de </w:t>
            </w:r>
            <w:proofErr w:type="spellStart"/>
            <w:r>
              <w:rPr>
                <w:rFonts w:ascii="Arial" w:hAnsi="Arial"/>
              </w:rPr>
              <w:t>Webequie</w:t>
            </w:r>
            <w:proofErr w:type="spellEnd"/>
          </w:p>
          <w:p w14:paraId="0F4D4882" w14:textId="77777777" w:rsidR="00A2546B" w:rsidRPr="00FA2674" w:rsidRDefault="00A2546B" w:rsidP="00DC1DE0">
            <w:pPr>
              <w:pStyle w:val="ListParagraph"/>
              <w:ind w:left="294"/>
              <w:rPr>
                <w:rFonts w:ascii="Arial" w:hAnsi="Arial"/>
              </w:rPr>
            </w:pPr>
            <w:r>
              <w:rPr>
                <w:rFonts w:ascii="Arial" w:hAnsi="Arial"/>
              </w:rPr>
              <w:t xml:space="preserve">Première Nation </w:t>
            </w:r>
            <w:proofErr w:type="spellStart"/>
            <w:r>
              <w:rPr>
                <w:rFonts w:ascii="Arial" w:hAnsi="Arial"/>
              </w:rPr>
              <w:t>Weenusk</w:t>
            </w:r>
            <w:proofErr w:type="spellEnd"/>
            <w:r>
              <w:rPr>
                <w:rFonts w:ascii="Arial" w:hAnsi="Arial"/>
              </w:rPr>
              <w:t xml:space="preserve"> </w:t>
            </w:r>
          </w:p>
          <w:p w14:paraId="22E350EF" w14:textId="77777777" w:rsidR="00A2546B" w:rsidRPr="00C21C47" w:rsidRDefault="00A2546B" w:rsidP="00DC1DE0">
            <w:pPr>
              <w:pStyle w:val="ListParagraph"/>
              <w:ind w:left="294"/>
              <w:rPr>
                <w:rFonts w:ascii="Arial" w:hAnsi="Arial"/>
              </w:rPr>
            </w:pPr>
            <w:r>
              <w:rPr>
                <w:rFonts w:ascii="Arial" w:hAnsi="Arial"/>
              </w:rPr>
              <w:t xml:space="preserve">Première Nation du lac </w:t>
            </w:r>
            <w:proofErr w:type="spellStart"/>
            <w:r>
              <w:rPr>
                <w:rFonts w:ascii="Arial" w:hAnsi="Arial"/>
              </w:rPr>
              <w:t>Wunnumin</w:t>
            </w:r>
            <w:proofErr w:type="spellEnd"/>
          </w:p>
          <w:p w14:paraId="05A4B306" w14:textId="77777777" w:rsidR="00A2546B" w:rsidRDefault="00A2546B" w:rsidP="00DC1DE0">
            <w:pPr>
              <w:pStyle w:val="ListParagraph"/>
              <w:ind w:left="294"/>
              <w:rPr>
                <w:rFonts w:ascii="Arial" w:hAnsi="Arial"/>
              </w:rPr>
            </w:pPr>
          </w:p>
        </w:tc>
      </w:tr>
    </w:tbl>
    <w:p w14:paraId="08C26D82" w14:textId="77777777" w:rsidR="00A2546B" w:rsidRDefault="00A2546B" w:rsidP="00A2546B"/>
    <w:p w14:paraId="25EFBC3D" w14:textId="30410E3B" w:rsidR="00A2546B" w:rsidRPr="00CD291B" w:rsidRDefault="00A2546B" w:rsidP="00A2546B">
      <w:pPr>
        <w:ind w:left="709"/>
      </w:pPr>
      <w:r>
        <w:lastRenderedPageBreak/>
        <w:t xml:space="preserve">Demandez aux élèves de réfléchir aux thèmes qui suivent (selon le niveau approprié pour leur grade), et de tenter de répondre au plus grand nombre possible des questions ci-dessous à mesure qu’ils se renseignent sur la </w:t>
      </w:r>
      <w:r w:rsidR="000F3A85">
        <w:t xml:space="preserve">Première Nation </w:t>
      </w:r>
      <w:r w:rsidR="000F3A85">
        <w:t xml:space="preserve">et </w:t>
      </w:r>
      <w:r>
        <w:t>réserve :</w:t>
      </w:r>
    </w:p>
    <w:p w14:paraId="791549D9" w14:textId="77777777" w:rsidR="00A2546B" w:rsidRDefault="00A2546B" w:rsidP="00A2546B">
      <w:pPr>
        <w:pStyle w:val="ListParagraph"/>
        <w:numPr>
          <w:ilvl w:val="0"/>
          <w:numId w:val="9"/>
        </w:numPr>
        <w:spacing w:before="120" w:after="120"/>
        <w:ind w:left="1418" w:hanging="284"/>
        <w:contextualSpacing w:val="0"/>
        <w:rPr>
          <w:rFonts w:ascii="Arial" w:hAnsi="Arial"/>
        </w:rPr>
      </w:pPr>
      <w:r>
        <w:rPr>
          <w:rFonts w:ascii="Arial" w:hAnsi="Arial"/>
        </w:rPr>
        <w:t xml:space="preserve">Emplacement : </w:t>
      </w:r>
    </w:p>
    <w:p w14:paraId="40BEF3EE" w14:textId="7A41E606" w:rsidR="00A2546B" w:rsidRDefault="00A2546B" w:rsidP="00A2546B">
      <w:pPr>
        <w:pStyle w:val="ListParagraph"/>
        <w:numPr>
          <w:ilvl w:val="1"/>
          <w:numId w:val="9"/>
        </w:numPr>
        <w:spacing w:before="120" w:after="120"/>
        <w:contextualSpacing w:val="0"/>
        <w:rPr>
          <w:rFonts w:ascii="Arial" w:hAnsi="Arial"/>
        </w:rPr>
      </w:pPr>
      <w:r>
        <w:rPr>
          <w:rFonts w:ascii="Arial" w:hAnsi="Arial"/>
        </w:rPr>
        <w:t>À quel endroit se situe la</w:t>
      </w:r>
      <w:r w:rsidR="000F3A85">
        <w:rPr>
          <w:rFonts w:ascii="Arial" w:hAnsi="Arial"/>
        </w:rPr>
        <w:t xml:space="preserve"> </w:t>
      </w:r>
      <w:r w:rsidR="000F3A85">
        <w:rPr>
          <w:rFonts w:ascii="Arial" w:hAnsi="Arial"/>
        </w:rPr>
        <w:t>Première Nation</w:t>
      </w:r>
      <w:r>
        <w:rPr>
          <w:rFonts w:ascii="Arial" w:hAnsi="Arial"/>
        </w:rPr>
        <w:t xml:space="preserve">? Retrouve-t-on la collectivité uniquement à cet endroit ou ailleurs également? </w:t>
      </w:r>
    </w:p>
    <w:p w14:paraId="78A0D317" w14:textId="3D30ECDA" w:rsidR="00A2546B" w:rsidRPr="00CD291B" w:rsidRDefault="00A2546B" w:rsidP="00A2546B">
      <w:pPr>
        <w:pStyle w:val="ListParagraph"/>
        <w:numPr>
          <w:ilvl w:val="1"/>
          <w:numId w:val="9"/>
        </w:numPr>
        <w:spacing w:before="120" w:after="120"/>
        <w:contextualSpacing w:val="0"/>
        <w:rPr>
          <w:rFonts w:ascii="Arial" w:hAnsi="Arial"/>
        </w:rPr>
      </w:pPr>
      <w:r>
        <w:rPr>
          <w:rFonts w:ascii="Arial" w:hAnsi="Arial"/>
        </w:rPr>
        <w:t xml:space="preserve">L’emplacement de la </w:t>
      </w:r>
      <w:r w:rsidR="000F3A85">
        <w:rPr>
          <w:rFonts w:ascii="Arial" w:hAnsi="Arial"/>
        </w:rPr>
        <w:t>Première Nation</w:t>
      </w:r>
      <w:r>
        <w:rPr>
          <w:rFonts w:ascii="Arial" w:hAnsi="Arial"/>
        </w:rPr>
        <w:t xml:space="preserve"> a-t-il changé avec le temps?</w:t>
      </w:r>
      <w:r>
        <w:rPr>
          <w:rFonts w:ascii="Arial" w:hAnsi="Arial"/>
          <w:color w:val="FF0000"/>
        </w:rPr>
        <w:t xml:space="preserve"> </w:t>
      </w:r>
    </w:p>
    <w:p w14:paraId="4CCF0D32" w14:textId="2FCB5AAE" w:rsidR="00A2546B" w:rsidRDefault="00A2546B" w:rsidP="00A2546B">
      <w:pPr>
        <w:pStyle w:val="ListParagraph"/>
        <w:numPr>
          <w:ilvl w:val="1"/>
          <w:numId w:val="9"/>
        </w:numPr>
        <w:spacing w:before="120" w:after="120"/>
        <w:contextualSpacing w:val="0"/>
        <w:rPr>
          <w:rFonts w:ascii="Arial" w:hAnsi="Arial"/>
        </w:rPr>
      </w:pPr>
      <w:r>
        <w:rPr>
          <w:rFonts w:ascii="Arial" w:hAnsi="Arial"/>
        </w:rPr>
        <w:t xml:space="preserve">La </w:t>
      </w:r>
      <w:r w:rsidR="000F3A85">
        <w:rPr>
          <w:rFonts w:ascii="Arial" w:hAnsi="Arial"/>
        </w:rPr>
        <w:t>Première Nation</w:t>
      </w:r>
      <w:r>
        <w:rPr>
          <w:rFonts w:ascii="Arial" w:hAnsi="Arial"/>
        </w:rPr>
        <w:t xml:space="preserve"> réside-t-elle à cet emplacement durant toute l’année? À quel moment cette pratique a-t-elle commencé?</w:t>
      </w:r>
    </w:p>
    <w:p w14:paraId="3E3A0A1C" w14:textId="03CE41F5" w:rsidR="00A2546B" w:rsidRPr="00CD291B" w:rsidRDefault="00A2546B" w:rsidP="00A2546B">
      <w:pPr>
        <w:pStyle w:val="ListParagraph"/>
        <w:numPr>
          <w:ilvl w:val="1"/>
          <w:numId w:val="9"/>
        </w:numPr>
        <w:spacing w:before="120" w:after="120"/>
        <w:contextualSpacing w:val="0"/>
        <w:rPr>
          <w:rFonts w:ascii="Arial" w:hAnsi="Arial"/>
        </w:rPr>
      </w:pPr>
      <w:r>
        <w:rPr>
          <w:rFonts w:ascii="Arial" w:hAnsi="Arial"/>
        </w:rPr>
        <w:t xml:space="preserve">De quelle manière le déplacement de la </w:t>
      </w:r>
      <w:r w:rsidR="00BA20C3">
        <w:rPr>
          <w:rFonts w:ascii="Arial" w:hAnsi="Arial"/>
        </w:rPr>
        <w:t>Première Nation</w:t>
      </w:r>
      <w:r>
        <w:rPr>
          <w:rFonts w:ascii="Arial" w:hAnsi="Arial"/>
        </w:rPr>
        <w:t xml:space="preserve"> a-t-il influencé le mode de vie de sa population? (</w:t>
      </w:r>
      <w:proofErr w:type="gramStart"/>
      <w:r>
        <w:rPr>
          <w:rFonts w:ascii="Arial" w:hAnsi="Arial"/>
        </w:rPr>
        <w:t>c.-à-d.</w:t>
      </w:r>
      <w:proofErr w:type="gramEnd"/>
      <w:r>
        <w:rPr>
          <w:rFonts w:ascii="Arial" w:hAnsi="Arial"/>
        </w:rPr>
        <w:t>, vie à l’intérieur des terres par rapport à la vie dans les régions côtières)</w:t>
      </w:r>
    </w:p>
    <w:p w14:paraId="53A2B0EF" w14:textId="6F3302BB" w:rsidR="00A2546B" w:rsidRPr="00CD291B" w:rsidRDefault="00A2546B" w:rsidP="00A2546B">
      <w:pPr>
        <w:pStyle w:val="ListParagraph"/>
        <w:numPr>
          <w:ilvl w:val="1"/>
          <w:numId w:val="9"/>
        </w:numPr>
        <w:spacing w:before="120" w:after="120"/>
        <w:contextualSpacing w:val="0"/>
        <w:rPr>
          <w:rFonts w:ascii="Arial" w:hAnsi="Arial"/>
          <w:i/>
        </w:rPr>
      </w:pPr>
      <w:r>
        <w:rPr>
          <w:rFonts w:ascii="Arial" w:hAnsi="Arial"/>
        </w:rPr>
        <w:t xml:space="preserve">Quels autres renseignements liés à l’emplacement pouvez-vous trouver à propos </w:t>
      </w:r>
      <w:r w:rsidR="006B5003">
        <w:rPr>
          <w:rFonts w:ascii="Arial" w:hAnsi="Arial"/>
        </w:rPr>
        <w:t xml:space="preserve">de la </w:t>
      </w:r>
      <w:r w:rsidR="006B5003">
        <w:rPr>
          <w:rFonts w:ascii="Arial" w:hAnsi="Arial"/>
        </w:rPr>
        <w:t xml:space="preserve">Première Nation </w:t>
      </w:r>
      <w:r w:rsidR="00AD506D">
        <w:rPr>
          <w:rFonts w:ascii="Arial" w:hAnsi="Arial"/>
        </w:rPr>
        <w:t xml:space="preserve">et </w:t>
      </w:r>
      <w:r>
        <w:rPr>
          <w:rFonts w:ascii="Arial" w:hAnsi="Arial"/>
        </w:rPr>
        <w:t>de</w:t>
      </w:r>
      <w:r w:rsidR="00AD506D">
        <w:rPr>
          <w:rFonts w:ascii="Arial" w:hAnsi="Arial"/>
        </w:rPr>
        <w:t xml:space="preserve"> la</w:t>
      </w:r>
      <w:r>
        <w:rPr>
          <w:rFonts w:ascii="Arial" w:hAnsi="Arial"/>
        </w:rPr>
        <w:t xml:space="preserve"> réserve? (</w:t>
      </w:r>
      <w:proofErr w:type="gramStart"/>
      <w:r>
        <w:rPr>
          <w:rFonts w:ascii="Arial" w:hAnsi="Arial"/>
        </w:rPr>
        <w:t>c.-à-d.</w:t>
      </w:r>
      <w:proofErr w:type="gramEnd"/>
      <w:r>
        <w:rPr>
          <w:rFonts w:ascii="Arial" w:hAnsi="Arial"/>
        </w:rPr>
        <w:t xml:space="preserve">, emplacement géographique, coordonnées, repères, altitude, population et nom traditionnel de la collectivité) </w:t>
      </w:r>
    </w:p>
    <w:p w14:paraId="236A95B8" w14:textId="77777777" w:rsidR="00A2546B" w:rsidRDefault="00A2546B" w:rsidP="00A2546B">
      <w:pPr>
        <w:pStyle w:val="ListParagraph"/>
        <w:numPr>
          <w:ilvl w:val="0"/>
          <w:numId w:val="9"/>
        </w:numPr>
        <w:spacing w:before="120" w:after="120"/>
        <w:ind w:left="1418" w:hanging="284"/>
        <w:contextualSpacing w:val="0"/>
        <w:rPr>
          <w:rFonts w:ascii="Arial" w:hAnsi="Arial"/>
        </w:rPr>
      </w:pPr>
      <w:r>
        <w:rPr>
          <w:rFonts w:ascii="Arial" w:hAnsi="Arial"/>
        </w:rPr>
        <w:t>Conséquences géopolitiques</w:t>
      </w:r>
    </w:p>
    <w:p w14:paraId="4AFE85F7" w14:textId="58B6F773" w:rsidR="00A2546B" w:rsidRPr="00CD291B" w:rsidRDefault="00A2546B" w:rsidP="00A2546B">
      <w:pPr>
        <w:pStyle w:val="ListParagraph"/>
        <w:numPr>
          <w:ilvl w:val="1"/>
          <w:numId w:val="9"/>
        </w:numPr>
        <w:spacing w:before="120" w:after="120"/>
        <w:contextualSpacing w:val="0"/>
        <w:rPr>
          <w:rFonts w:ascii="Arial" w:hAnsi="Arial"/>
        </w:rPr>
      </w:pPr>
      <w:r>
        <w:rPr>
          <w:rFonts w:ascii="Arial" w:hAnsi="Arial"/>
        </w:rPr>
        <w:t xml:space="preserve">Pour quelle raison croyez-vous que la </w:t>
      </w:r>
      <w:r w:rsidR="00D8405B">
        <w:rPr>
          <w:rFonts w:ascii="Arial" w:hAnsi="Arial"/>
        </w:rPr>
        <w:t xml:space="preserve">Première </w:t>
      </w:r>
      <w:r w:rsidR="0036519A">
        <w:rPr>
          <w:rFonts w:ascii="Arial" w:hAnsi="Arial"/>
        </w:rPr>
        <w:t>n</w:t>
      </w:r>
      <w:r w:rsidR="00D8405B">
        <w:rPr>
          <w:rFonts w:ascii="Arial" w:hAnsi="Arial"/>
        </w:rPr>
        <w:t>ation</w:t>
      </w:r>
      <w:r>
        <w:rPr>
          <w:rFonts w:ascii="Arial" w:hAnsi="Arial"/>
        </w:rPr>
        <w:t xml:space="preserve"> se trouve à son emplacement actuel? </w:t>
      </w:r>
    </w:p>
    <w:p w14:paraId="23BC352A" w14:textId="253F4530" w:rsidR="0036519A" w:rsidRPr="0036519A" w:rsidRDefault="00A2546B" w:rsidP="0036519A">
      <w:pPr>
        <w:pStyle w:val="ListParagraph"/>
        <w:numPr>
          <w:ilvl w:val="1"/>
          <w:numId w:val="9"/>
        </w:numPr>
        <w:spacing w:before="120" w:after="120"/>
        <w:contextualSpacing w:val="0"/>
        <w:rPr>
          <w:rFonts w:ascii="Arial" w:hAnsi="Arial"/>
        </w:rPr>
      </w:pPr>
      <w:r>
        <w:rPr>
          <w:rFonts w:ascii="Arial" w:hAnsi="Arial"/>
        </w:rPr>
        <w:t>Qui a choisi l’emplacement actuel de la réserve</w:t>
      </w:r>
      <w:r w:rsidR="00D8405B">
        <w:rPr>
          <w:rFonts w:ascii="Arial" w:hAnsi="Arial"/>
        </w:rPr>
        <w:t xml:space="preserve"> </w:t>
      </w:r>
      <w:r w:rsidR="00C374FF">
        <w:rPr>
          <w:rFonts w:ascii="Arial" w:hAnsi="Arial"/>
        </w:rPr>
        <w:t>li</w:t>
      </w:r>
      <w:r w:rsidR="00EC4A70">
        <w:rPr>
          <w:rFonts w:ascii="Arial" w:hAnsi="Arial"/>
        </w:rPr>
        <w:t xml:space="preserve">ée avec la </w:t>
      </w:r>
      <w:r w:rsidR="00EC4A70">
        <w:rPr>
          <w:rFonts w:ascii="Arial" w:hAnsi="Arial"/>
        </w:rPr>
        <w:t>Première Nation</w:t>
      </w:r>
      <w:r>
        <w:rPr>
          <w:rFonts w:ascii="Arial" w:hAnsi="Arial"/>
        </w:rPr>
        <w:t>?</w:t>
      </w:r>
    </w:p>
    <w:p w14:paraId="67AE9743" w14:textId="311E157F" w:rsidR="0036519A" w:rsidRPr="00F42DC0" w:rsidRDefault="0036519A" w:rsidP="0036519A">
      <w:pPr>
        <w:pStyle w:val="ListParagraph"/>
        <w:numPr>
          <w:ilvl w:val="1"/>
          <w:numId w:val="9"/>
        </w:numPr>
        <w:spacing w:before="120" w:after="120"/>
        <w:contextualSpacing w:val="0"/>
        <w:rPr>
          <w:rFonts w:ascii="Arial" w:hAnsi="Arial"/>
        </w:rPr>
      </w:pPr>
      <w:r w:rsidRPr="0036519A">
        <w:rPr>
          <w:rFonts w:ascii="Arial" w:hAnsi="Arial"/>
        </w:rPr>
        <w:t xml:space="preserve">L'emplacement de la réserve a-t-il été choisi en fonction des besoins de la Première </w:t>
      </w:r>
      <w:r w:rsidR="004C013D">
        <w:rPr>
          <w:rFonts w:ascii="Arial" w:hAnsi="Arial"/>
        </w:rPr>
        <w:t>N</w:t>
      </w:r>
      <w:r w:rsidRPr="0036519A">
        <w:rPr>
          <w:rFonts w:ascii="Arial" w:hAnsi="Arial"/>
        </w:rPr>
        <w:t>ation?</w:t>
      </w:r>
    </w:p>
    <w:p w14:paraId="68886389" w14:textId="27190539" w:rsidR="00A2546B" w:rsidRPr="007807FB" w:rsidRDefault="00A2546B" w:rsidP="00A2546B">
      <w:pPr>
        <w:pStyle w:val="ListParagraph"/>
        <w:numPr>
          <w:ilvl w:val="1"/>
          <w:numId w:val="9"/>
        </w:numPr>
        <w:spacing w:before="120" w:after="120"/>
        <w:contextualSpacing w:val="0"/>
        <w:rPr>
          <w:rFonts w:ascii="Arial" w:hAnsi="Arial"/>
        </w:rPr>
      </w:pPr>
      <w:r>
        <w:rPr>
          <w:rFonts w:ascii="Arial" w:hAnsi="Arial"/>
        </w:rPr>
        <w:t>À l’époque où le Traité n</w:t>
      </w:r>
      <w:r>
        <w:rPr>
          <w:rFonts w:ascii="Arial" w:hAnsi="Arial"/>
          <w:vertAlign w:val="superscript"/>
        </w:rPr>
        <w:t>o</w:t>
      </w:r>
      <w:r>
        <w:rPr>
          <w:rFonts w:ascii="Arial" w:hAnsi="Arial"/>
        </w:rPr>
        <w:t xml:space="preserve"> 9 a été conclu, de nombreuses </w:t>
      </w:r>
      <w:r w:rsidR="00EC4A70">
        <w:rPr>
          <w:rFonts w:ascii="Arial" w:hAnsi="Arial"/>
        </w:rPr>
        <w:t>nations</w:t>
      </w:r>
      <w:r>
        <w:rPr>
          <w:rFonts w:ascii="Arial" w:hAnsi="Arial"/>
        </w:rPr>
        <w:t xml:space="preserve"> signataires étaient basées autour des avant-postes de la Compagnie de la Baie d’Hudson ou d’églises chrétiennes – en quoi le fait de devoir vivre dans une réserve a-t-il changé la </w:t>
      </w:r>
      <w:r w:rsidR="004C013D" w:rsidRPr="0036519A">
        <w:rPr>
          <w:rFonts w:ascii="Arial" w:hAnsi="Arial"/>
        </w:rPr>
        <w:t xml:space="preserve">Première </w:t>
      </w:r>
      <w:r w:rsidR="004C013D">
        <w:rPr>
          <w:rFonts w:ascii="Arial" w:hAnsi="Arial"/>
        </w:rPr>
        <w:t>N</w:t>
      </w:r>
      <w:r w:rsidR="004C013D" w:rsidRPr="0036519A">
        <w:rPr>
          <w:rFonts w:ascii="Arial" w:hAnsi="Arial"/>
        </w:rPr>
        <w:t>ation</w:t>
      </w:r>
      <w:r>
        <w:rPr>
          <w:rFonts w:ascii="Arial" w:hAnsi="Arial"/>
        </w:rPr>
        <w:t>?</w:t>
      </w:r>
    </w:p>
    <w:p w14:paraId="535F7322" w14:textId="77777777" w:rsidR="00A2546B" w:rsidRPr="00FD7AA4" w:rsidRDefault="00A2546B" w:rsidP="00A2546B">
      <w:pPr>
        <w:pStyle w:val="ListParagraph"/>
        <w:numPr>
          <w:ilvl w:val="0"/>
          <w:numId w:val="9"/>
        </w:numPr>
        <w:spacing w:before="120" w:after="120"/>
        <w:ind w:left="1418" w:hanging="284"/>
        <w:contextualSpacing w:val="0"/>
        <w:rPr>
          <w:rFonts w:ascii="Arial" w:hAnsi="Arial"/>
        </w:rPr>
      </w:pPr>
      <w:r>
        <w:rPr>
          <w:rFonts w:ascii="Arial" w:hAnsi="Arial"/>
        </w:rPr>
        <w:t>Ressources naturelles</w:t>
      </w:r>
    </w:p>
    <w:p w14:paraId="0FD0BC91" w14:textId="152BFB82" w:rsidR="00A2546B" w:rsidRPr="005F2CC0" w:rsidRDefault="00A2546B" w:rsidP="00A2546B">
      <w:pPr>
        <w:pStyle w:val="ListParagraph"/>
        <w:numPr>
          <w:ilvl w:val="1"/>
          <w:numId w:val="9"/>
        </w:numPr>
        <w:spacing w:before="120" w:after="120"/>
        <w:contextualSpacing w:val="0"/>
        <w:rPr>
          <w:rFonts w:ascii="Arial" w:hAnsi="Arial"/>
        </w:rPr>
      </w:pPr>
      <w:r>
        <w:rPr>
          <w:rFonts w:ascii="Arial" w:hAnsi="Arial"/>
        </w:rPr>
        <w:t xml:space="preserve">Dans quelle biosphère la </w:t>
      </w:r>
      <w:r w:rsidR="004C013D" w:rsidRPr="0036519A">
        <w:rPr>
          <w:rFonts w:ascii="Arial" w:hAnsi="Arial"/>
        </w:rPr>
        <w:t xml:space="preserve">Première </w:t>
      </w:r>
      <w:r w:rsidR="004C013D">
        <w:rPr>
          <w:rFonts w:ascii="Arial" w:hAnsi="Arial"/>
        </w:rPr>
        <w:t>N</w:t>
      </w:r>
      <w:r w:rsidR="004C013D" w:rsidRPr="0036519A">
        <w:rPr>
          <w:rFonts w:ascii="Arial" w:hAnsi="Arial"/>
        </w:rPr>
        <w:t>ation</w:t>
      </w:r>
      <w:r w:rsidR="004C013D">
        <w:rPr>
          <w:rFonts w:ascii="Arial" w:hAnsi="Arial"/>
        </w:rPr>
        <w:t xml:space="preserve"> </w:t>
      </w:r>
      <w:r>
        <w:rPr>
          <w:rFonts w:ascii="Arial" w:hAnsi="Arial"/>
        </w:rPr>
        <w:t>se trouve-t-elle?</w:t>
      </w:r>
    </w:p>
    <w:p w14:paraId="55DEB8A7" w14:textId="2D511926" w:rsidR="00A2546B" w:rsidRPr="005F2CC0" w:rsidRDefault="00A2546B" w:rsidP="00A2546B">
      <w:pPr>
        <w:pStyle w:val="ListParagraph"/>
        <w:numPr>
          <w:ilvl w:val="1"/>
          <w:numId w:val="9"/>
        </w:numPr>
        <w:spacing w:before="120" w:after="120"/>
        <w:contextualSpacing w:val="0"/>
        <w:rPr>
          <w:rFonts w:ascii="Arial" w:hAnsi="Arial"/>
        </w:rPr>
      </w:pPr>
      <w:r>
        <w:rPr>
          <w:rFonts w:ascii="Arial" w:hAnsi="Arial"/>
        </w:rPr>
        <w:t xml:space="preserve">Pouvez-vous nommer les ressources naturelles que l’on trouve près de la </w:t>
      </w:r>
      <w:r w:rsidR="00646356" w:rsidRPr="0036519A">
        <w:rPr>
          <w:rFonts w:ascii="Arial" w:hAnsi="Arial"/>
        </w:rPr>
        <w:t xml:space="preserve">Première </w:t>
      </w:r>
      <w:r w:rsidR="00646356">
        <w:rPr>
          <w:rFonts w:ascii="Arial" w:hAnsi="Arial"/>
        </w:rPr>
        <w:t>N</w:t>
      </w:r>
      <w:r w:rsidR="00646356" w:rsidRPr="0036519A">
        <w:rPr>
          <w:rFonts w:ascii="Arial" w:hAnsi="Arial"/>
        </w:rPr>
        <w:t>ation</w:t>
      </w:r>
      <w:r>
        <w:rPr>
          <w:rFonts w:ascii="Arial" w:hAnsi="Arial"/>
        </w:rPr>
        <w:t xml:space="preserve"> ou à même la </w:t>
      </w:r>
      <w:r w:rsidR="00646356" w:rsidRPr="0036519A">
        <w:rPr>
          <w:rFonts w:ascii="Arial" w:hAnsi="Arial"/>
        </w:rPr>
        <w:t xml:space="preserve">Première </w:t>
      </w:r>
      <w:r w:rsidR="00646356">
        <w:rPr>
          <w:rFonts w:ascii="Arial" w:hAnsi="Arial"/>
        </w:rPr>
        <w:t>N</w:t>
      </w:r>
      <w:r w:rsidR="00646356" w:rsidRPr="0036519A">
        <w:rPr>
          <w:rFonts w:ascii="Arial" w:hAnsi="Arial"/>
        </w:rPr>
        <w:t>ation</w:t>
      </w:r>
      <w:r>
        <w:rPr>
          <w:rFonts w:ascii="Arial" w:hAnsi="Arial"/>
        </w:rPr>
        <w:t>?</w:t>
      </w:r>
    </w:p>
    <w:p w14:paraId="5C5EBE6D" w14:textId="77777777" w:rsidR="00A2546B" w:rsidRPr="005F2CC0" w:rsidRDefault="00A2546B" w:rsidP="00A2546B">
      <w:pPr>
        <w:pStyle w:val="ListParagraph"/>
        <w:numPr>
          <w:ilvl w:val="1"/>
          <w:numId w:val="9"/>
        </w:numPr>
        <w:spacing w:before="120" w:after="120"/>
        <w:contextualSpacing w:val="0"/>
        <w:rPr>
          <w:rFonts w:ascii="Arial" w:hAnsi="Arial"/>
        </w:rPr>
      </w:pPr>
      <w:r>
        <w:rPr>
          <w:rFonts w:ascii="Arial" w:hAnsi="Arial"/>
        </w:rPr>
        <w:t>À l’époque où le Traité a été conclu, quelles ressources les gouvernements provincial et fédéral désiraient-ils exploiter? (</w:t>
      </w:r>
      <w:proofErr w:type="gramStart"/>
      <w:r>
        <w:rPr>
          <w:rFonts w:ascii="Arial" w:hAnsi="Arial"/>
        </w:rPr>
        <w:t>c.-à-d.</w:t>
      </w:r>
      <w:proofErr w:type="gramEnd"/>
      <w:r>
        <w:rPr>
          <w:rFonts w:ascii="Arial" w:hAnsi="Arial"/>
        </w:rPr>
        <w:t>, diamants, fourrures, minéraux, eau)</w:t>
      </w:r>
    </w:p>
    <w:p w14:paraId="39BC3AAF" w14:textId="641B21FA" w:rsidR="00A2546B" w:rsidRPr="005F2CC0" w:rsidRDefault="00A2546B" w:rsidP="00A2546B">
      <w:pPr>
        <w:pStyle w:val="ListParagraph"/>
        <w:numPr>
          <w:ilvl w:val="1"/>
          <w:numId w:val="9"/>
        </w:numPr>
        <w:spacing w:before="120" w:after="120"/>
        <w:contextualSpacing w:val="0"/>
        <w:rPr>
          <w:rFonts w:ascii="Arial" w:hAnsi="Arial"/>
        </w:rPr>
      </w:pPr>
      <w:r>
        <w:rPr>
          <w:rFonts w:ascii="Arial" w:hAnsi="Arial"/>
        </w:rPr>
        <w:lastRenderedPageBreak/>
        <w:t xml:space="preserve">Quelle est l’incidence possible des frontières politiques imposées à la réserve ou à la </w:t>
      </w:r>
      <w:r w:rsidR="00646356" w:rsidRPr="0036519A">
        <w:rPr>
          <w:rFonts w:ascii="Arial" w:hAnsi="Arial"/>
        </w:rPr>
        <w:t xml:space="preserve">Première </w:t>
      </w:r>
      <w:r w:rsidR="00646356">
        <w:rPr>
          <w:rFonts w:ascii="Arial" w:hAnsi="Arial"/>
        </w:rPr>
        <w:t>N</w:t>
      </w:r>
      <w:r w:rsidR="00646356" w:rsidRPr="0036519A">
        <w:rPr>
          <w:rFonts w:ascii="Arial" w:hAnsi="Arial"/>
        </w:rPr>
        <w:t>ation</w:t>
      </w:r>
      <w:r>
        <w:rPr>
          <w:rFonts w:ascii="Arial" w:hAnsi="Arial"/>
        </w:rPr>
        <w:t xml:space="preserve"> par les gouvernements colonisateurs sur les relations traditionnelles avec le territoire?</w:t>
      </w:r>
    </w:p>
    <w:p w14:paraId="0524124F" w14:textId="77777777" w:rsidR="00A2546B" w:rsidRDefault="00A2546B" w:rsidP="00A2546B">
      <w:pPr>
        <w:ind w:left="360"/>
      </w:pPr>
    </w:p>
    <w:p w14:paraId="53DF2628" w14:textId="75C43B65" w:rsidR="00A2546B" w:rsidRDefault="00A2546B" w:rsidP="00A2546B">
      <w:pPr>
        <w:ind w:left="851"/>
      </w:pPr>
      <w:r>
        <w:t xml:space="preserve">Si vous vous servez des feuillets, remettez à chaque élève une copie (numérique ou papier) de la feuille de travail « Cueillette de renseignements » qui se trouve à l’Annexe II de cette trousse de leçon. Les élèves devraient faire des recherches en ligne sur la </w:t>
      </w:r>
      <w:r w:rsidR="00CC4DF2" w:rsidRPr="0036519A">
        <w:t xml:space="preserve">Première </w:t>
      </w:r>
      <w:r w:rsidR="00CC4DF2">
        <w:t>N</w:t>
      </w:r>
      <w:r w:rsidR="00CC4DF2" w:rsidRPr="0036519A">
        <w:t>ation</w:t>
      </w:r>
      <w:r>
        <w:t xml:space="preserve"> qu’ils ont choisie à l’aide de différentes sources primaires et secondaires, incluant les suivantes : </w:t>
      </w:r>
    </w:p>
    <w:p w14:paraId="32C7B4FB" w14:textId="77777777" w:rsidR="00A2546B" w:rsidRDefault="00A2546B" w:rsidP="00A2546B"/>
    <w:p w14:paraId="3276E2F7" w14:textId="586F37A3" w:rsidR="00A2546B" w:rsidRDefault="00A2546B" w:rsidP="00A2546B">
      <w:pPr>
        <w:pStyle w:val="ListParagraph"/>
        <w:numPr>
          <w:ilvl w:val="0"/>
          <w:numId w:val="10"/>
        </w:numPr>
        <w:ind w:left="1418" w:hanging="284"/>
        <w:contextualSpacing w:val="0"/>
        <w:rPr>
          <w:rFonts w:ascii="Arial" w:hAnsi="Arial"/>
        </w:rPr>
      </w:pPr>
      <w:r>
        <w:rPr>
          <w:rFonts w:ascii="Arial" w:hAnsi="Arial"/>
        </w:rPr>
        <w:t xml:space="preserve">Articles, études ou rapports rédigés avec et à propos de la </w:t>
      </w:r>
      <w:r w:rsidR="008759C9" w:rsidRPr="0036519A">
        <w:rPr>
          <w:rFonts w:ascii="Arial" w:hAnsi="Arial"/>
        </w:rPr>
        <w:t xml:space="preserve">Première </w:t>
      </w:r>
      <w:r w:rsidR="008759C9">
        <w:rPr>
          <w:rFonts w:ascii="Arial" w:hAnsi="Arial"/>
        </w:rPr>
        <w:t>N</w:t>
      </w:r>
      <w:r w:rsidR="008759C9" w:rsidRPr="0036519A">
        <w:rPr>
          <w:rFonts w:ascii="Arial" w:hAnsi="Arial"/>
        </w:rPr>
        <w:t>ation</w:t>
      </w:r>
    </w:p>
    <w:p w14:paraId="15EDF925" w14:textId="54FD1A5A" w:rsidR="00A2546B" w:rsidRPr="0097320E" w:rsidRDefault="00A2546B" w:rsidP="00A2546B">
      <w:pPr>
        <w:pStyle w:val="ListParagraph"/>
        <w:numPr>
          <w:ilvl w:val="0"/>
          <w:numId w:val="10"/>
        </w:numPr>
        <w:spacing w:before="120" w:after="120"/>
        <w:ind w:left="1418" w:hanging="284"/>
        <w:contextualSpacing w:val="0"/>
        <w:rPr>
          <w:rFonts w:ascii="Arial" w:hAnsi="Arial"/>
        </w:rPr>
      </w:pPr>
      <w:r>
        <w:rPr>
          <w:rFonts w:ascii="Arial" w:hAnsi="Arial"/>
        </w:rPr>
        <w:t xml:space="preserve">Site Web ou comptes de médias sociaux de la </w:t>
      </w:r>
      <w:r w:rsidR="008759C9" w:rsidRPr="0036519A">
        <w:rPr>
          <w:rFonts w:ascii="Arial" w:hAnsi="Arial"/>
        </w:rPr>
        <w:t xml:space="preserve">Première </w:t>
      </w:r>
      <w:r w:rsidR="008759C9">
        <w:rPr>
          <w:rFonts w:ascii="Arial" w:hAnsi="Arial"/>
        </w:rPr>
        <w:t>N</w:t>
      </w:r>
      <w:r w:rsidR="008759C9" w:rsidRPr="0036519A">
        <w:rPr>
          <w:rFonts w:ascii="Arial" w:hAnsi="Arial"/>
        </w:rPr>
        <w:t>ation</w:t>
      </w:r>
    </w:p>
    <w:p w14:paraId="657BCAFE" w14:textId="0A7523CB" w:rsidR="00A2546B" w:rsidRDefault="00A2546B" w:rsidP="00A2546B">
      <w:pPr>
        <w:pStyle w:val="ListParagraph"/>
        <w:numPr>
          <w:ilvl w:val="0"/>
          <w:numId w:val="10"/>
        </w:numPr>
        <w:spacing w:before="120" w:after="120"/>
        <w:ind w:left="1418" w:hanging="284"/>
        <w:contextualSpacing w:val="0"/>
        <w:rPr>
          <w:rFonts w:ascii="Arial" w:hAnsi="Arial"/>
        </w:rPr>
      </w:pPr>
      <w:r>
        <w:rPr>
          <w:rFonts w:ascii="Arial" w:hAnsi="Arial"/>
        </w:rPr>
        <w:t xml:space="preserve">Entretiens avec des membres de la </w:t>
      </w:r>
      <w:r w:rsidR="008759C9" w:rsidRPr="0036519A">
        <w:rPr>
          <w:rFonts w:ascii="Arial" w:hAnsi="Arial"/>
        </w:rPr>
        <w:t xml:space="preserve">Première </w:t>
      </w:r>
      <w:r w:rsidR="008759C9">
        <w:rPr>
          <w:rFonts w:ascii="Arial" w:hAnsi="Arial"/>
        </w:rPr>
        <w:t>N</w:t>
      </w:r>
      <w:r w:rsidR="008759C9" w:rsidRPr="0036519A">
        <w:rPr>
          <w:rFonts w:ascii="Arial" w:hAnsi="Arial"/>
        </w:rPr>
        <w:t>ation</w:t>
      </w:r>
      <w:r>
        <w:rPr>
          <w:rFonts w:ascii="Arial" w:hAnsi="Arial"/>
        </w:rPr>
        <w:t xml:space="preserve"> ou écrits rédigés par eux</w:t>
      </w:r>
    </w:p>
    <w:p w14:paraId="59276836" w14:textId="5F678B2E" w:rsidR="00A2546B" w:rsidRPr="008B6B4B" w:rsidRDefault="00A2546B" w:rsidP="00A2546B">
      <w:pPr>
        <w:pStyle w:val="ListParagraph"/>
        <w:numPr>
          <w:ilvl w:val="0"/>
          <w:numId w:val="10"/>
        </w:numPr>
        <w:spacing w:before="120" w:after="120"/>
        <w:ind w:left="1418" w:hanging="284"/>
        <w:contextualSpacing w:val="0"/>
        <w:rPr>
          <w:rFonts w:ascii="Arial" w:hAnsi="Arial"/>
        </w:rPr>
      </w:pPr>
      <w:r>
        <w:rPr>
          <w:rFonts w:ascii="Arial" w:hAnsi="Arial"/>
        </w:rPr>
        <w:t xml:space="preserve">Cartes de la </w:t>
      </w:r>
      <w:r w:rsidR="008759C9" w:rsidRPr="0036519A">
        <w:rPr>
          <w:rFonts w:ascii="Arial" w:hAnsi="Arial"/>
        </w:rPr>
        <w:t xml:space="preserve">Première </w:t>
      </w:r>
      <w:r w:rsidR="008759C9">
        <w:rPr>
          <w:rFonts w:ascii="Arial" w:hAnsi="Arial"/>
        </w:rPr>
        <w:t>N</w:t>
      </w:r>
      <w:r w:rsidR="008759C9" w:rsidRPr="0036519A">
        <w:rPr>
          <w:rFonts w:ascii="Arial" w:hAnsi="Arial"/>
        </w:rPr>
        <w:t>ation</w:t>
      </w:r>
      <w:r w:rsidR="008759C9">
        <w:rPr>
          <w:rFonts w:ascii="Arial" w:hAnsi="Arial"/>
        </w:rPr>
        <w:t xml:space="preserve"> </w:t>
      </w:r>
      <w:r>
        <w:rPr>
          <w:rFonts w:ascii="Arial" w:hAnsi="Arial"/>
        </w:rPr>
        <w:t xml:space="preserve">ou des environs, qui peuvent inclure les suivantes : </w:t>
      </w:r>
    </w:p>
    <w:p w14:paraId="57D5B5B5" w14:textId="77777777" w:rsidR="00A2546B" w:rsidRDefault="00B5052D" w:rsidP="00A2546B">
      <w:pPr>
        <w:pStyle w:val="ListParagraph"/>
        <w:numPr>
          <w:ilvl w:val="1"/>
          <w:numId w:val="10"/>
        </w:numPr>
        <w:spacing w:before="120" w:after="120"/>
        <w:contextualSpacing w:val="0"/>
        <w:rPr>
          <w:rFonts w:ascii="Arial" w:hAnsi="Arial"/>
        </w:rPr>
      </w:pPr>
      <w:hyperlink r:id="rId19" w:history="1">
        <w:r w:rsidR="00A2546B">
          <w:rPr>
            <w:rStyle w:val="Hyperlink"/>
            <w:rFonts w:ascii="Arial" w:hAnsi="Arial"/>
          </w:rPr>
          <w:t>Carte interactive sur l’hydroélectricité au Canada</w:t>
        </w:r>
      </w:hyperlink>
      <w:r w:rsidR="00A2546B">
        <w:t xml:space="preserve"> </w:t>
      </w:r>
      <w:r w:rsidR="00A2546B">
        <w:rPr>
          <w:rFonts w:ascii="Arial" w:hAnsi="Arial"/>
        </w:rPr>
        <w:t xml:space="preserve">de Canadian Geographic </w:t>
      </w:r>
      <w:r w:rsidR="00A2546B">
        <w:t xml:space="preserve"> </w:t>
      </w:r>
    </w:p>
    <w:p w14:paraId="3CA8D5A4" w14:textId="77777777" w:rsidR="00A2546B" w:rsidRDefault="00B5052D" w:rsidP="00A2546B">
      <w:pPr>
        <w:pStyle w:val="ListParagraph"/>
        <w:numPr>
          <w:ilvl w:val="1"/>
          <w:numId w:val="10"/>
        </w:numPr>
        <w:spacing w:before="120" w:after="120"/>
        <w:contextualSpacing w:val="0"/>
        <w:rPr>
          <w:rFonts w:ascii="Arial" w:hAnsi="Arial"/>
        </w:rPr>
      </w:pPr>
      <w:hyperlink r:id="rId20" w:history="1">
        <w:r w:rsidR="00A2546B">
          <w:rPr>
            <w:rStyle w:val="Hyperlink"/>
            <w:rFonts w:ascii="Arial" w:hAnsi="Arial"/>
          </w:rPr>
          <w:t>Carte interactive des profils des Premières Nations</w:t>
        </w:r>
      </w:hyperlink>
      <w:r w:rsidR="00A2546B">
        <w:rPr>
          <w:rFonts w:ascii="Arial" w:hAnsi="Arial"/>
        </w:rPr>
        <w:t xml:space="preserve"> de Relations Couronne-Autochtones et Affaires du Nord Canada  </w:t>
      </w:r>
    </w:p>
    <w:p w14:paraId="3418DC34" w14:textId="77777777" w:rsidR="00A2546B" w:rsidRPr="00F443C7" w:rsidRDefault="00A2546B" w:rsidP="00A2546B">
      <w:pPr>
        <w:pStyle w:val="ListParagraph"/>
        <w:numPr>
          <w:ilvl w:val="1"/>
          <w:numId w:val="10"/>
        </w:numPr>
        <w:spacing w:before="120" w:after="120"/>
        <w:contextualSpacing w:val="0"/>
        <w:rPr>
          <w:rFonts w:ascii="Arial" w:hAnsi="Arial"/>
        </w:rPr>
      </w:pPr>
      <w:r>
        <w:rPr>
          <w:rFonts w:ascii="Arial" w:hAnsi="Arial"/>
        </w:rPr>
        <w:t>Données SIG et</w:t>
      </w:r>
      <w:hyperlink r:id="rId21" w:history="1">
        <w:r>
          <w:t xml:space="preserve"> </w:t>
        </w:r>
        <w:r>
          <w:rPr>
            <w:rStyle w:val="Hyperlink"/>
            <w:rFonts w:ascii="Arial" w:hAnsi="Arial"/>
          </w:rPr>
          <w:t>noms géographiques</w:t>
        </w:r>
      </w:hyperlink>
      <w:r>
        <w:rPr>
          <w:rStyle w:val="Hyperlink"/>
          <w:rFonts w:ascii="Arial" w:hAnsi="Arial"/>
        </w:rPr>
        <w:t xml:space="preserve"> </w:t>
      </w:r>
      <w:r>
        <w:rPr>
          <w:rFonts w:ascii="Arial" w:hAnsi="Arial"/>
        </w:rPr>
        <w:t>du ministère des Ressources naturelles</w:t>
      </w:r>
    </w:p>
    <w:p w14:paraId="38C498BF" w14:textId="77777777" w:rsidR="00A2546B" w:rsidRPr="00F443C7" w:rsidRDefault="00B5052D" w:rsidP="00A2546B">
      <w:pPr>
        <w:pStyle w:val="ListParagraph"/>
        <w:numPr>
          <w:ilvl w:val="1"/>
          <w:numId w:val="10"/>
        </w:numPr>
        <w:spacing w:before="120" w:after="120"/>
        <w:contextualSpacing w:val="0"/>
        <w:rPr>
          <w:rFonts w:ascii="Arial" w:hAnsi="Arial"/>
        </w:rPr>
      </w:pPr>
      <w:hyperlink r:id="rId22" w:history="1">
        <w:r w:rsidR="00A2546B">
          <w:rPr>
            <w:rStyle w:val="Hyperlink"/>
            <w:rFonts w:ascii="Arial" w:hAnsi="Arial"/>
          </w:rPr>
          <w:t>Géologie Ontario</w:t>
        </w:r>
      </w:hyperlink>
    </w:p>
    <w:p w14:paraId="6924B9C4" w14:textId="77777777" w:rsidR="00A2546B" w:rsidRDefault="00B5052D" w:rsidP="00A2546B">
      <w:pPr>
        <w:pStyle w:val="ListParagraph"/>
        <w:numPr>
          <w:ilvl w:val="1"/>
          <w:numId w:val="10"/>
        </w:numPr>
        <w:spacing w:before="120" w:after="120"/>
        <w:contextualSpacing w:val="0"/>
        <w:rPr>
          <w:rStyle w:val="Hyperlink"/>
          <w:rFonts w:ascii="Arial" w:hAnsi="Arial"/>
        </w:rPr>
      </w:pPr>
      <w:hyperlink r:id="rId23" w:history="1">
        <w:r w:rsidR="00A2546B">
          <w:rPr>
            <w:rStyle w:val="Hyperlink"/>
            <w:rFonts w:ascii="Arial" w:hAnsi="Arial"/>
          </w:rPr>
          <w:t xml:space="preserve">Page GIS Help: Mapping the </w:t>
        </w:r>
        <w:proofErr w:type="spellStart"/>
        <w:r w:rsidR="00A2546B">
          <w:rPr>
            <w:rStyle w:val="Hyperlink"/>
            <w:rFonts w:ascii="Arial" w:hAnsi="Arial"/>
          </w:rPr>
          <w:t>Census</w:t>
        </w:r>
        <w:proofErr w:type="spellEnd"/>
        <w:r w:rsidR="00A2546B">
          <w:rPr>
            <w:rStyle w:val="Hyperlink"/>
            <w:rFonts w:ascii="Arial" w:hAnsi="Arial"/>
          </w:rPr>
          <w:t xml:space="preserve"> of Canada (en anglais)</w:t>
        </w:r>
      </w:hyperlink>
      <w:r w:rsidR="00A2546B">
        <w:rPr>
          <w:rStyle w:val="Hyperlink"/>
          <w:rFonts w:ascii="Arial" w:hAnsi="Arial"/>
        </w:rPr>
        <w:t xml:space="preserve"> de la bibliothèque </w:t>
      </w:r>
      <w:proofErr w:type="spellStart"/>
      <w:r w:rsidR="00A2546B">
        <w:rPr>
          <w:rStyle w:val="Hyperlink"/>
          <w:rFonts w:ascii="Arial" w:hAnsi="Arial"/>
        </w:rPr>
        <w:t>Macodrum</w:t>
      </w:r>
      <w:proofErr w:type="spellEnd"/>
      <w:r w:rsidR="00A2546B">
        <w:rPr>
          <w:rStyle w:val="Hyperlink"/>
          <w:rFonts w:ascii="Arial" w:hAnsi="Arial"/>
        </w:rPr>
        <w:t xml:space="preserve"> de l’Université Carleton  </w:t>
      </w:r>
    </w:p>
    <w:p w14:paraId="40F78100" w14:textId="77777777" w:rsidR="00A2546B" w:rsidRDefault="00B5052D" w:rsidP="00A2546B">
      <w:pPr>
        <w:pStyle w:val="ListParagraph"/>
        <w:numPr>
          <w:ilvl w:val="1"/>
          <w:numId w:val="10"/>
        </w:numPr>
        <w:spacing w:before="120" w:after="120"/>
        <w:contextualSpacing w:val="0"/>
        <w:rPr>
          <w:rStyle w:val="Hyperlink"/>
          <w:rFonts w:ascii="Arial" w:hAnsi="Arial"/>
        </w:rPr>
      </w:pPr>
      <w:hyperlink r:id="rId24" w:history="1">
        <w:r w:rsidR="00A2546B">
          <w:rPr>
            <w:rStyle w:val="Hyperlink"/>
            <w:rFonts w:ascii="Arial" w:hAnsi="Arial"/>
          </w:rPr>
          <w:t>Cartes topographiques</w:t>
        </w:r>
      </w:hyperlink>
      <w:r w:rsidR="00A2546B">
        <w:rPr>
          <w:rStyle w:val="Hyperlink"/>
          <w:rFonts w:ascii="Arial" w:hAnsi="Arial"/>
        </w:rPr>
        <w:t xml:space="preserve"> du ministère des Richesses naturelles et des Forêts</w:t>
      </w:r>
    </w:p>
    <w:p w14:paraId="721CACF2" w14:textId="77777777" w:rsidR="00A2546B" w:rsidRPr="006A5C08" w:rsidRDefault="00B5052D" w:rsidP="00A2546B">
      <w:pPr>
        <w:pStyle w:val="ListParagraph"/>
        <w:numPr>
          <w:ilvl w:val="1"/>
          <w:numId w:val="10"/>
        </w:numPr>
        <w:spacing w:before="120" w:after="120"/>
        <w:contextualSpacing w:val="0"/>
        <w:rPr>
          <w:rFonts w:ascii="Arial" w:hAnsi="Arial"/>
        </w:rPr>
      </w:pPr>
      <w:hyperlink r:id="rId25" w:history="1">
        <w:r w:rsidR="00A2546B">
          <w:rPr>
            <w:rStyle w:val="Hyperlink"/>
            <w:rFonts w:ascii="Arial" w:hAnsi="Arial"/>
          </w:rPr>
          <w:t>Carte en ligne</w:t>
        </w:r>
      </w:hyperlink>
      <w:r w:rsidR="00A2546B">
        <w:rPr>
          <w:rStyle w:val="Hyperlink"/>
          <w:rFonts w:ascii="Arial" w:hAnsi="Arial"/>
        </w:rPr>
        <w:t xml:space="preserve"> de Native Land</w:t>
      </w:r>
    </w:p>
    <w:p w14:paraId="5123B8D9" w14:textId="77777777" w:rsidR="00A2546B" w:rsidRPr="004F3FC9" w:rsidRDefault="00B5052D" w:rsidP="00A2546B">
      <w:pPr>
        <w:pStyle w:val="ListParagraph"/>
        <w:numPr>
          <w:ilvl w:val="1"/>
          <w:numId w:val="10"/>
        </w:numPr>
        <w:spacing w:before="120" w:after="120"/>
        <w:contextualSpacing w:val="0"/>
        <w:rPr>
          <w:rFonts w:ascii="Arial" w:hAnsi="Arial"/>
        </w:rPr>
      </w:pPr>
      <w:hyperlink r:id="rId26" w:history="1">
        <w:proofErr w:type="spellStart"/>
        <w:r w:rsidR="00A2546B">
          <w:rPr>
            <w:rStyle w:val="Hyperlink"/>
            <w:rFonts w:ascii="Arial" w:hAnsi="Arial"/>
          </w:rPr>
          <w:t>OGSEarth</w:t>
        </w:r>
        <w:proofErr w:type="spellEnd"/>
      </w:hyperlink>
      <w:r w:rsidR="00A2546B">
        <w:rPr>
          <w:rFonts w:ascii="Arial" w:hAnsi="Arial"/>
        </w:rPr>
        <w:t xml:space="preserve"> (nécessite l’utilisation de Google </w:t>
      </w:r>
      <w:proofErr w:type="spellStart"/>
      <w:r w:rsidR="00A2546B">
        <w:rPr>
          <w:rFonts w:ascii="Arial" w:hAnsi="Arial"/>
        </w:rPr>
        <w:t>Earth</w:t>
      </w:r>
      <w:proofErr w:type="spellEnd"/>
      <w:r w:rsidR="00A2546B">
        <w:rPr>
          <w:rFonts w:ascii="Arial" w:hAnsi="Arial"/>
        </w:rPr>
        <w:t>)</w:t>
      </w:r>
    </w:p>
    <w:p w14:paraId="62773D43" w14:textId="77777777" w:rsidR="00A2546B" w:rsidRPr="004F3FC9" w:rsidRDefault="00B5052D" w:rsidP="00A2546B">
      <w:pPr>
        <w:pStyle w:val="ListParagraph"/>
        <w:numPr>
          <w:ilvl w:val="1"/>
          <w:numId w:val="10"/>
        </w:numPr>
        <w:spacing w:before="120" w:after="120"/>
        <w:contextualSpacing w:val="0"/>
        <w:rPr>
          <w:rStyle w:val="Hyperlink"/>
          <w:rFonts w:ascii="Arial" w:hAnsi="Arial"/>
        </w:rPr>
      </w:pPr>
      <w:hyperlink r:id="rId27" w:history="1">
        <w:r w:rsidR="00A2546B">
          <w:rPr>
            <w:rStyle w:val="Hyperlink"/>
            <w:rFonts w:ascii="Arial" w:hAnsi="Arial"/>
          </w:rPr>
          <w:t>Carte des activités minières (en anglais)</w:t>
        </w:r>
      </w:hyperlink>
      <w:r w:rsidR="00A2546B">
        <w:rPr>
          <w:rStyle w:val="Hyperlink"/>
          <w:rFonts w:ascii="Arial" w:hAnsi="Arial"/>
        </w:rPr>
        <w:t xml:space="preserve"> </w:t>
      </w:r>
      <w:r w:rsidR="00A2546B">
        <w:rPr>
          <w:rFonts w:ascii="Arial" w:hAnsi="Arial"/>
        </w:rPr>
        <w:t xml:space="preserve">de l’Ontario Mining </w:t>
      </w:r>
      <w:proofErr w:type="spellStart"/>
      <w:r w:rsidR="00A2546B">
        <w:rPr>
          <w:rFonts w:ascii="Arial" w:hAnsi="Arial"/>
        </w:rPr>
        <w:t>Association’s</w:t>
      </w:r>
      <w:proofErr w:type="spellEnd"/>
      <w:r w:rsidR="00A2546B">
        <w:rPr>
          <w:rFonts w:ascii="Arial" w:hAnsi="Arial"/>
        </w:rPr>
        <w:t xml:space="preserve"> </w:t>
      </w:r>
    </w:p>
    <w:p w14:paraId="13762AC7" w14:textId="77777777" w:rsidR="00A2546B" w:rsidRDefault="00B5052D" w:rsidP="00A2546B">
      <w:pPr>
        <w:pStyle w:val="ListParagraph"/>
        <w:numPr>
          <w:ilvl w:val="1"/>
          <w:numId w:val="10"/>
        </w:numPr>
        <w:spacing w:before="120" w:after="120"/>
        <w:contextualSpacing w:val="0"/>
        <w:rPr>
          <w:rStyle w:val="Hyperlink"/>
          <w:rFonts w:ascii="Arial" w:hAnsi="Arial"/>
        </w:rPr>
      </w:pPr>
      <w:hyperlink r:id="rId28" w:history="1">
        <w:r w:rsidR="00A2546B">
          <w:rPr>
            <w:rStyle w:val="Hyperlink"/>
            <w:rFonts w:ascii="Arial" w:hAnsi="Arial"/>
          </w:rPr>
          <w:t>Carte des centrales électriques (en anglais)</w:t>
        </w:r>
      </w:hyperlink>
      <w:r w:rsidR="00A2546B">
        <w:rPr>
          <w:rStyle w:val="Hyperlink"/>
          <w:rFonts w:ascii="Arial" w:hAnsi="Arial"/>
        </w:rPr>
        <w:t xml:space="preserve"> en Ontario de l’Ontario Power </w:t>
      </w:r>
      <w:proofErr w:type="spellStart"/>
      <w:r w:rsidR="00A2546B">
        <w:rPr>
          <w:rStyle w:val="Hyperlink"/>
          <w:rFonts w:ascii="Arial" w:hAnsi="Arial"/>
        </w:rPr>
        <w:t>Generation</w:t>
      </w:r>
      <w:proofErr w:type="spellEnd"/>
    </w:p>
    <w:p w14:paraId="3753DC4D" w14:textId="0857E88A" w:rsidR="00A2546B" w:rsidRDefault="00A2546B" w:rsidP="00A2546B">
      <w:pPr>
        <w:pStyle w:val="ListParagraph"/>
        <w:numPr>
          <w:ilvl w:val="0"/>
          <w:numId w:val="10"/>
        </w:numPr>
        <w:spacing w:before="120" w:after="120"/>
        <w:ind w:left="1418" w:hanging="284"/>
        <w:contextualSpacing w:val="0"/>
        <w:rPr>
          <w:rFonts w:ascii="Arial" w:hAnsi="Arial"/>
        </w:rPr>
      </w:pPr>
      <w:r>
        <w:rPr>
          <w:rFonts w:ascii="Arial" w:hAnsi="Arial"/>
        </w:rPr>
        <w:t xml:space="preserve">Reportages (écrits ou enregistrés) à propos de la </w:t>
      </w:r>
      <w:r w:rsidR="008759C9" w:rsidRPr="0036519A">
        <w:rPr>
          <w:rFonts w:ascii="Arial" w:hAnsi="Arial"/>
        </w:rPr>
        <w:t xml:space="preserve">Première </w:t>
      </w:r>
      <w:r w:rsidR="008759C9">
        <w:rPr>
          <w:rFonts w:ascii="Arial" w:hAnsi="Arial"/>
        </w:rPr>
        <w:t>N</w:t>
      </w:r>
      <w:r w:rsidR="008759C9" w:rsidRPr="0036519A">
        <w:rPr>
          <w:rFonts w:ascii="Arial" w:hAnsi="Arial"/>
        </w:rPr>
        <w:t>ation</w:t>
      </w:r>
    </w:p>
    <w:p w14:paraId="27373ECE" w14:textId="12EB83E2" w:rsidR="00A2546B" w:rsidRPr="0097320E" w:rsidRDefault="00A2546B" w:rsidP="00A2546B">
      <w:pPr>
        <w:pStyle w:val="ListParagraph"/>
        <w:numPr>
          <w:ilvl w:val="0"/>
          <w:numId w:val="10"/>
        </w:numPr>
        <w:spacing w:before="120" w:after="120"/>
        <w:ind w:left="1418" w:hanging="284"/>
        <w:contextualSpacing w:val="0"/>
        <w:rPr>
          <w:rFonts w:ascii="Arial" w:hAnsi="Arial"/>
        </w:rPr>
      </w:pPr>
      <w:r>
        <w:rPr>
          <w:rFonts w:ascii="Arial" w:hAnsi="Arial"/>
        </w:rPr>
        <w:t xml:space="preserve">Photos et vidéos </w:t>
      </w:r>
      <w:proofErr w:type="spellStart"/>
      <w:r>
        <w:rPr>
          <w:rFonts w:ascii="Arial" w:hAnsi="Arial"/>
        </w:rPr>
        <w:t>géomarquées</w:t>
      </w:r>
      <w:proofErr w:type="spellEnd"/>
      <w:r>
        <w:rPr>
          <w:rFonts w:ascii="Arial" w:hAnsi="Arial"/>
        </w:rPr>
        <w:t xml:space="preserve"> avec les coordonnées de la </w:t>
      </w:r>
      <w:r w:rsidR="008759C9" w:rsidRPr="0036519A">
        <w:rPr>
          <w:rFonts w:ascii="Arial" w:hAnsi="Arial"/>
        </w:rPr>
        <w:t xml:space="preserve">Première </w:t>
      </w:r>
      <w:r w:rsidR="008759C9">
        <w:rPr>
          <w:rFonts w:ascii="Arial" w:hAnsi="Arial"/>
        </w:rPr>
        <w:t>N</w:t>
      </w:r>
      <w:r w:rsidR="008759C9" w:rsidRPr="0036519A">
        <w:rPr>
          <w:rFonts w:ascii="Arial" w:hAnsi="Arial"/>
        </w:rPr>
        <w:t>ation</w:t>
      </w:r>
      <w:r w:rsidR="008759C9">
        <w:rPr>
          <w:rFonts w:ascii="Arial" w:hAnsi="Arial"/>
        </w:rPr>
        <w:t xml:space="preserve"> </w:t>
      </w:r>
      <w:r>
        <w:rPr>
          <w:rFonts w:ascii="Arial" w:hAnsi="Arial"/>
        </w:rPr>
        <w:t>dans les médias sociaux</w:t>
      </w:r>
    </w:p>
    <w:p w14:paraId="0D712D98" w14:textId="77777777" w:rsidR="00A2546B" w:rsidRPr="00A53E29" w:rsidRDefault="00A2546B" w:rsidP="00A2546B"/>
    <w:p w14:paraId="49EEE201" w14:textId="58B73C8A" w:rsidR="00A2546B" w:rsidRDefault="00A2546B" w:rsidP="00A2546B">
      <w:pPr>
        <w:ind w:left="851"/>
      </w:pPr>
      <w:r>
        <w:t xml:space="preserve">Encouragez les élèves à chercher des preuves démontrant la façon dont la </w:t>
      </w:r>
      <w:r w:rsidR="000A6D09" w:rsidRPr="0036519A">
        <w:t xml:space="preserve">Première </w:t>
      </w:r>
      <w:r w:rsidR="000A6D09">
        <w:t>N</w:t>
      </w:r>
      <w:r w:rsidR="000A6D09" w:rsidRPr="0036519A">
        <w:t>ation</w:t>
      </w:r>
      <w:r w:rsidR="000A6D09">
        <w:t xml:space="preserve"> </w:t>
      </w:r>
      <w:r>
        <w:t xml:space="preserve">choisie aborde l’utilisation des ressources naturelles et du territoire, afin de mieux comprendre les différents points de vue sur l’exploitation et l’extraction des ressources en Ontario. </w:t>
      </w:r>
    </w:p>
    <w:p w14:paraId="6C612CA2" w14:textId="77777777" w:rsidR="00A2546B" w:rsidRPr="00A97845" w:rsidRDefault="00A2546B" w:rsidP="00A2546B">
      <w:pPr>
        <w:ind w:left="851"/>
      </w:pPr>
    </w:p>
    <w:p w14:paraId="66FA2EBF" w14:textId="77777777" w:rsidR="00A2546B" w:rsidRDefault="00A2546B" w:rsidP="00A2546B">
      <w:pPr>
        <w:pStyle w:val="ListParagraph"/>
        <w:numPr>
          <w:ilvl w:val="0"/>
          <w:numId w:val="4"/>
        </w:numPr>
        <w:rPr>
          <w:rFonts w:ascii="Arial" w:hAnsi="Arial"/>
        </w:rPr>
      </w:pPr>
      <w:r>
        <w:rPr>
          <w:rFonts w:ascii="Arial" w:hAnsi="Arial"/>
        </w:rPr>
        <w:t xml:space="preserve">Demandez aux élèves de créer l’un des éléments ci-dessous pour partager leurs résultats avec leurs camarades de classe : </w:t>
      </w:r>
    </w:p>
    <w:p w14:paraId="26E044CF" w14:textId="77777777" w:rsidR="00A2546B" w:rsidRDefault="00A2546B" w:rsidP="00A2546B"/>
    <w:p w14:paraId="04BC7080" w14:textId="5B0B2654" w:rsidR="00A2546B" w:rsidRDefault="00A2546B" w:rsidP="00A2546B">
      <w:pPr>
        <w:pStyle w:val="ListParagraph"/>
        <w:numPr>
          <w:ilvl w:val="0"/>
          <w:numId w:val="14"/>
        </w:numPr>
        <w:ind w:left="1440"/>
        <w:rPr>
          <w:rFonts w:ascii="Arial" w:hAnsi="Arial"/>
        </w:rPr>
      </w:pPr>
      <w:r>
        <w:rPr>
          <w:rFonts w:ascii="Arial" w:hAnsi="Arial"/>
        </w:rPr>
        <w:t xml:space="preserve">Une </w:t>
      </w:r>
      <w:r w:rsidRPr="000A6D09">
        <w:rPr>
          <w:rFonts w:ascii="Arial" w:hAnsi="Arial"/>
          <w:b/>
        </w:rPr>
        <w:t>ligne du temps</w:t>
      </w:r>
      <w:r>
        <w:rPr>
          <w:rFonts w:ascii="Arial" w:hAnsi="Arial"/>
        </w:rPr>
        <w:t xml:space="preserve"> démontrant l’évolution de l’emplacement, du milieu naturel et de l’accès aux ressources vécue par la </w:t>
      </w:r>
      <w:r w:rsidR="000A6D09" w:rsidRPr="0036519A">
        <w:rPr>
          <w:rFonts w:ascii="Arial" w:hAnsi="Arial"/>
        </w:rPr>
        <w:t xml:space="preserve">Première </w:t>
      </w:r>
      <w:r w:rsidR="000A6D09">
        <w:rPr>
          <w:rFonts w:ascii="Arial" w:hAnsi="Arial"/>
        </w:rPr>
        <w:t>N</w:t>
      </w:r>
      <w:r w:rsidR="000A6D09" w:rsidRPr="0036519A">
        <w:rPr>
          <w:rFonts w:ascii="Arial" w:hAnsi="Arial"/>
        </w:rPr>
        <w:t>ation</w:t>
      </w:r>
      <w:r>
        <w:rPr>
          <w:rFonts w:ascii="Arial" w:hAnsi="Arial"/>
        </w:rPr>
        <w:t>.</w:t>
      </w:r>
    </w:p>
    <w:p w14:paraId="4C3493EC" w14:textId="77777777" w:rsidR="00A2546B" w:rsidRDefault="00A2546B" w:rsidP="00A2546B">
      <w:pPr>
        <w:pStyle w:val="ListParagraph"/>
        <w:ind w:left="1440"/>
        <w:rPr>
          <w:rFonts w:ascii="Arial" w:hAnsi="Arial"/>
        </w:rPr>
      </w:pPr>
    </w:p>
    <w:p w14:paraId="181BB222" w14:textId="770A11FC" w:rsidR="00A2546B" w:rsidRDefault="00A2546B" w:rsidP="00A2546B">
      <w:pPr>
        <w:pStyle w:val="ListParagraph"/>
        <w:numPr>
          <w:ilvl w:val="0"/>
          <w:numId w:val="14"/>
        </w:numPr>
        <w:ind w:left="1440"/>
        <w:rPr>
          <w:rFonts w:ascii="Arial" w:hAnsi="Arial"/>
        </w:rPr>
      </w:pPr>
      <w:r>
        <w:rPr>
          <w:rFonts w:ascii="Arial" w:hAnsi="Arial"/>
        </w:rPr>
        <w:t xml:space="preserve">Une </w:t>
      </w:r>
      <w:r w:rsidRPr="000E00C6">
        <w:rPr>
          <w:rFonts w:ascii="Arial" w:hAnsi="Arial"/>
          <w:b/>
        </w:rPr>
        <w:t>carte du relief</w:t>
      </w:r>
      <w:r>
        <w:rPr>
          <w:rFonts w:ascii="Arial" w:hAnsi="Arial"/>
        </w:rPr>
        <w:t xml:space="preserve"> annotée accompagnée de photographies et de descriptions recueillies durant leur recherche, et qui illustre la relation qu’entretient la </w:t>
      </w:r>
      <w:r w:rsidR="000E00C6" w:rsidRPr="0036519A">
        <w:rPr>
          <w:rFonts w:ascii="Arial" w:hAnsi="Arial"/>
        </w:rPr>
        <w:t xml:space="preserve">Première </w:t>
      </w:r>
      <w:r w:rsidR="000E00C6">
        <w:rPr>
          <w:rFonts w:ascii="Arial" w:hAnsi="Arial"/>
        </w:rPr>
        <w:t>N</w:t>
      </w:r>
      <w:r w:rsidR="000E00C6" w:rsidRPr="0036519A">
        <w:rPr>
          <w:rFonts w:ascii="Arial" w:hAnsi="Arial"/>
        </w:rPr>
        <w:t>ation</w:t>
      </w:r>
      <w:r w:rsidR="000E00C6">
        <w:rPr>
          <w:rFonts w:ascii="Arial" w:hAnsi="Arial"/>
        </w:rPr>
        <w:t xml:space="preserve"> </w:t>
      </w:r>
      <w:r>
        <w:rPr>
          <w:rFonts w:ascii="Arial" w:hAnsi="Arial"/>
        </w:rPr>
        <w:t>avec le territoire et l’évolution de son emplacement avec le temps.</w:t>
      </w:r>
    </w:p>
    <w:p w14:paraId="798D7D51" w14:textId="77777777" w:rsidR="00A2546B" w:rsidRPr="00D4019E" w:rsidRDefault="00A2546B" w:rsidP="00A2546B">
      <w:pPr>
        <w:ind w:left="1080"/>
      </w:pPr>
    </w:p>
    <w:p w14:paraId="440D8AC1" w14:textId="6F7D8307" w:rsidR="00A2546B" w:rsidRPr="0034440F" w:rsidRDefault="00A2546B" w:rsidP="00A2546B">
      <w:pPr>
        <w:pStyle w:val="ListParagraph"/>
        <w:numPr>
          <w:ilvl w:val="0"/>
          <w:numId w:val="14"/>
        </w:numPr>
        <w:ind w:left="1440"/>
        <w:rPr>
          <w:rFonts w:ascii="Arial" w:hAnsi="Arial"/>
        </w:rPr>
      </w:pPr>
      <w:r>
        <w:rPr>
          <w:rFonts w:ascii="Arial" w:hAnsi="Arial"/>
        </w:rPr>
        <w:t xml:space="preserve">Une </w:t>
      </w:r>
      <w:r w:rsidRPr="000E00C6">
        <w:rPr>
          <w:rFonts w:ascii="Arial" w:hAnsi="Arial"/>
          <w:b/>
        </w:rPr>
        <w:t>carte choroplèthe</w:t>
      </w:r>
      <w:r>
        <w:rPr>
          <w:rFonts w:ascii="Arial" w:hAnsi="Arial"/>
        </w:rPr>
        <w:t xml:space="preserve"> indiquant la présence des ressources naturelles à l’emplacement actuel de la </w:t>
      </w:r>
      <w:r w:rsidR="002218FF" w:rsidRPr="0036519A">
        <w:rPr>
          <w:rFonts w:ascii="Arial" w:hAnsi="Arial"/>
        </w:rPr>
        <w:t xml:space="preserve">Première </w:t>
      </w:r>
      <w:r w:rsidR="002218FF">
        <w:rPr>
          <w:rFonts w:ascii="Arial" w:hAnsi="Arial"/>
        </w:rPr>
        <w:t>N</w:t>
      </w:r>
      <w:r w:rsidR="002218FF" w:rsidRPr="0036519A">
        <w:rPr>
          <w:rFonts w:ascii="Arial" w:hAnsi="Arial"/>
        </w:rPr>
        <w:t>ation</w:t>
      </w:r>
      <w:r w:rsidR="002218FF">
        <w:rPr>
          <w:rFonts w:ascii="Arial" w:hAnsi="Arial"/>
        </w:rPr>
        <w:t xml:space="preserve">, la </w:t>
      </w:r>
      <w:r>
        <w:rPr>
          <w:rFonts w:ascii="Arial" w:hAnsi="Arial"/>
        </w:rPr>
        <w:t>réserve et autour de celui-ci à l’aide de symboles pour indiquer si la ressource est renouvelable ou non renouvelable.</w:t>
      </w:r>
    </w:p>
    <w:p w14:paraId="5690F18B" w14:textId="77777777" w:rsidR="00A2546B" w:rsidRPr="0061564E" w:rsidRDefault="00A2546B" w:rsidP="00A2546B"/>
    <w:p w14:paraId="118F3CC3" w14:textId="77777777" w:rsidR="00A2546B" w:rsidRDefault="00A2546B" w:rsidP="00A2546B">
      <w:pPr>
        <w:ind w:left="851"/>
      </w:pPr>
      <w:r>
        <w:t>Réservez du temps pour permettre aux élèves de partager leurs résultats sous la forme de courtes présentations ou vidéos, en classe ou publiées en ligne.</w:t>
      </w:r>
    </w:p>
    <w:p w14:paraId="3F1AC175" w14:textId="77777777" w:rsidR="00A2546B" w:rsidRPr="00A53E29" w:rsidRDefault="00A2546B" w:rsidP="00A2546B"/>
    <w:p w14:paraId="007C7D53" w14:textId="77777777" w:rsidR="00A2546B" w:rsidRPr="00A3462F" w:rsidRDefault="00A2546B" w:rsidP="00A2546B">
      <w:pPr>
        <w:pStyle w:val="Heading3"/>
      </w:pPr>
      <w:bookmarkStart w:id="15" w:name="_Toc46926577"/>
      <w:r>
        <w:t>Récapitulation</w:t>
      </w:r>
      <w:bookmarkEnd w:id="15"/>
    </w:p>
    <w:p w14:paraId="42E08822" w14:textId="77777777" w:rsidR="00A2546B" w:rsidRPr="00A3462F" w:rsidRDefault="00A2546B" w:rsidP="00A2546B"/>
    <w:p w14:paraId="3AD355EC" w14:textId="77777777" w:rsidR="00A2546B" w:rsidRDefault="00A2546B" w:rsidP="00A2546B">
      <w:r>
        <w:t xml:space="preserve">Demandez aux élèves de visionner la Minute du patrimoine </w:t>
      </w:r>
      <w:hyperlink r:id="rId29" w:history="1">
        <w:proofErr w:type="spellStart"/>
        <w:r>
          <w:rPr>
            <w:rStyle w:val="Hyperlink"/>
          </w:rPr>
          <w:t>Naskumituwin</w:t>
        </w:r>
        <w:proofErr w:type="spellEnd"/>
        <w:r>
          <w:rPr>
            <w:rStyle w:val="Hyperlink"/>
          </w:rPr>
          <w:t xml:space="preserve"> (traité)</w:t>
        </w:r>
      </w:hyperlink>
      <w:r>
        <w:t xml:space="preserve">. Avec toute la classe, discutez des questions suivantes : </w:t>
      </w:r>
    </w:p>
    <w:p w14:paraId="58940E4F" w14:textId="77777777" w:rsidR="00A2546B" w:rsidRDefault="00A2546B" w:rsidP="00A2546B"/>
    <w:p w14:paraId="42F5C2CB" w14:textId="13B614B9" w:rsidR="00A2546B" w:rsidRPr="009B40A0" w:rsidRDefault="00A2546B" w:rsidP="00A2546B">
      <w:pPr>
        <w:pStyle w:val="ListParagraph"/>
        <w:ind w:left="1440"/>
        <w:rPr>
          <w:rFonts w:ascii="Arial" w:hAnsi="Arial"/>
          <w:i/>
        </w:rPr>
      </w:pPr>
      <w:r>
        <w:rPr>
          <w:rFonts w:ascii="Arial" w:hAnsi="Arial"/>
          <w:i/>
        </w:rPr>
        <w:t xml:space="preserve">Pourquoi est-il important de comprendre le point de vue des </w:t>
      </w:r>
      <w:r w:rsidR="00A12171">
        <w:rPr>
          <w:rFonts w:ascii="Arial" w:hAnsi="Arial"/>
          <w:i/>
        </w:rPr>
        <w:t xml:space="preserve">peuples </w:t>
      </w:r>
      <w:proofErr w:type="spellStart"/>
      <w:r>
        <w:rPr>
          <w:rFonts w:ascii="Arial" w:hAnsi="Arial"/>
          <w:i/>
        </w:rPr>
        <w:t>Omushkegowuk</w:t>
      </w:r>
      <w:proofErr w:type="spellEnd"/>
      <w:r>
        <w:rPr>
          <w:rFonts w:ascii="Arial" w:hAnsi="Arial"/>
          <w:i/>
        </w:rPr>
        <w:t xml:space="preserve"> et des </w:t>
      </w:r>
      <w:proofErr w:type="spellStart"/>
      <w:r>
        <w:rPr>
          <w:rFonts w:ascii="Arial" w:hAnsi="Arial"/>
          <w:i/>
        </w:rPr>
        <w:t>Anishinaabe</w:t>
      </w:r>
      <w:proofErr w:type="spellEnd"/>
      <w:r>
        <w:rPr>
          <w:rFonts w:ascii="Arial" w:hAnsi="Arial"/>
          <w:i/>
        </w:rPr>
        <w:t xml:space="preserve"> qui ont signé le Traité n</w:t>
      </w:r>
      <w:r>
        <w:rPr>
          <w:rFonts w:ascii="Arial" w:hAnsi="Arial"/>
          <w:i/>
          <w:vertAlign w:val="superscript"/>
        </w:rPr>
        <w:t>o</w:t>
      </w:r>
      <w:r>
        <w:rPr>
          <w:rFonts w:ascii="Arial" w:hAnsi="Arial"/>
          <w:i/>
        </w:rPr>
        <w:t xml:space="preserve"> 9? </w:t>
      </w:r>
    </w:p>
    <w:p w14:paraId="693EB445" w14:textId="77777777" w:rsidR="00A2546B" w:rsidRPr="003C6B3D" w:rsidRDefault="00A2546B" w:rsidP="00A2546B">
      <w:pPr>
        <w:pStyle w:val="ListParagraph"/>
        <w:ind w:left="1440"/>
        <w:rPr>
          <w:rFonts w:ascii="Arial" w:hAnsi="Arial"/>
          <w:i/>
          <w:sz w:val="16"/>
        </w:rPr>
      </w:pPr>
    </w:p>
    <w:p w14:paraId="2596A2B2" w14:textId="77777777" w:rsidR="00A2546B" w:rsidRPr="00661028" w:rsidRDefault="00A2546B" w:rsidP="00A2546B">
      <w:pPr>
        <w:pStyle w:val="ListParagraph"/>
        <w:ind w:left="1440"/>
        <w:rPr>
          <w:i/>
        </w:rPr>
      </w:pPr>
      <w:r>
        <w:rPr>
          <w:rFonts w:ascii="Arial" w:hAnsi="Arial"/>
          <w:i/>
        </w:rPr>
        <w:t xml:space="preserve">Que nous disent-ils à propos de l’utilisation du territoire et des ressources naturelles en Ontario? </w:t>
      </w:r>
      <w:r>
        <w:br w:type="page"/>
      </w:r>
    </w:p>
    <w:p w14:paraId="1EEC4229" w14:textId="77777777" w:rsidR="00A2546B" w:rsidRPr="00A3462F" w:rsidRDefault="00A2546B" w:rsidP="00A2546B">
      <w:pPr>
        <w:pStyle w:val="Heading2"/>
      </w:pPr>
      <w:bookmarkStart w:id="16" w:name="_Toc46926578"/>
      <w:r>
        <w:lastRenderedPageBreak/>
        <w:t>Évaluation</w:t>
      </w:r>
      <w:bookmarkEnd w:id="16"/>
    </w:p>
    <w:tbl>
      <w:tblPr>
        <w:tblStyle w:val="TableGrid"/>
        <w:tblW w:w="10530" w:type="dxa"/>
        <w:tblInd w:w="-365" w:type="dxa"/>
        <w:tblLayout w:type="fixed"/>
        <w:tblLook w:val="04A0" w:firstRow="1" w:lastRow="0" w:firstColumn="1" w:lastColumn="0" w:noHBand="0" w:noVBand="1"/>
      </w:tblPr>
      <w:tblGrid>
        <w:gridCol w:w="3060"/>
        <w:gridCol w:w="1890"/>
        <w:gridCol w:w="1800"/>
        <w:gridCol w:w="1800"/>
        <w:gridCol w:w="1980"/>
      </w:tblGrid>
      <w:tr w:rsidR="00A2546B" w:rsidRPr="00A3462F" w14:paraId="76880607" w14:textId="77777777" w:rsidTr="00DC1DE0">
        <w:trPr>
          <w:trHeight w:val="341"/>
        </w:trPr>
        <w:tc>
          <w:tcPr>
            <w:tcW w:w="3060" w:type="dxa"/>
            <w:shd w:val="clear" w:color="auto" w:fill="F2F2F2" w:themeFill="background1" w:themeFillShade="F2"/>
            <w:vAlign w:val="center"/>
          </w:tcPr>
          <w:p w14:paraId="68B2DAE9" w14:textId="77777777" w:rsidR="00A2546B" w:rsidRPr="008530F9" w:rsidRDefault="00A2546B" w:rsidP="00DC1DE0">
            <w:pPr>
              <w:rPr>
                <w:sz w:val="22"/>
              </w:rPr>
            </w:pPr>
            <w:r>
              <w:rPr>
                <w:sz w:val="22"/>
              </w:rPr>
              <w:t>Catégories</w:t>
            </w:r>
          </w:p>
        </w:tc>
        <w:tc>
          <w:tcPr>
            <w:tcW w:w="1890" w:type="dxa"/>
            <w:shd w:val="clear" w:color="auto" w:fill="F2F2F2" w:themeFill="background1" w:themeFillShade="F2"/>
            <w:vAlign w:val="center"/>
          </w:tcPr>
          <w:p w14:paraId="30850971" w14:textId="77777777" w:rsidR="00A2546B" w:rsidRPr="008530F9" w:rsidRDefault="00A2546B" w:rsidP="00DC1DE0">
            <w:pPr>
              <w:rPr>
                <w:sz w:val="22"/>
              </w:rPr>
            </w:pPr>
            <w:r>
              <w:rPr>
                <w:sz w:val="22"/>
              </w:rPr>
              <w:t>Niveau 1</w:t>
            </w:r>
          </w:p>
        </w:tc>
        <w:tc>
          <w:tcPr>
            <w:tcW w:w="1800" w:type="dxa"/>
            <w:shd w:val="clear" w:color="auto" w:fill="F2F2F2" w:themeFill="background1" w:themeFillShade="F2"/>
            <w:vAlign w:val="center"/>
          </w:tcPr>
          <w:p w14:paraId="7AC803FF" w14:textId="77777777" w:rsidR="00A2546B" w:rsidRPr="008530F9" w:rsidRDefault="00A2546B" w:rsidP="00DC1DE0">
            <w:pPr>
              <w:rPr>
                <w:sz w:val="22"/>
              </w:rPr>
            </w:pPr>
            <w:r>
              <w:rPr>
                <w:sz w:val="22"/>
              </w:rPr>
              <w:t>Niveau 2</w:t>
            </w:r>
          </w:p>
        </w:tc>
        <w:tc>
          <w:tcPr>
            <w:tcW w:w="1800" w:type="dxa"/>
            <w:shd w:val="clear" w:color="auto" w:fill="F2F2F2" w:themeFill="background1" w:themeFillShade="F2"/>
            <w:vAlign w:val="center"/>
          </w:tcPr>
          <w:p w14:paraId="664E4692" w14:textId="77777777" w:rsidR="00A2546B" w:rsidRPr="008530F9" w:rsidRDefault="00A2546B" w:rsidP="00DC1DE0">
            <w:pPr>
              <w:rPr>
                <w:sz w:val="22"/>
              </w:rPr>
            </w:pPr>
            <w:r>
              <w:rPr>
                <w:sz w:val="22"/>
              </w:rPr>
              <w:t>Niveau 3</w:t>
            </w:r>
          </w:p>
        </w:tc>
        <w:tc>
          <w:tcPr>
            <w:tcW w:w="1980" w:type="dxa"/>
            <w:shd w:val="clear" w:color="auto" w:fill="F2F2F2" w:themeFill="background1" w:themeFillShade="F2"/>
            <w:vAlign w:val="center"/>
          </w:tcPr>
          <w:p w14:paraId="63F62F78" w14:textId="77777777" w:rsidR="00A2546B" w:rsidRPr="008530F9" w:rsidRDefault="00A2546B" w:rsidP="00DC1DE0">
            <w:pPr>
              <w:rPr>
                <w:sz w:val="22"/>
              </w:rPr>
            </w:pPr>
            <w:r>
              <w:rPr>
                <w:sz w:val="22"/>
              </w:rPr>
              <w:t>Niveau 4</w:t>
            </w:r>
          </w:p>
        </w:tc>
      </w:tr>
      <w:tr w:rsidR="00A2546B" w:rsidRPr="00A3462F" w14:paraId="799A61E9" w14:textId="77777777" w:rsidTr="00DC1DE0">
        <w:trPr>
          <w:trHeight w:val="611"/>
        </w:trPr>
        <w:tc>
          <w:tcPr>
            <w:tcW w:w="10530" w:type="dxa"/>
            <w:gridSpan w:val="5"/>
            <w:shd w:val="clear" w:color="auto" w:fill="FBE4D5" w:themeFill="accent2" w:themeFillTint="33"/>
            <w:vAlign w:val="center"/>
          </w:tcPr>
          <w:p w14:paraId="5B5C28E9" w14:textId="77777777" w:rsidR="00A2546B" w:rsidRPr="008530F9" w:rsidRDefault="00A2546B" w:rsidP="00DC1DE0">
            <w:pPr>
              <w:rPr>
                <w:sz w:val="22"/>
              </w:rPr>
            </w:pPr>
            <w:r>
              <w:rPr>
                <w:sz w:val="22"/>
              </w:rPr>
              <w:t>Connaissance et compréhension : contenu propre au sujet acquis à chaque degré (connaissance), et compréhension de sa signification et de son importance (compréhension)</w:t>
            </w:r>
          </w:p>
        </w:tc>
      </w:tr>
      <w:tr w:rsidR="00A2546B" w:rsidRPr="00A3462F" w14:paraId="4B673403" w14:textId="77777777" w:rsidTr="00DC1DE0">
        <w:trPr>
          <w:trHeight w:val="350"/>
        </w:trPr>
        <w:tc>
          <w:tcPr>
            <w:tcW w:w="3060" w:type="dxa"/>
            <w:vAlign w:val="center"/>
          </w:tcPr>
          <w:p w14:paraId="32AB1DBC" w14:textId="77777777" w:rsidR="00A2546B" w:rsidRPr="008530F9" w:rsidRDefault="00A2546B" w:rsidP="00DC1DE0">
            <w:pPr>
              <w:rPr>
                <w:sz w:val="22"/>
              </w:rPr>
            </w:pPr>
          </w:p>
        </w:tc>
        <w:tc>
          <w:tcPr>
            <w:tcW w:w="7470" w:type="dxa"/>
            <w:gridSpan w:val="4"/>
            <w:vAlign w:val="center"/>
          </w:tcPr>
          <w:p w14:paraId="69A072F6" w14:textId="77777777" w:rsidR="00A2546B" w:rsidRPr="008530F9" w:rsidRDefault="00A2546B" w:rsidP="00DC1DE0">
            <w:pPr>
              <w:rPr>
                <w:sz w:val="22"/>
              </w:rPr>
            </w:pPr>
            <w:r>
              <w:rPr>
                <w:sz w:val="22"/>
              </w:rPr>
              <w:t>L’élève :</w:t>
            </w:r>
          </w:p>
        </w:tc>
      </w:tr>
      <w:tr w:rsidR="00A2546B" w:rsidRPr="00A3462F" w14:paraId="6910A162" w14:textId="77777777" w:rsidTr="00DC1DE0">
        <w:tc>
          <w:tcPr>
            <w:tcW w:w="3060" w:type="dxa"/>
            <w:vAlign w:val="center"/>
          </w:tcPr>
          <w:p w14:paraId="51433F77" w14:textId="77777777" w:rsidR="00A2546B" w:rsidRPr="008530F9" w:rsidRDefault="00A2546B" w:rsidP="00DC1DE0">
            <w:pPr>
              <w:rPr>
                <w:sz w:val="22"/>
              </w:rPr>
            </w:pPr>
            <w:r>
              <w:rPr>
                <w:sz w:val="22"/>
              </w:rPr>
              <w:t xml:space="preserve">Connaissance du contenu </w:t>
            </w:r>
          </w:p>
          <w:p w14:paraId="1BE6930C" w14:textId="77777777" w:rsidR="00A2546B" w:rsidRPr="008530F9" w:rsidRDefault="00A2546B" w:rsidP="00DC1DE0">
            <w:pPr>
              <w:rPr>
                <w:sz w:val="22"/>
              </w:rPr>
            </w:pPr>
            <w:r>
              <w:rPr>
                <w:sz w:val="22"/>
              </w:rPr>
              <w:t>(</w:t>
            </w:r>
            <w:proofErr w:type="gramStart"/>
            <w:r>
              <w:rPr>
                <w:sz w:val="22"/>
              </w:rPr>
              <w:t>c.-à-d.</w:t>
            </w:r>
            <w:proofErr w:type="gramEnd"/>
            <w:r>
              <w:rPr>
                <w:sz w:val="22"/>
              </w:rPr>
              <w:t>, faits, termes, définitions)</w:t>
            </w:r>
          </w:p>
        </w:tc>
        <w:tc>
          <w:tcPr>
            <w:tcW w:w="1890" w:type="dxa"/>
          </w:tcPr>
          <w:p w14:paraId="77A3EC87" w14:textId="77777777" w:rsidR="00A2546B" w:rsidRPr="008530F9" w:rsidRDefault="00A2546B" w:rsidP="00DC1DE0">
            <w:pPr>
              <w:rPr>
                <w:sz w:val="22"/>
              </w:rPr>
            </w:pPr>
            <w:r>
              <w:rPr>
                <w:sz w:val="22"/>
              </w:rPr>
              <w:t>- démontre une connaissance limitée du contenu</w:t>
            </w:r>
          </w:p>
        </w:tc>
        <w:tc>
          <w:tcPr>
            <w:tcW w:w="1800" w:type="dxa"/>
          </w:tcPr>
          <w:p w14:paraId="66B5E795" w14:textId="77777777" w:rsidR="00A2546B" w:rsidRPr="008530F9" w:rsidRDefault="00A2546B" w:rsidP="00DC1DE0">
            <w:pPr>
              <w:rPr>
                <w:sz w:val="22"/>
              </w:rPr>
            </w:pPr>
            <w:r>
              <w:rPr>
                <w:sz w:val="22"/>
              </w:rPr>
              <w:t>- démontre une certaine connaissance du contenu</w:t>
            </w:r>
          </w:p>
        </w:tc>
        <w:tc>
          <w:tcPr>
            <w:tcW w:w="1800" w:type="dxa"/>
          </w:tcPr>
          <w:p w14:paraId="6B8238BC" w14:textId="77777777" w:rsidR="00A2546B" w:rsidRPr="008530F9" w:rsidRDefault="00A2546B" w:rsidP="00DC1DE0">
            <w:pPr>
              <w:rPr>
                <w:sz w:val="22"/>
              </w:rPr>
            </w:pPr>
            <w:r>
              <w:rPr>
                <w:sz w:val="22"/>
              </w:rPr>
              <w:t>- démontre une connaissance considérable du contenu</w:t>
            </w:r>
          </w:p>
        </w:tc>
        <w:tc>
          <w:tcPr>
            <w:tcW w:w="1980" w:type="dxa"/>
          </w:tcPr>
          <w:p w14:paraId="7DC77CEE" w14:textId="77777777" w:rsidR="00A2546B" w:rsidRPr="008530F9" w:rsidRDefault="00A2546B" w:rsidP="00DC1DE0">
            <w:pPr>
              <w:rPr>
                <w:sz w:val="22"/>
              </w:rPr>
            </w:pPr>
            <w:r>
              <w:rPr>
                <w:sz w:val="22"/>
              </w:rPr>
              <w:t>- démontre une connaissance approfondie du contenu</w:t>
            </w:r>
          </w:p>
        </w:tc>
      </w:tr>
      <w:tr w:rsidR="00A2546B" w:rsidRPr="00A3462F" w14:paraId="68AAD99F" w14:textId="77777777" w:rsidTr="00DC1DE0">
        <w:trPr>
          <w:trHeight w:val="1367"/>
        </w:trPr>
        <w:tc>
          <w:tcPr>
            <w:tcW w:w="3060" w:type="dxa"/>
            <w:vAlign w:val="center"/>
          </w:tcPr>
          <w:p w14:paraId="3E0C0E3C" w14:textId="77777777" w:rsidR="00A2546B" w:rsidRPr="008530F9" w:rsidRDefault="00A2546B" w:rsidP="00DC1DE0">
            <w:pPr>
              <w:rPr>
                <w:sz w:val="22"/>
              </w:rPr>
            </w:pPr>
            <w:r>
              <w:rPr>
                <w:sz w:val="22"/>
              </w:rPr>
              <w:t xml:space="preserve">Compréhension du contenu </w:t>
            </w:r>
          </w:p>
          <w:p w14:paraId="6F8AE145" w14:textId="77777777" w:rsidR="00A2546B" w:rsidRPr="008530F9" w:rsidRDefault="00A2546B" w:rsidP="00DC1DE0">
            <w:pPr>
              <w:rPr>
                <w:sz w:val="22"/>
              </w:rPr>
            </w:pPr>
            <w:r>
              <w:rPr>
                <w:sz w:val="22"/>
              </w:rPr>
              <w:t>(</w:t>
            </w:r>
            <w:proofErr w:type="gramStart"/>
            <w:r>
              <w:rPr>
                <w:sz w:val="22"/>
              </w:rPr>
              <w:t>c.-à-d.</w:t>
            </w:r>
            <w:proofErr w:type="gramEnd"/>
            <w:r>
              <w:rPr>
                <w:sz w:val="22"/>
              </w:rPr>
              <w:t>, concepts, idées, théories, interrelations, processus, méthodologies, technologies spatiales)</w:t>
            </w:r>
          </w:p>
        </w:tc>
        <w:tc>
          <w:tcPr>
            <w:tcW w:w="1890" w:type="dxa"/>
          </w:tcPr>
          <w:p w14:paraId="3DF10D3A" w14:textId="77777777" w:rsidR="00A2546B" w:rsidRPr="008530F9" w:rsidRDefault="00A2546B" w:rsidP="00DC1DE0">
            <w:pPr>
              <w:rPr>
                <w:sz w:val="22"/>
              </w:rPr>
            </w:pPr>
            <w:r>
              <w:rPr>
                <w:sz w:val="22"/>
              </w:rPr>
              <w:t>- démontre une compréhension limitée du contenu</w:t>
            </w:r>
          </w:p>
        </w:tc>
        <w:tc>
          <w:tcPr>
            <w:tcW w:w="1800" w:type="dxa"/>
          </w:tcPr>
          <w:p w14:paraId="639538F8" w14:textId="77777777" w:rsidR="00A2546B" w:rsidRPr="008530F9" w:rsidRDefault="00A2546B" w:rsidP="00DC1DE0">
            <w:pPr>
              <w:rPr>
                <w:sz w:val="22"/>
              </w:rPr>
            </w:pPr>
            <w:r>
              <w:rPr>
                <w:sz w:val="22"/>
              </w:rPr>
              <w:t>- démontre une certaine compréhension du contenu</w:t>
            </w:r>
          </w:p>
        </w:tc>
        <w:tc>
          <w:tcPr>
            <w:tcW w:w="1800" w:type="dxa"/>
          </w:tcPr>
          <w:p w14:paraId="6EB76632" w14:textId="77777777" w:rsidR="00A2546B" w:rsidRPr="008530F9" w:rsidRDefault="00A2546B" w:rsidP="00DC1DE0">
            <w:pPr>
              <w:rPr>
                <w:sz w:val="22"/>
              </w:rPr>
            </w:pPr>
            <w:r>
              <w:rPr>
                <w:sz w:val="22"/>
              </w:rPr>
              <w:t>- démontre une compréhension considérable du contenu</w:t>
            </w:r>
          </w:p>
        </w:tc>
        <w:tc>
          <w:tcPr>
            <w:tcW w:w="1980" w:type="dxa"/>
          </w:tcPr>
          <w:p w14:paraId="0CD87FC8" w14:textId="77777777" w:rsidR="00A2546B" w:rsidRPr="008530F9" w:rsidRDefault="00A2546B" w:rsidP="00DC1DE0">
            <w:pPr>
              <w:rPr>
                <w:sz w:val="22"/>
              </w:rPr>
            </w:pPr>
            <w:r>
              <w:rPr>
                <w:sz w:val="22"/>
              </w:rPr>
              <w:t>- démontre une compréhension approfondie du contenu</w:t>
            </w:r>
          </w:p>
        </w:tc>
      </w:tr>
      <w:tr w:rsidR="00A2546B" w:rsidRPr="00A3462F" w14:paraId="21BD3144" w14:textId="77777777" w:rsidTr="00DC1DE0">
        <w:trPr>
          <w:trHeight w:val="314"/>
        </w:trPr>
        <w:tc>
          <w:tcPr>
            <w:tcW w:w="10530" w:type="dxa"/>
            <w:gridSpan w:val="5"/>
            <w:shd w:val="clear" w:color="auto" w:fill="FBE4D5" w:themeFill="accent2" w:themeFillTint="33"/>
            <w:vAlign w:val="center"/>
          </w:tcPr>
          <w:p w14:paraId="7D6B8AEA" w14:textId="77777777" w:rsidR="00A2546B" w:rsidRPr="008530F9" w:rsidRDefault="00A2546B" w:rsidP="00DC1DE0">
            <w:pPr>
              <w:rPr>
                <w:sz w:val="22"/>
              </w:rPr>
            </w:pPr>
            <w:r>
              <w:rPr>
                <w:sz w:val="22"/>
              </w:rPr>
              <w:t>Réflexion : l’utilisation des compétences ou processus de pensée critique et créative</w:t>
            </w:r>
          </w:p>
        </w:tc>
      </w:tr>
      <w:tr w:rsidR="00A2546B" w:rsidRPr="00A3462F" w14:paraId="24E9B047" w14:textId="77777777" w:rsidTr="00DC1DE0">
        <w:trPr>
          <w:trHeight w:val="341"/>
        </w:trPr>
        <w:tc>
          <w:tcPr>
            <w:tcW w:w="3060" w:type="dxa"/>
            <w:vAlign w:val="center"/>
          </w:tcPr>
          <w:p w14:paraId="7217B3B9" w14:textId="77777777" w:rsidR="00A2546B" w:rsidRPr="008530F9" w:rsidRDefault="00A2546B" w:rsidP="00DC1DE0">
            <w:pPr>
              <w:rPr>
                <w:sz w:val="22"/>
              </w:rPr>
            </w:pPr>
          </w:p>
        </w:tc>
        <w:tc>
          <w:tcPr>
            <w:tcW w:w="7470" w:type="dxa"/>
            <w:gridSpan w:val="4"/>
            <w:vAlign w:val="center"/>
          </w:tcPr>
          <w:p w14:paraId="1256BEFD" w14:textId="77777777" w:rsidR="00A2546B" w:rsidRPr="008530F9" w:rsidRDefault="00A2546B" w:rsidP="00DC1DE0">
            <w:pPr>
              <w:rPr>
                <w:sz w:val="22"/>
              </w:rPr>
            </w:pPr>
            <w:r>
              <w:rPr>
                <w:sz w:val="22"/>
              </w:rPr>
              <w:t>L’élève :</w:t>
            </w:r>
          </w:p>
        </w:tc>
      </w:tr>
      <w:tr w:rsidR="00A2546B" w:rsidRPr="00A3462F" w14:paraId="758E505F" w14:textId="77777777" w:rsidTr="00DC1DE0">
        <w:tc>
          <w:tcPr>
            <w:tcW w:w="3060" w:type="dxa"/>
            <w:vAlign w:val="center"/>
          </w:tcPr>
          <w:p w14:paraId="341C4865" w14:textId="77777777" w:rsidR="00A2546B" w:rsidRPr="008530F9" w:rsidRDefault="00A2546B" w:rsidP="00DC1DE0">
            <w:pPr>
              <w:rPr>
                <w:sz w:val="22"/>
              </w:rPr>
            </w:pPr>
            <w:r>
              <w:rPr>
                <w:sz w:val="22"/>
              </w:rPr>
              <w:t xml:space="preserve">Utilisation des compétences en planification </w:t>
            </w:r>
          </w:p>
          <w:p w14:paraId="3C1211CD" w14:textId="77777777" w:rsidR="00A2546B" w:rsidRPr="008530F9" w:rsidRDefault="00A2546B" w:rsidP="00DC1DE0">
            <w:pPr>
              <w:rPr>
                <w:sz w:val="22"/>
              </w:rPr>
            </w:pPr>
            <w:r>
              <w:rPr>
                <w:sz w:val="22"/>
              </w:rPr>
              <w:t>(</w:t>
            </w:r>
            <w:proofErr w:type="gramStart"/>
            <w:r>
              <w:rPr>
                <w:sz w:val="22"/>
              </w:rPr>
              <w:t>c.-à-d.</w:t>
            </w:r>
            <w:proofErr w:type="gramEnd"/>
            <w:r>
              <w:rPr>
                <w:sz w:val="22"/>
              </w:rPr>
              <w:t>, structure d’une enquête; formulation de questions; cueillette de preuves et de renseignements; établissement d’objectifs, recherche ciblée)</w:t>
            </w:r>
          </w:p>
        </w:tc>
        <w:tc>
          <w:tcPr>
            <w:tcW w:w="1890" w:type="dxa"/>
          </w:tcPr>
          <w:p w14:paraId="1C41A769" w14:textId="77777777" w:rsidR="00A2546B" w:rsidRPr="008530F9" w:rsidRDefault="00A2546B" w:rsidP="00DC1DE0">
            <w:pPr>
              <w:rPr>
                <w:sz w:val="22"/>
              </w:rPr>
            </w:pPr>
            <w:r>
              <w:rPr>
                <w:sz w:val="22"/>
              </w:rPr>
              <w:t>- se sert des compétences de planification avec une efficacité limitée</w:t>
            </w:r>
          </w:p>
        </w:tc>
        <w:tc>
          <w:tcPr>
            <w:tcW w:w="1800" w:type="dxa"/>
          </w:tcPr>
          <w:p w14:paraId="1DC03AFE" w14:textId="77777777" w:rsidR="00A2546B" w:rsidRPr="008530F9" w:rsidRDefault="00A2546B" w:rsidP="00DC1DE0">
            <w:pPr>
              <w:rPr>
                <w:sz w:val="22"/>
              </w:rPr>
            </w:pPr>
            <w:r>
              <w:rPr>
                <w:sz w:val="22"/>
              </w:rPr>
              <w:t>- se sert des compétences de planification avec une certaine efficacité</w:t>
            </w:r>
          </w:p>
        </w:tc>
        <w:tc>
          <w:tcPr>
            <w:tcW w:w="1800" w:type="dxa"/>
          </w:tcPr>
          <w:p w14:paraId="72A3DF90" w14:textId="77777777" w:rsidR="00A2546B" w:rsidRPr="008530F9" w:rsidRDefault="00A2546B" w:rsidP="00DC1DE0">
            <w:pPr>
              <w:rPr>
                <w:sz w:val="22"/>
              </w:rPr>
            </w:pPr>
            <w:r>
              <w:rPr>
                <w:sz w:val="22"/>
              </w:rPr>
              <w:t>- se sert des compétences de planification avec une efficacité considérable</w:t>
            </w:r>
          </w:p>
        </w:tc>
        <w:tc>
          <w:tcPr>
            <w:tcW w:w="1980" w:type="dxa"/>
          </w:tcPr>
          <w:p w14:paraId="13C4877C" w14:textId="77777777" w:rsidR="00A2546B" w:rsidRPr="008530F9" w:rsidRDefault="00A2546B" w:rsidP="00DC1DE0">
            <w:pPr>
              <w:rPr>
                <w:sz w:val="22"/>
              </w:rPr>
            </w:pPr>
            <w:r>
              <w:rPr>
                <w:sz w:val="22"/>
              </w:rPr>
              <w:t>- se sert des compétences de planification avec un degré élevé d’efficacité</w:t>
            </w:r>
          </w:p>
        </w:tc>
      </w:tr>
      <w:tr w:rsidR="00A2546B" w:rsidRPr="00A3462F" w14:paraId="5971D9FF" w14:textId="77777777" w:rsidTr="00DC1DE0">
        <w:trPr>
          <w:trHeight w:val="2123"/>
        </w:trPr>
        <w:tc>
          <w:tcPr>
            <w:tcW w:w="3060" w:type="dxa"/>
            <w:vAlign w:val="center"/>
          </w:tcPr>
          <w:p w14:paraId="6FAE52C8" w14:textId="77777777" w:rsidR="00A2546B" w:rsidRPr="008530F9" w:rsidRDefault="00A2546B" w:rsidP="00DC1DE0">
            <w:pPr>
              <w:rPr>
                <w:sz w:val="22"/>
              </w:rPr>
            </w:pPr>
            <w:r>
              <w:rPr>
                <w:sz w:val="22"/>
              </w:rPr>
              <w:t xml:space="preserve">Utilisation des compétences en traitement </w:t>
            </w:r>
          </w:p>
          <w:p w14:paraId="0DAAAFAE" w14:textId="77777777" w:rsidR="00A2546B" w:rsidRPr="008530F9" w:rsidRDefault="00A2546B" w:rsidP="00DC1DE0">
            <w:pPr>
              <w:rPr>
                <w:sz w:val="22"/>
              </w:rPr>
            </w:pPr>
            <w:r>
              <w:rPr>
                <w:sz w:val="22"/>
              </w:rPr>
              <w:t>(</w:t>
            </w:r>
            <w:proofErr w:type="gramStart"/>
            <w:r>
              <w:rPr>
                <w:sz w:val="22"/>
              </w:rPr>
              <w:t>c.-à-d.</w:t>
            </w:r>
            <w:proofErr w:type="gramEnd"/>
            <w:r>
              <w:rPr>
                <w:sz w:val="22"/>
              </w:rPr>
              <w:t>, interprétation, analyse, synthèse et évaluation de données, de preuves et de renseignements; analyse de cartes; détection du point de vue et des préjugés; formulation de conclusions)</w:t>
            </w:r>
          </w:p>
        </w:tc>
        <w:tc>
          <w:tcPr>
            <w:tcW w:w="1890" w:type="dxa"/>
          </w:tcPr>
          <w:p w14:paraId="682264C6" w14:textId="77777777" w:rsidR="00A2546B" w:rsidRPr="008530F9" w:rsidRDefault="00A2546B" w:rsidP="00DC1DE0">
            <w:pPr>
              <w:rPr>
                <w:sz w:val="22"/>
              </w:rPr>
            </w:pPr>
            <w:r>
              <w:rPr>
                <w:sz w:val="22"/>
              </w:rPr>
              <w:t>- se sert des compétences de traitement avec une efficacité limitée</w:t>
            </w:r>
          </w:p>
        </w:tc>
        <w:tc>
          <w:tcPr>
            <w:tcW w:w="1800" w:type="dxa"/>
          </w:tcPr>
          <w:p w14:paraId="0A80F379" w14:textId="77777777" w:rsidR="00A2546B" w:rsidRPr="008530F9" w:rsidRDefault="00A2546B" w:rsidP="00DC1DE0">
            <w:pPr>
              <w:rPr>
                <w:sz w:val="22"/>
              </w:rPr>
            </w:pPr>
            <w:r>
              <w:rPr>
                <w:sz w:val="22"/>
              </w:rPr>
              <w:t>- se sert des compétences de traitement avec une certaine efficacité</w:t>
            </w:r>
          </w:p>
        </w:tc>
        <w:tc>
          <w:tcPr>
            <w:tcW w:w="1800" w:type="dxa"/>
          </w:tcPr>
          <w:p w14:paraId="10091FE2" w14:textId="77777777" w:rsidR="00A2546B" w:rsidRPr="008530F9" w:rsidRDefault="00A2546B" w:rsidP="00DC1DE0">
            <w:pPr>
              <w:rPr>
                <w:sz w:val="22"/>
              </w:rPr>
            </w:pPr>
            <w:r>
              <w:rPr>
                <w:sz w:val="22"/>
              </w:rPr>
              <w:t>- se sert des compétences de traitement avec une efficacité considérable</w:t>
            </w:r>
          </w:p>
        </w:tc>
        <w:tc>
          <w:tcPr>
            <w:tcW w:w="1980" w:type="dxa"/>
          </w:tcPr>
          <w:p w14:paraId="4918DA0C" w14:textId="77777777" w:rsidR="00A2546B" w:rsidRPr="008530F9" w:rsidRDefault="00A2546B" w:rsidP="00DC1DE0">
            <w:pPr>
              <w:rPr>
                <w:sz w:val="22"/>
              </w:rPr>
            </w:pPr>
            <w:r>
              <w:rPr>
                <w:sz w:val="22"/>
              </w:rPr>
              <w:t>- se sert des compétences de traitement avec un degré élevé d’efficacité</w:t>
            </w:r>
          </w:p>
        </w:tc>
      </w:tr>
      <w:tr w:rsidR="00A2546B" w:rsidRPr="00A3462F" w14:paraId="269A93FC" w14:textId="77777777" w:rsidTr="00DC1DE0">
        <w:tc>
          <w:tcPr>
            <w:tcW w:w="3060" w:type="dxa"/>
            <w:vAlign w:val="center"/>
          </w:tcPr>
          <w:p w14:paraId="7FC4EB17" w14:textId="77777777" w:rsidR="00A2546B" w:rsidRPr="008530F9" w:rsidRDefault="00A2546B" w:rsidP="00DC1DE0">
            <w:pPr>
              <w:rPr>
                <w:sz w:val="22"/>
              </w:rPr>
            </w:pPr>
            <w:r>
              <w:rPr>
                <w:sz w:val="22"/>
              </w:rPr>
              <w:t>Utilisation de stratégies et de processus de pensée critique et créative</w:t>
            </w:r>
          </w:p>
          <w:p w14:paraId="407BE14B" w14:textId="77777777" w:rsidR="00A2546B" w:rsidRPr="008530F9" w:rsidRDefault="00A2546B" w:rsidP="00DC1DE0">
            <w:pPr>
              <w:rPr>
                <w:sz w:val="22"/>
              </w:rPr>
            </w:pPr>
            <w:r>
              <w:rPr>
                <w:sz w:val="22"/>
              </w:rPr>
              <w:t>(</w:t>
            </w:r>
            <w:proofErr w:type="gramStart"/>
            <w:r>
              <w:rPr>
                <w:sz w:val="22"/>
              </w:rPr>
              <w:t>c.-à-d.</w:t>
            </w:r>
            <w:proofErr w:type="gramEnd"/>
            <w:r>
              <w:rPr>
                <w:sz w:val="22"/>
              </w:rPr>
              <w:t>, application des concepts de réflexion disciplinaire, utilisation de processus d’enquête, de résolution de problème et de processus décisionnels)</w:t>
            </w:r>
          </w:p>
        </w:tc>
        <w:tc>
          <w:tcPr>
            <w:tcW w:w="1890" w:type="dxa"/>
          </w:tcPr>
          <w:p w14:paraId="6B7ED189" w14:textId="77777777" w:rsidR="00A2546B" w:rsidRPr="008530F9" w:rsidRDefault="00A2546B" w:rsidP="00DC1DE0">
            <w:pPr>
              <w:rPr>
                <w:sz w:val="22"/>
              </w:rPr>
            </w:pPr>
            <w:r>
              <w:rPr>
                <w:sz w:val="22"/>
              </w:rPr>
              <w:t>- se sert des processus de pensée critique ou créative avec une efficacité limitée</w:t>
            </w:r>
          </w:p>
        </w:tc>
        <w:tc>
          <w:tcPr>
            <w:tcW w:w="1800" w:type="dxa"/>
          </w:tcPr>
          <w:p w14:paraId="7B39660F" w14:textId="77777777" w:rsidR="00A2546B" w:rsidRPr="008530F9" w:rsidRDefault="00A2546B" w:rsidP="00DC1DE0">
            <w:pPr>
              <w:rPr>
                <w:sz w:val="22"/>
              </w:rPr>
            </w:pPr>
            <w:r>
              <w:rPr>
                <w:sz w:val="22"/>
              </w:rPr>
              <w:t>- se sert des processus de pensée critique ou créative avec une certaine efficacité</w:t>
            </w:r>
          </w:p>
        </w:tc>
        <w:tc>
          <w:tcPr>
            <w:tcW w:w="1800" w:type="dxa"/>
          </w:tcPr>
          <w:p w14:paraId="640D3FDD" w14:textId="77777777" w:rsidR="00A2546B" w:rsidRPr="008530F9" w:rsidRDefault="00A2546B" w:rsidP="00DC1DE0">
            <w:pPr>
              <w:rPr>
                <w:sz w:val="22"/>
              </w:rPr>
            </w:pPr>
            <w:r>
              <w:rPr>
                <w:sz w:val="22"/>
              </w:rPr>
              <w:t>- se sert des processus de pensée critique ou créative avec une efficacité considérable</w:t>
            </w:r>
          </w:p>
        </w:tc>
        <w:tc>
          <w:tcPr>
            <w:tcW w:w="1980" w:type="dxa"/>
          </w:tcPr>
          <w:p w14:paraId="6B57E935" w14:textId="77777777" w:rsidR="00A2546B" w:rsidRPr="008530F9" w:rsidRDefault="00A2546B" w:rsidP="00DC1DE0">
            <w:pPr>
              <w:rPr>
                <w:sz w:val="22"/>
              </w:rPr>
            </w:pPr>
            <w:r>
              <w:rPr>
                <w:sz w:val="22"/>
              </w:rPr>
              <w:t>- se sert des processus de pensée critique ou créative avec un degré élevé d’efficacité</w:t>
            </w:r>
          </w:p>
        </w:tc>
      </w:tr>
      <w:tr w:rsidR="00A2546B" w:rsidRPr="00A3462F" w14:paraId="19862917" w14:textId="77777777" w:rsidTr="00DC1DE0">
        <w:trPr>
          <w:trHeight w:val="395"/>
        </w:trPr>
        <w:tc>
          <w:tcPr>
            <w:tcW w:w="10530" w:type="dxa"/>
            <w:gridSpan w:val="5"/>
            <w:shd w:val="clear" w:color="auto" w:fill="FBE4D5" w:themeFill="accent2" w:themeFillTint="33"/>
            <w:vAlign w:val="center"/>
          </w:tcPr>
          <w:p w14:paraId="132BFC99" w14:textId="77777777" w:rsidR="00A2546B" w:rsidRPr="008530F9" w:rsidRDefault="00A2546B" w:rsidP="00DC1DE0">
            <w:pPr>
              <w:rPr>
                <w:sz w:val="22"/>
              </w:rPr>
            </w:pPr>
            <w:r>
              <w:rPr>
                <w:sz w:val="22"/>
              </w:rPr>
              <w:t>Communication : transmission du sens au moyen de différentes formes</w:t>
            </w:r>
          </w:p>
        </w:tc>
      </w:tr>
      <w:tr w:rsidR="00A2546B" w:rsidRPr="00A3462F" w14:paraId="51903A25" w14:textId="77777777" w:rsidTr="00DC1DE0">
        <w:trPr>
          <w:trHeight w:val="350"/>
        </w:trPr>
        <w:tc>
          <w:tcPr>
            <w:tcW w:w="3060" w:type="dxa"/>
            <w:vAlign w:val="center"/>
          </w:tcPr>
          <w:p w14:paraId="4AE310FA" w14:textId="77777777" w:rsidR="00A2546B" w:rsidRPr="008530F9" w:rsidRDefault="00A2546B" w:rsidP="00DC1DE0">
            <w:pPr>
              <w:rPr>
                <w:sz w:val="22"/>
              </w:rPr>
            </w:pPr>
          </w:p>
        </w:tc>
        <w:tc>
          <w:tcPr>
            <w:tcW w:w="7470" w:type="dxa"/>
            <w:gridSpan w:val="4"/>
            <w:vAlign w:val="center"/>
          </w:tcPr>
          <w:p w14:paraId="040F1473" w14:textId="77777777" w:rsidR="00A2546B" w:rsidRPr="008530F9" w:rsidRDefault="00A2546B" w:rsidP="00DC1DE0">
            <w:pPr>
              <w:rPr>
                <w:sz w:val="22"/>
              </w:rPr>
            </w:pPr>
            <w:r>
              <w:rPr>
                <w:sz w:val="22"/>
              </w:rPr>
              <w:t>L’élève :</w:t>
            </w:r>
          </w:p>
        </w:tc>
      </w:tr>
      <w:tr w:rsidR="00A2546B" w:rsidRPr="00A3462F" w14:paraId="74C6E7CD" w14:textId="77777777" w:rsidTr="00DC1DE0">
        <w:tc>
          <w:tcPr>
            <w:tcW w:w="3060" w:type="dxa"/>
            <w:vAlign w:val="center"/>
          </w:tcPr>
          <w:p w14:paraId="25138A64" w14:textId="77777777" w:rsidR="00A2546B" w:rsidRPr="008530F9" w:rsidRDefault="00A2546B" w:rsidP="00DC1DE0">
            <w:pPr>
              <w:rPr>
                <w:sz w:val="22"/>
              </w:rPr>
            </w:pPr>
            <w:r>
              <w:rPr>
                <w:b/>
                <w:sz w:val="22"/>
              </w:rPr>
              <w:t>Expression et organisation</w:t>
            </w:r>
            <w:r>
              <w:rPr>
                <w:b/>
                <w:bCs/>
                <w:sz w:val="22"/>
              </w:rPr>
              <w:t xml:space="preserve"> des idées et de l’information</w:t>
            </w:r>
            <w:r>
              <w:rPr>
                <w:sz w:val="22"/>
              </w:rPr>
              <w:t xml:space="preserve"> (c.-à-d., expression claire, organisation logique) à la forme orale, visuelle et écrite</w:t>
            </w:r>
          </w:p>
        </w:tc>
        <w:tc>
          <w:tcPr>
            <w:tcW w:w="1890" w:type="dxa"/>
            <w:vAlign w:val="center"/>
          </w:tcPr>
          <w:p w14:paraId="79B0D5D9" w14:textId="77777777" w:rsidR="00A2546B" w:rsidRPr="008530F9" w:rsidRDefault="00A2546B" w:rsidP="00DC1DE0">
            <w:pPr>
              <w:rPr>
                <w:sz w:val="22"/>
              </w:rPr>
            </w:pPr>
            <w:r>
              <w:rPr>
                <w:sz w:val="22"/>
              </w:rPr>
              <w:t>- exprime et organise les idées et l’information avec une efficacité limitée</w:t>
            </w:r>
          </w:p>
        </w:tc>
        <w:tc>
          <w:tcPr>
            <w:tcW w:w="1800" w:type="dxa"/>
            <w:vAlign w:val="center"/>
          </w:tcPr>
          <w:p w14:paraId="1008D687" w14:textId="77777777" w:rsidR="00A2546B" w:rsidRPr="008530F9" w:rsidRDefault="00A2546B" w:rsidP="00DC1DE0">
            <w:pPr>
              <w:rPr>
                <w:sz w:val="22"/>
              </w:rPr>
            </w:pPr>
            <w:r>
              <w:rPr>
                <w:sz w:val="22"/>
              </w:rPr>
              <w:t>- exprime et organise les idées et l’information avec une certaine efficacité</w:t>
            </w:r>
          </w:p>
        </w:tc>
        <w:tc>
          <w:tcPr>
            <w:tcW w:w="1800" w:type="dxa"/>
            <w:vAlign w:val="center"/>
          </w:tcPr>
          <w:p w14:paraId="3E1AB3B6" w14:textId="77777777" w:rsidR="00A2546B" w:rsidRPr="008530F9" w:rsidRDefault="00A2546B" w:rsidP="00DC1DE0">
            <w:pPr>
              <w:rPr>
                <w:sz w:val="22"/>
              </w:rPr>
            </w:pPr>
            <w:r>
              <w:rPr>
                <w:sz w:val="22"/>
              </w:rPr>
              <w:t>- exprime et organise les idées et l’information avec une efficacité considérable</w:t>
            </w:r>
          </w:p>
        </w:tc>
        <w:tc>
          <w:tcPr>
            <w:tcW w:w="1980" w:type="dxa"/>
            <w:vAlign w:val="center"/>
          </w:tcPr>
          <w:p w14:paraId="216D2F93" w14:textId="77777777" w:rsidR="00A2546B" w:rsidRPr="008530F9" w:rsidRDefault="00A2546B" w:rsidP="00DC1DE0">
            <w:pPr>
              <w:rPr>
                <w:sz w:val="22"/>
              </w:rPr>
            </w:pPr>
            <w:r>
              <w:rPr>
                <w:sz w:val="22"/>
              </w:rPr>
              <w:t>- exprime et organise les idées et l’information avec un degré élevé d’efficacité</w:t>
            </w:r>
          </w:p>
        </w:tc>
      </w:tr>
      <w:tr w:rsidR="00A2546B" w:rsidRPr="00A3462F" w14:paraId="3674A8A9" w14:textId="77777777" w:rsidTr="00DC1DE0">
        <w:trPr>
          <w:trHeight w:val="1763"/>
        </w:trPr>
        <w:tc>
          <w:tcPr>
            <w:tcW w:w="3060" w:type="dxa"/>
            <w:vAlign w:val="center"/>
          </w:tcPr>
          <w:p w14:paraId="0DB795AB" w14:textId="77777777" w:rsidR="00A2546B" w:rsidRPr="008530F9" w:rsidRDefault="00A2546B" w:rsidP="00DC1DE0">
            <w:pPr>
              <w:rPr>
                <w:sz w:val="22"/>
              </w:rPr>
            </w:pPr>
            <w:r>
              <w:rPr>
                <w:b/>
                <w:sz w:val="22"/>
              </w:rPr>
              <w:t>Communication pour différents publics et objectifs</w:t>
            </w:r>
            <w:r>
              <w:rPr>
                <w:sz w:val="22"/>
              </w:rPr>
              <w:t xml:space="preserve"> (c.-à-d., informer, persuader) à la forme orale, visuelle et écrite</w:t>
            </w:r>
          </w:p>
        </w:tc>
        <w:tc>
          <w:tcPr>
            <w:tcW w:w="1890" w:type="dxa"/>
            <w:vAlign w:val="center"/>
          </w:tcPr>
          <w:p w14:paraId="56F56DB4" w14:textId="77777777" w:rsidR="00A2546B" w:rsidRPr="008530F9" w:rsidRDefault="00A2546B" w:rsidP="00DC1DE0">
            <w:pPr>
              <w:rPr>
                <w:sz w:val="22"/>
              </w:rPr>
            </w:pPr>
            <w:r>
              <w:rPr>
                <w:sz w:val="22"/>
              </w:rPr>
              <w:t>- communique pour différents publics et objectifs avec une efficacité limitée</w:t>
            </w:r>
          </w:p>
        </w:tc>
        <w:tc>
          <w:tcPr>
            <w:tcW w:w="1800" w:type="dxa"/>
            <w:vAlign w:val="center"/>
          </w:tcPr>
          <w:p w14:paraId="207E6F27" w14:textId="77777777" w:rsidR="00A2546B" w:rsidRPr="008530F9" w:rsidRDefault="00A2546B" w:rsidP="00DC1DE0">
            <w:pPr>
              <w:rPr>
                <w:sz w:val="22"/>
              </w:rPr>
            </w:pPr>
            <w:r>
              <w:rPr>
                <w:sz w:val="22"/>
              </w:rPr>
              <w:t>- communique pour différents publics et objectifs avec une certaine efficacité</w:t>
            </w:r>
          </w:p>
        </w:tc>
        <w:tc>
          <w:tcPr>
            <w:tcW w:w="1800" w:type="dxa"/>
            <w:vAlign w:val="center"/>
          </w:tcPr>
          <w:p w14:paraId="2D7B0010" w14:textId="77777777" w:rsidR="00A2546B" w:rsidRPr="008530F9" w:rsidRDefault="00A2546B" w:rsidP="00DC1DE0">
            <w:pPr>
              <w:rPr>
                <w:sz w:val="22"/>
              </w:rPr>
            </w:pPr>
            <w:r>
              <w:rPr>
                <w:sz w:val="22"/>
              </w:rPr>
              <w:t>- communique pour différents publics et objectifs avec une efficacité considérable</w:t>
            </w:r>
          </w:p>
        </w:tc>
        <w:tc>
          <w:tcPr>
            <w:tcW w:w="1980" w:type="dxa"/>
            <w:vAlign w:val="center"/>
          </w:tcPr>
          <w:p w14:paraId="62BE37EF" w14:textId="77777777" w:rsidR="00A2546B" w:rsidRPr="008530F9" w:rsidRDefault="00A2546B" w:rsidP="00DC1DE0">
            <w:pPr>
              <w:rPr>
                <w:sz w:val="22"/>
              </w:rPr>
            </w:pPr>
            <w:r>
              <w:rPr>
                <w:sz w:val="22"/>
              </w:rPr>
              <w:t>- communique pour différents publics et objectifs avec un degré élevé d’efficacité</w:t>
            </w:r>
          </w:p>
        </w:tc>
      </w:tr>
      <w:tr w:rsidR="00A2546B" w:rsidRPr="00A3462F" w14:paraId="08615C07" w14:textId="77777777" w:rsidTr="00DC1DE0">
        <w:trPr>
          <w:trHeight w:val="2123"/>
        </w:trPr>
        <w:tc>
          <w:tcPr>
            <w:tcW w:w="3060" w:type="dxa"/>
            <w:vAlign w:val="center"/>
          </w:tcPr>
          <w:p w14:paraId="34773742" w14:textId="77777777" w:rsidR="00A2546B" w:rsidRPr="008530F9" w:rsidRDefault="00A2546B" w:rsidP="00DC1DE0">
            <w:pPr>
              <w:rPr>
                <w:sz w:val="22"/>
              </w:rPr>
            </w:pPr>
            <w:r>
              <w:rPr>
                <w:b/>
                <w:sz w:val="22"/>
              </w:rPr>
              <w:t>Utilisation des conventions</w:t>
            </w:r>
            <w:r>
              <w:rPr>
                <w:sz w:val="22"/>
              </w:rPr>
              <w:t xml:space="preserve"> (c.-à-d., conventions graphiques et cartographiques, conventions de communication), du vocabulaire et de la terminologie des formes orale, visuelle et écrite de la discipline</w:t>
            </w:r>
          </w:p>
        </w:tc>
        <w:tc>
          <w:tcPr>
            <w:tcW w:w="1890" w:type="dxa"/>
          </w:tcPr>
          <w:p w14:paraId="5C8FACFA" w14:textId="77777777" w:rsidR="00A2546B" w:rsidRPr="008530F9" w:rsidRDefault="00A2546B" w:rsidP="00DC1DE0">
            <w:pPr>
              <w:rPr>
                <w:sz w:val="22"/>
              </w:rPr>
            </w:pPr>
            <w:r>
              <w:rPr>
                <w:sz w:val="22"/>
              </w:rPr>
              <w:t>- utilise les conventions, le vocabulaire et la terminologie de la discipline avec une efficacité limitée</w:t>
            </w:r>
          </w:p>
        </w:tc>
        <w:tc>
          <w:tcPr>
            <w:tcW w:w="1800" w:type="dxa"/>
          </w:tcPr>
          <w:p w14:paraId="0EEBD009" w14:textId="77777777" w:rsidR="00A2546B" w:rsidRPr="008530F9" w:rsidRDefault="00A2546B" w:rsidP="00DC1DE0">
            <w:pPr>
              <w:rPr>
                <w:sz w:val="22"/>
              </w:rPr>
            </w:pPr>
            <w:r>
              <w:rPr>
                <w:sz w:val="22"/>
              </w:rPr>
              <w:t>- utilise les conventions, le vocabulaire et la terminologie de la discipline avec une certaine efficacité</w:t>
            </w:r>
          </w:p>
        </w:tc>
        <w:tc>
          <w:tcPr>
            <w:tcW w:w="1800" w:type="dxa"/>
          </w:tcPr>
          <w:p w14:paraId="07989B40" w14:textId="77777777" w:rsidR="00A2546B" w:rsidRPr="008530F9" w:rsidRDefault="00A2546B" w:rsidP="00DC1DE0">
            <w:pPr>
              <w:rPr>
                <w:sz w:val="22"/>
              </w:rPr>
            </w:pPr>
            <w:r>
              <w:rPr>
                <w:sz w:val="22"/>
              </w:rPr>
              <w:t>- utilise les conventions, le vocabulaire et la terminologie de la discipline avec une efficacité considérable</w:t>
            </w:r>
          </w:p>
        </w:tc>
        <w:tc>
          <w:tcPr>
            <w:tcW w:w="1980" w:type="dxa"/>
          </w:tcPr>
          <w:p w14:paraId="04889FA6" w14:textId="77777777" w:rsidR="00A2546B" w:rsidRPr="008530F9" w:rsidRDefault="00A2546B" w:rsidP="00DC1DE0">
            <w:pPr>
              <w:rPr>
                <w:sz w:val="22"/>
              </w:rPr>
            </w:pPr>
            <w:r>
              <w:rPr>
                <w:sz w:val="22"/>
              </w:rPr>
              <w:t>- utilise les conventions, le vocabulaire et la terminologie de la discipline avec un degré élevé d’efficacité</w:t>
            </w:r>
          </w:p>
        </w:tc>
      </w:tr>
      <w:tr w:rsidR="00A2546B" w:rsidRPr="00A3462F" w14:paraId="15CC4C41" w14:textId="77777777" w:rsidTr="00DC1DE0">
        <w:trPr>
          <w:trHeight w:val="701"/>
        </w:trPr>
        <w:tc>
          <w:tcPr>
            <w:tcW w:w="10530" w:type="dxa"/>
            <w:gridSpan w:val="5"/>
            <w:shd w:val="clear" w:color="auto" w:fill="FBE4D5" w:themeFill="accent2" w:themeFillTint="33"/>
            <w:vAlign w:val="center"/>
          </w:tcPr>
          <w:p w14:paraId="1A143F47" w14:textId="77777777" w:rsidR="00A2546B" w:rsidRPr="008530F9" w:rsidRDefault="00A2546B" w:rsidP="00DC1DE0">
            <w:pPr>
              <w:rPr>
                <w:sz w:val="22"/>
              </w:rPr>
            </w:pPr>
            <w:r>
              <w:rPr>
                <w:sz w:val="22"/>
              </w:rPr>
              <w:t>Application : l’utilisation des connaissances et des compétences pour établir des liens dans un contexte et entre différents contextes</w:t>
            </w:r>
          </w:p>
        </w:tc>
      </w:tr>
      <w:tr w:rsidR="00A2546B" w:rsidRPr="00A3462F" w14:paraId="2B1A779D" w14:textId="77777777" w:rsidTr="00DC1DE0">
        <w:trPr>
          <w:trHeight w:val="359"/>
        </w:trPr>
        <w:tc>
          <w:tcPr>
            <w:tcW w:w="3060" w:type="dxa"/>
            <w:vAlign w:val="center"/>
          </w:tcPr>
          <w:p w14:paraId="59961BB3" w14:textId="77777777" w:rsidR="00A2546B" w:rsidRPr="008530F9" w:rsidRDefault="00A2546B" w:rsidP="00DC1DE0">
            <w:pPr>
              <w:rPr>
                <w:sz w:val="22"/>
              </w:rPr>
            </w:pPr>
          </w:p>
        </w:tc>
        <w:tc>
          <w:tcPr>
            <w:tcW w:w="7470" w:type="dxa"/>
            <w:gridSpan w:val="4"/>
            <w:vAlign w:val="center"/>
          </w:tcPr>
          <w:p w14:paraId="6EB183CE" w14:textId="77777777" w:rsidR="00A2546B" w:rsidRPr="008530F9" w:rsidRDefault="00A2546B" w:rsidP="00DC1DE0">
            <w:pPr>
              <w:rPr>
                <w:sz w:val="22"/>
              </w:rPr>
            </w:pPr>
            <w:r>
              <w:rPr>
                <w:sz w:val="22"/>
              </w:rPr>
              <w:t>L’élève :</w:t>
            </w:r>
          </w:p>
        </w:tc>
      </w:tr>
      <w:tr w:rsidR="00A2546B" w:rsidRPr="00A3462F" w14:paraId="54D2219C" w14:textId="77777777" w:rsidTr="00DC1DE0">
        <w:trPr>
          <w:trHeight w:val="1727"/>
        </w:trPr>
        <w:tc>
          <w:tcPr>
            <w:tcW w:w="3060" w:type="dxa"/>
            <w:vAlign w:val="center"/>
          </w:tcPr>
          <w:p w14:paraId="316B8C97" w14:textId="77777777" w:rsidR="00A2546B" w:rsidRPr="008530F9" w:rsidRDefault="00A2546B" w:rsidP="00DC1DE0">
            <w:pPr>
              <w:rPr>
                <w:sz w:val="22"/>
              </w:rPr>
            </w:pPr>
            <w:r>
              <w:rPr>
                <w:sz w:val="22"/>
              </w:rPr>
              <w:t xml:space="preserve">Application des connaissances et des compétences </w:t>
            </w:r>
          </w:p>
          <w:p w14:paraId="05FD4C6F" w14:textId="77777777" w:rsidR="00A2546B" w:rsidRPr="008530F9" w:rsidRDefault="00A2546B" w:rsidP="00DC1DE0">
            <w:pPr>
              <w:rPr>
                <w:sz w:val="22"/>
              </w:rPr>
            </w:pPr>
            <w:r>
              <w:rPr>
                <w:sz w:val="22"/>
              </w:rPr>
              <w:t>(</w:t>
            </w:r>
            <w:proofErr w:type="gramStart"/>
            <w:r>
              <w:rPr>
                <w:sz w:val="22"/>
              </w:rPr>
              <w:t>c.-à-d.</w:t>
            </w:r>
            <w:proofErr w:type="gramEnd"/>
            <w:r>
              <w:rPr>
                <w:sz w:val="22"/>
              </w:rPr>
              <w:t>, concepts, procédures, compétences spatiales, processus, technologies) dans des contextes familiers</w:t>
            </w:r>
          </w:p>
        </w:tc>
        <w:tc>
          <w:tcPr>
            <w:tcW w:w="1890" w:type="dxa"/>
          </w:tcPr>
          <w:p w14:paraId="6169EE0D" w14:textId="77777777" w:rsidR="00A2546B" w:rsidRPr="008530F9" w:rsidRDefault="00A2546B" w:rsidP="00DC1DE0">
            <w:pPr>
              <w:rPr>
                <w:sz w:val="22"/>
              </w:rPr>
            </w:pPr>
            <w:r>
              <w:rPr>
                <w:sz w:val="22"/>
              </w:rPr>
              <w:t>- applique les connaissances et les compétences dans des contextes familiers avec une efficacité limitée</w:t>
            </w:r>
          </w:p>
        </w:tc>
        <w:tc>
          <w:tcPr>
            <w:tcW w:w="1800" w:type="dxa"/>
          </w:tcPr>
          <w:p w14:paraId="37DE5D9D" w14:textId="77777777" w:rsidR="00A2546B" w:rsidRPr="008530F9" w:rsidRDefault="00A2546B" w:rsidP="00DC1DE0">
            <w:pPr>
              <w:rPr>
                <w:sz w:val="22"/>
              </w:rPr>
            </w:pPr>
            <w:r>
              <w:rPr>
                <w:sz w:val="22"/>
              </w:rPr>
              <w:t>- applique les connaissances et les compétences dans des contextes familiers avec une certaine efficacité</w:t>
            </w:r>
          </w:p>
        </w:tc>
        <w:tc>
          <w:tcPr>
            <w:tcW w:w="1800" w:type="dxa"/>
          </w:tcPr>
          <w:p w14:paraId="68BA114C" w14:textId="77777777" w:rsidR="00A2546B" w:rsidRPr="008530F9" w:rsidRDefault="00A2546B" w:rsidP="00DC1DE0">
            <w:pPr>
              <w:rPr>
                <w:sz w:val="22"/>
              </w:rPr>
            </w:pPr>
            <w:r>
              <w:rPr>
                <w:sz w:val="22"/>
              </w:rPr>
              <w:t>- applique les connaissances et les compétences dans des contextes familiers avec une efficacité considérable</w:t>
            </w:r>
          </w:p>
        </w:tc>
        <w:tc>
          <w:tcPr>
            <w:tcW w:w="1980" w:type="dxa"/>
          </w:tcPr>
          <w:p w14:paraId="45367277" w14:textId="77777777" w:rsidR="00A2546B" w:rsidRPr="008530F9" w:rsidRDefault="00A2546B" w:rsidP="00DC1DE0">
            <w:pPr>
              <w:rPr>
                <w:sz w:val="22"/>
              </w:rPr>
            </w:pPr>
            <w:r>
              <w:rPr>
                <w:sz w:val="22"/>
              </w:rPr>
              <w:t>- applique les connaissances et les compétences dans des contextes familiers avec un degré élevé d’efficacité</w:t>
            </w:r>
          </w:p>
        </w:tc>
      </w:tr>
      <w:tr w:rsidR="00A2546B" w:rsidRPr="00A3462F" w14:paraId="7CE3CB1D" w14:textId="77777777" w:rsidTr="00DC1DE0">
        <w:trPr>
          <w:trHeight w:val="1970"/>
        </w:trPr>
        <w:tc>
          <w:tcPr>
            <w:tcW w:w="3060" w:type="dxa"/>
            <w:vAlign w:val="center"/>
          </w:tcPr>
          <w:p w14:paraId="1C604A78" w14:textId="77777777" w:rsidR="00A2546B" w:rsidRPr="008530F9" w:rsidRDefault="00A2546B" w:rsidP="00DC1DE0">
            <w:pPr>
              <w:rPr>
                <w:sz w:val="22"/>
              </w:rPr>
            </w:pPr>
            <w:r>
              <w:rPr>
                <w:sz w:val="22"/>
              </w:rPr>
              <w:t xml:space="preserve">Transfert des connaissances et des compétences </w:t>
            </w:r>
          </w:p>
          <w:p w14:paraId="3515AD8B" w14:textId="77777777" w:rsidR="00A2546B" w:rsidRPr="008530F9" w:rsidRDefault="00A2546B" w:rsidP="00DC1DE0">
            <w:pPr>
              <w:rPr>
                <w:sz w:val="22"/>
              </w:rPr>
            </w:pPr>
            <w:r>
              <w:rPr>
                <w:sz w:val="22"/>
              </w:rPr>
              <w:t>(</w:t>
            </w:r>
            <w:proofErr w:type="gramStart"/>
            <w:r>
              <w:rPr>
                <w:sz w:val="22"/>
              </w:rPr>
              <w:t>c.-à-d.</w:t>
            </w:r>
            <w:proofErr w:type="gramEnd"/>
            <w:r>
              <w:rPr>
                <w:sz w:val="22"/>
              </w:rPr>
              <w:t>, concepts de réflexions, procédures, compétences spatiales, méthodologies, technologies) à de nouveaux contextes</w:t>
            </w:r>
          </w:p>
        </w:tc>
        <w:tc>
          <w:tcPr>
            <w:tcW w:w="1890" w:type="dxa"/>
          </w:tcPr>
          <w:p w14:paraId="1BAF8012" w14:textId="77777777" w:rsidR="00A2546B" w:rsidRPr="008530F9" w:rsidRDefault="00A2546B" w:rsidP="00DC1DE0">
            <w:pPr>
              <w:rPr>
                <w:sz w:val="22"/>
              </w:rPr>
            </w:pPr>
            <w:r>
              <w:rPr>
                <w:sz w:val="22"/>
              </w:rPr>
              <w:t xml:space="preserve">- </w:t>
            </w:r>
            <w:proofErr w:type="spellStart"/>
            <w:r>
              <w:rPr>
                <w:sz w:val="22"/>
              </w:rPr>
              <w:t>transfère</w:t>
            </w:r>
            <w:proofErr w:type="spellEnd"/>
            <w:r>
              <w:rPr>
                <w:sz w:val="22"/>
              </w:rPr>
              <w:t xml:space="preserve"> des connaissances et des compétences à de nouveaux contextes avec une </w:t>
            </w:r>
            <w:proofErr w:type="gramStart"/>
            <w:r>
              <w:rPr>
                <w:sz w:val="22"/>
              </w:rPr>
              <w:t>efficacité  limitée</w:t>
            </w:r>
            <w:proofErr w:type="gramEnd"/>
          </w:p>
        </w:tc>
        <w:tc>
          <w:tcPr>
            <w:tcW w:w="1800" w:type="dxa"/>
          </w:tcPr>
          <w:p w14:paraId="36D0EC76" w14:textId="77777777" w:rsidR="00A2546B" w:rsidRPr="008530F9" w:rsidRDefault="00A2546B" w:rsidP="00DC1DE0">
            <w:pPr>
              <w:rPr>
                <w:sz w:val="22"/>
              </w:rPr>
            </w:pPr>
            <w:r>
              <w:rPr>
                <w:sz w:val="22"/>
              </w:rPr>
              <w:t xml:space="preserve">- </w:t>
            </w:r>
            <w:proofErr w:type="spellStart"/>
            <w:r>
              <w:rPr>
                <w:sz w:val="22"/>
              </w:rPr>
              <w:t>transfère</w:t>
            </w:r>
            <w:proofErr w:type="spellEnd"/>
            <w:r>
              <w:rPr>
                <w:sz w:val="22"/>
              </w:rPr>
              <w:t xml:space="preserve"> des connaissances et des compétences à de nouveaux contextes avec une certaine efficacité</w:t>
            </w:r>
          </w:p>
        </w:tc>
        <w:tc>
          <w:tcPr>
            <w:tcW w:w="1800" w:type="dxa"/>
          </w:tcPr>
          <w:p w14:paraId="080C2E02" w14:textId="77777777" w:rsidR="00A2546B" w:rsidRPr="008530F9" w:rsidRDefault="00A2546B" w:rsidP="00DC1DE0">
            <w:pPr>
              <w:rPr>
                <w:sz w:val="22"/>
              </w:rPr>
            </w:pPr>
            <w:r>
              <w:rPr>
                <w:sz w:val="22"/>
              </w:rPr>
              <w:t xml:space="preserve">- </w:t>
            </w:r>
            <w:proofErr w:type="spellStart"/>
            <w:r>
              <w:rPr>
                <w:sz w:val="22"/>
              </w:rPr>
              <w:t>transfère</w:t>
            </w:r>
            <w:proofErr w:type="spellEnd"/>
            <w:r>
              <w:rPr>
                <w:sz w:val="22"/>
              </w:rPr>
              <w:t xml:space="preserve"> des connaissances et des compétences à de nouveaux contextes avec une efficacité considérable</w:t>
            </w:r>
          </w:p>
        </w:tc>
        <w:tc>
          <w:tcPr>
            <w:tcW w:w="1980" w:type="dxa"/>
          </w:tcPr>
          <w:p w14:paraId="564DAC9C" w14:textId="77777777" w:rsidR="00A2546B" w:rsidRPr="008530F9" w:rsidRDefault="00A2546B" w:rsidP="00DC1DE0">
            <w:pPr>
              <w:rPr>
                <w:sz w:val="22"/>
              </w:rPr>
            </w:pPr>
            <w:r>
              <w:rPr>
                <w:sz w:val="22"/>
              </w:rPr>
              <w:t xml:space="preserve">- </w:t>
            </w:r>
            <w:proofErr w:type="spellStart"/>
            <w:r>
              <w:rPr>
                <w:sz w:val="22"/>
              </w:rPr>
              <w:t>transfère</w:t>
            </w:r>
            <w:proofErr w:type="spellEnd"/>
            <w:r>
              <w:rPr>
                <w:sz w:val="22"/>
              </w:rPr>
              <w:t xml:space="preserve"> des connaissances et des compétences à de nouveaux contextes avec un degré élevé d’efficacité</w:t>
            </w:r>
          </w:p>
        </w:tc>
      </w:tr>
      <w:tr w:rsidR="00A2546B" w:rsidRPr="00A3462F" w14:paraId="56548CE2" w14:textId="77777777" w:rsidTr="00DC1DE0">
        <w:trPr>
          <w:trHeight w:val="3347"/>
        </w:trPr>
        <w:tc>
          <w:tcPr>
            <w:tcW w:w="3060" w:type="dxa"/>
            <w:vAlign w:val="center"/>
          </w:tcPr>
          <w:p w14:paraId="49F40DB2" w14:textId="77777777" w:rsidR="00A2546B" w:rsidRPr="008530F9" w:rsidRDefault="00A2546B" w:rsidP="00DC1DE0">
            <w:pPr>
              <w:rPr>
                <w:sz w:val="22"/>
              </w:rPr>
            </w:pPr>
            <w:r>
              <w:rPr>
                <w:b/>
                <w:sz w:val="22"/>
              </w:rPr>
              <w:lastRenderedPageBreak/>
              <w:t>Établissement de liens</w:t>
            </w:r>
            <w:r>
              <w:rPr>
                <w:sz w:val="22"/>
              </w:rPr>
              <w:t xml:space="preserve"> dans un contexte et entre différents contextes (c.-à-d., entre des sujets ou enjeux à l’étude et dans la vie de tous les jours; entre les disciplines; entre les contextes passé, présent et futur; dans différents contextes spatiaux, culturels ou environnementaux; en proposant ou en prenant des mesures pour aborder les enjeux connexes; en faisant des prédictions) </w:t>
            </w:r>
          </w:p>
        </w:tc>
        <w:tc>
          <w:tcPr>
            <w:tcW w:w="1890" w:type="dxa"/>
          </w:tcPr>
          <w:p w14:paraId="32BE50BD" w14:textId="77777777" w:rsidR="00A2546B" w:rsidRPr="008530F9" w:rsidRDefault="00A2546B" w:rsidP="00DC1DE0">
            <w:pPr>
              <w:rPr>
                <w:sz w:val="22"/>
              </w:rPr>
            </w:pPr>
            <w:r>
              <w:rPr>
                <w:sz w:val="22"/>
              </w:rPr>
              <w:t>- établit des liens dans un contexte et entre différents contextes avec une efficacité limitée</w:t>
            </w:r>
          </w:p>
        </w:tc>
        <w:tc>
          <w:tcPr>
            <w:tcW w:w="1800" w:type="dxa"/>
          </w:tcPr>
          <w:p w14:paraId="4A2C2BCA" w14:textId="77777777" w:rsidR="00A2546B" w:rsidRPr="008530F9" w:rsidRDefault="00A2546B" w:rsidP="00DC1DE0">
            <w:pPr>
              <w:rPr>
                <w:sz w:val="22"/>
              </w:rPr>
            </w:pPr>
            <w:r>
              <w:rPr>
                <w:sz w:val="22"/>
              </w:rPr>
              <w:t>- établit des liens dans un contexte et entre différents contextes avec une certaine efficacité</w:t>
            </w:r>
          </w:p>
        </w:tc>
        <w:tc>
          <w:tcPr>
            <w:tcW w:w="1800" w:type="dxa"/>
          </w:tcPr>
          <w:p w14:paraId="1B98C904" w14:textId="77777777" w:rsidR="00A2546B" w:rsidRPr="008530F9" w:rsidRDefault="00A2546B" w:rsidP="00DC1DE0">
            <w:pPr>
              <w:rPr>
                <w:sz w:val="22"/>
              </w:rPr>
            </w:pPr>
            <w:r>
              <w:rPr>
                <w:sz w:val="22"/>
              </w:rPr>
              <w:t>- établit des liens dans un contexte et entre différents contextes avec une efficacité considérable</w:t>
            </w:r>
          </w:p>
        </w:tc>
        <w:tc>
          <w:tcPr>
            <w:tcW w:w="1980" w:type="dxa"/>
          </w:tcPr>
          <w:p w14:paraId="4F644FC1" w14:textId="77777777" w:rsidR="00A2546B" w:rsidRPr="008530F9" w:rsidRDefault="00A2546B" w:rsidP="00DC1DE0">
            <w:pPr>
              <w:rPr>
                <w:sz w:val="22"/>
              </w:rPr>
            </w:pPr>
            <w:r>
              <w:rPr>
                <w:sz w:val="22"/>
              </w:rPr>
              <w:t>- établit des liens dans un contexte et entre différents contextes avec un degré élevé d’efficacité</w:t>
            </w:r>
          </w:p>
        </w:tc>
      </w:tr>
    </w:tbl>
    <w:p w14:paraId="04AD97EA" w14:textId="77777777" w:rsidR="00A2546B" w:rsidRPr="00A3462F" w:rsidRDefault="00A2546B" w:rsidP="00A2546B">
      <w:pPr>
        <w:rPr>
          <w:sz w:val="36"/>
          <w:szCs w:val="24"/>
        </w:rPr>
      </w:pPr>
      <w:r>
        <w:br w:type="page"/>
      </w:r>
    </w:p>
    <w:p w14:paraId="12A9AF5F" w14:textId="77777777" w:rsidR="00A2546B" w:rsidRPr="00A3462F" w:rsidRDefault="00A2546B" w:rsidP="00A2546B"/>
    <w:p w14:paraId="12B98E4E" w14:textId="77777777" w:rsidR="00A2546B" w:rsidRPr="00A3462F" w:rsidRDefault="00A2546B" w:rsidP="00A2546B"/>
    <w:p w14:paraId="7395020D" w14:textId="77777777" w:rsidR="00A2546B" w:rsidRPr="00A3462F" w:rsidRDefault="00A2546B" w:rsidP="00A2546B"/>
    <w:p w14:paraId="367CA402" w14:textId="77777777" w:rsidR="00A2546B" w:rsidRPr="00A3462F" w:rsidRDefault="00A2546B" w:rsidP="00A2546B"/>
    <w:p w14:paraId="66ACC128" w14:textId="77777777" w:rsidR="00A2546B" w:rsidRPr="00A3462F" w:rsidRDefault="00A2546B" w:rsidP="00A2546B"/>
    <w:p w14:paraId="0C7B12F8" w14:textId="77777777" w:rsidR="00A2546B" w:rsidRPr="00D346BF" w:rsidRDefault="00A2546B" w:rsidP="00A2546B">
      <w:pPr>
        <w:pStyle w:val="Heading1"/>
        <w:jc w:val="center"/>
        <w:rPr>
          <w:highlight w:val="yellow"/>
        </w:rPr>
      </w:pPr>
      <w:bookmarkStart w:id="17" w:name="_Toc46926579"/>
      <w:r>
        <w:t>Annexe I : Renseignements à propos du Traité n</w:t>
      </w:r>
      <w:r>
        <w:rPr>
          <w:vertAlign w:val="superscript"/>
        </w:rPr>
        <w:t>o</w:t>
      </w:r>
      <w:r>
        <w:t xml:space="preserve"> 9</w:t>
      </w:r>
      <w:bookmarkEnd w:id="17"/>
      <w:r>
        <w:br w:type="page"/>
      </w:r>
    </w:p>
    <w:p w14:paraId="68937C19" w14:textId="77777777" w:rsidR="00A2546B" w:rsidRPr="00BF1107" w:rsidRDefault="00A2546B" w:rsidP="00A2546B">
      <w:pPr>
        <w:pStyle w:val="Heading2"/>
      </w:pPr>
      <w:bookmarkStart w:id="18" w:name="_Toc46926580"/>
      <w:r>
        <w:lastRenderedPageBreak/>
        <w:t>Renseignements généraux</w:t>
      </w:r>
      <w:bookmarkEnd w:id="18"/>
    </w:p>
    <w:p w14:paraId="7D0CBA46" w14:textId="77777777" w:rsidR="00A2546B" w:rsidRPr="00BF1107" w:rsidRDefault="00A2546B" w:rsidP="00A2546B"/>
    <w:p w14:paraId="6C52FE8C" w14:textId="77777777" w:rsidR="00A2546B" w:rsidRPr="00BF1107" w:rsidRDefault="00A2546B" w:rsidP="00A2546B">
      <w:pPr>
        <w:rPr>
          <w:i/>
        </w:rPr>
      </w:pPr>
      <w:r>
        <w:t>Source : Exposition en ligne sur le Traité de la baie James</w:t>
      </w:r>
    </w:p>
    <w:p w14:paraId="46FC2916" w14:textId="77777777" w:rsidR="00A2546B" w:rsidRPr="00D346BF" w:rsidRDefault="00A2546B" w:rsidP="00A2546B">
      <w:pPr>
        <w:rPr>
          <w:highlight w:val="yellow"/>
        </w:rPr>
      </w:pPr>
    </w:p>
    <w:p w14:paraId="50DAF54B" w14:textId="7503361C" w:rsidR="00A2546B" w:rsidRDefault="000F1D7B" w:rsidP="00A2546B">
      <w:r w:rsidRPr="000F1D7B">
        <w:t>Le Traité de la baie James – (Traité no 9) est un accord Ojibwé (</w:t>
      </w:r>
      <w:proofErr w:type="spellStart"/>
      <w:r w:rsidRPr="000F1D7B">
        <w:t>Anishinaabe</w:t>
      </w:r>
      <w:proofErr w:type="spellEnd"/>
      <w:r w:rsidRPr="000F1D7B">
        <w:t xml:space="preserve">), Cri (y compris les </w:t>
      </w:r>
      <w:proofErr w:type="spellStart"/>
      <w:r w:rsidRPr="000F1D7B">
        <w:t>Omushkegowuk</w:t>
      </w:r>
      <w:proofErr w:type="spellEnd"/>
      <w:r w:rsidRPr="000F1D7B">
        <w:t>) et des autres nations autochtones (Algonquins) et la Couronne (représentée par deux commissaires nommés par le Canada et un commissaire nommé par l’Ontario).</w:t>
      </w:r>
      <w:r>
        <w:t xml:space="preserve"> </w:t>
      </w:r>
      <w:proofErr w:type="gramStart"/>
      <w:r w:rsidRPr="000F1D7B">
        <w:t>Le</w:t>
      </w:r>
      <w:proofErr w:type="gramEnd"/>
      <w:r w:rsidRPr="000F1D7B">
        <w:t xml:space="preserve"> traité, conclu en 1905-1906, couvre les bassins versants de la baie James et de la baie d’Hudson en Ontario, soit environ deux tiers de la masse continentale totale de la province. Le traité représente le lien nation à nation entre les Premières Nations et la Couronne.</w:t>
      </w:r>
    </w:p>
    <w:p w14:paraId="78688094" w14:textId="77777777" w:rsidR="000F1D7B" w:rsidRDefault="000F1D7B" w:rsidP="00A2546B"/>
    <w:p w14:paraId="7B0129EA" w14:textId="77777777" w:rsidR="00A2546B" w:rsidRPr="00736184" w:rsidRDefault="00A2546B" w:rsidP="00A2546B">
      <w:pPr>
        <w:rPr>
          <w:b/>
          <w:bCs/>
        </w:rPr>
      </w:pPr>
      <w:r>
        <w:rPr>
          <w:b/>
        </w:rPr>
        <w:t>Pour quelle raison le Traité de la baie James (Traité n</w:t>
      </w:r>
      <w:r>
        <w:rPr>
          <w:b/>
          <w:vertAlign w:val="superscript"/>
        </w:rPr>
        <w:t>o</w:t>
      </w:r>
      <w:r>
        <w:rPr>
          <w:b/>
        </w:rPr>
        <w:t xml:space="preserve"> 9) a-t-il été créé?</w:t>
      </w:r>
    </w:p>
    <w:p w14:paraId="76B1F6E2" w14:textId="77777777" w:rsidR="00A2546B" w:rsidRPr="00E03006" w:rsidRDefault="00A2546B" w:rsidP="00A2546B"/>
    <w:p w14:paraId="24592621" w14:textId="3A4212B2" w:rsidR="00A2546B" w:rsidRPr="00415219" w:rsidRDefault="00A2546B" w:rsidP="00A2546B">
      <w:pPr>
        <w:rPr>
          <w:rFonts w:eastAsia="Arial"/>
          <w:szCs w:val="24"/>
        </w:rPr>
      </w:pPr>
      <w:r w:rsidRPr="00F61EC3">
        <w:t xml:space="preserve">En 1870, le Canada fait l’acquisition de la Terre de Rupert, un territoire auparavant revendiqué par la Compagnie de la Baie d’Hudson (CBH) depuis la fin des années 1600, ainsi que le Territoire du Nord-Ouest. Le gouvernement cherche à éteindre le titre sur de vastes étendues de territoire autochtone afin de permettre l’établissement et l’exploitation des ressources dans l’Ouest et le Nord du Canada. De 1871 à 1921, onze « traités numérotés » furent conclus. </w:t>
      </w:r>
    </w:p>
    <w:p w14:paraId="0B18745E" w14:textId="77777777" w:rsidR="00A2546B" w:rsidRPr="00F61EC3" w:rsidRDefault="00A2546B" w:rsidP="00A2546B"/>
    <w:p w14:paraId="4434EC5A" w14:textId="77777777" w:rsidR="00A2546B" w:rsidRPr="00F61EC3" w:rsidRDefault="00A2546B" w:rsidP="00A2546B">
      <w:r w:rsidRPr="00F61EC3">
        <w:t>Les chemins de fer entraînent l’arrivée de braconniers et de prospecteurs non autochtones qui menacent les ressources de la chasse, contribuant ainsi à une augmentation de la famine et de la maladie. Les collectivités autochtones craignent de perdre leur mode de vie traditionnel, puisque l’empiétement mène à la perte de moyens de subsistance provenant des récoltes traditionnelles, à un manque de ressources alimentaires et à la maladie.</w:t>
      </w:r>
    </w:p>
    <w:p w14:paraId="3D5C06FF" w14:textId="77777777" w:rsidR="00A2546B" w:rsidRPr="00F61EC3" w:rsidRDefault="00A2546B" w:rsidP="00A2546B"/>
    <w:p w14:paraId="0E85375C" w14:textId="77777777" w:rsidR="00A2546B" w:rsidRPr="00F61EC3" w:rsidRDefault="00A2546B" w:rsidP="00A2546B">
      <w:r w:rsidRPr="00F61EC3">
        <w:t xml:space="preserve">Les </w:t>
      </w:r>
      <w:proofErr w:type="spellStart"/>
      <w:r w:rsidRPr="00F61EC3">
        <w:t>Omushkegowuks</w:t>
      </w:r>
      <w:proofErr w:type="spellEnd"/>
      <w:r w:rsidRPr="00F61EC3">
        <w:t xml:space="preserve"> et les </w:t>
      </w:r>
      <w:proofErr w:type="spellStart"/>
      <w:r w:rsidRPr="00F61EC3">
        <w:t>Anishinaabes</w:t>
      </w:r>
      <w:proofErr w:type="spellEnd"/>
      <w:r w:rsidRPr="00F61EC3">
        <w:t xml:space="preserve"> habitant au nord de la ligne de partage sont d’avis qu’un traité pourrait assurer leur protection et leur sécurité économique à la suite de l’établissement et développement euro-canadiens imminents, et ils commencent à pétitionner le gouvernement du Canada. Certaines de ces collectivités, comme celle dont </w:t>
      </w:r>
      <w:proofErr w:type="spellStart"/>
      <w:r w:rsidRPr="00F61EC3">
        <w:t>Sahquakegick</w:t>
      </w:r>
      <w:proofErr w:type="spellEnd"/>
      <w:r w:rsidRPr="00F61EC3">
        <w:t xml:space="preserve"> (aussi appelé Louis Espagnol) était le chef, avaient des contacts dans d’autres collectivités qui avaient été signataires des Traités Robinson de 1850, qui garantissaient des droits de chasse et pêche aux collectivités autochtones sur les territoires au nord du lac Supérieur et du lac Huron (au sud de la ligne de partage), ainsi que des réserves et paiements annuels. </w:t>
      </w:r>
    </w:p>
    <w:p w14:paraId="27A98C48" w14:textId="77777777" w:rsidR="00A2546B" w:rsidRPr="00F61EC3" w:rsidRDefault="00A2546B" w:rsidP="00A2546B"/>
    <w:p w14:paraId="2E77610D" w14:textId="77777777" w:rsidR="00A2546B" w:rsidRPr="00F61EC3" w:rsidRDefault="00A2546B" w:rsidP="00A2546B">
      <w:r w:rsidRPr="00F61EC3">
        <w:t>Bien que ce ne soit pas tous les dirigeants autochtones qui désiraient un traité, les ravages causés par les maladies comme la rougeole, la tuberculose et la variole ainsi que la famine provoquée par le déclin des ressources alimentaires traditionnelles en forcèrent d’autres à voir un traité comme une façon de protéger leurs populations. Le Traité de la baie James, le neuvième des traités numérotés, a été conclu durant cette période.</w:t>
      </w:r>
    </w:p>
    <w:p w14:paraId="34D300B9" w14:textId="77777777" w:rsidR="00A2546B" w:rsidRPr="00F61EC3" w:rsidRDefault="00A2546B" w:rsidP="00A2546B"/>
    <w:p w14:paraId="1DCF7A3F" w14:textId="77777777" w:rsidR="00A2546B" w:rsidRPr="00F61EC3" w:rsidRDefault="00A2546B" w:rsidP="00A2546B">
      <w:r w:rsidRPr="00F61EC3">
        <w:t>Les dirigeants pétitionnent la Couronne afin de conclure un traité pour recevoir la même aide et la même protection qu’avaient reçues les signataires des Traités Robinson. Les agents indiens, les facteurs de la CBH et des missionnaires d’église envoient aussi des pétitions.</w:t>
      </w:r>
    </w:p>
    <w:p w14:paraId="3B918FD7" w14:textId="77777777" w:rsidR="00A2546B" w:rsidRPr="00F61EC3" w:rsidRDefault="00A2546B" w:rsidP="00A2546B"/>
    <w:p w14:paraId="5A47F37C" w14:textId="77777777" w:rsidR="00A2546B" w:rsidRPr="00F61EC3" w:rsidRDefault="00A2546B" w:rsidP="00A2546B">
      <w:r w:rsidRPr="00F61EC3">
        <w:t xml:space="preserve">Dès avril 1904, la découverte de minéraux dans le Nord-Ouest de l'Ontario ajoute une dimension d’urgence au désir du Canada d’éteindre le titre autochtone et d’exploiter le potentiel minier du territoire. On pressentait également l’élargissement du réseau ferroviaire, de l’exploitation forestière et de la production hydro-électrique. </w:t>
      </w:r>
    </w:p>
    <w:p w14:paraId="1554C7B9" w14:textId="77777777" w:rsidR="00A2546B" w:rsidRPr="00F61EC3" w:rsidRDefault="00A2546B" w:rsidP="00A2546B"/>
    <w:p w14:paraId="707EB85B" w14:textId="77777777" w:rsidR="00A2546B" w:rsidRPr="00F61EC3" w:rsidRDefault="00A2546B" w:rsidP="00A2546B">
      <w:pPr>
        <w:rPr>
          <w:b/>
        </w:rPr>
      </w:pPr>
      <w:r w:rsidRPr="00F61EC3">
        <w:rPr>
          <w:b/>
        </w:rPr>
        <w:t>De quelle façon a-t-on négocié les conditions du Traité de la baie James?</w:t>
      </w:r>
    </w:p>
    <w:p w14:paraId="48736515" w14:textId="77777777" w:rsidR="00A2546B" w:rsidRPr="00F61EC3" w:rsidRDefault="00A2546B" w:rsidP="00A2546B"/>
    <w:p w14:paraId="0DF9B15F" w14:textId="77777777" w:rsidR="00A2546B" w:rsidRPr="00F61EC3" w:rsidRDefault="00A2546B" w:rsidP="00A2546B">
      <w:r w:rsidRPr="00F61EC3">
        <w:t>Après près d’un an de retard de la part de l’Ontario, en mai 1905, les deux gouvernements commencent à négocier les conditions du document écrit du traité. L’Ontario avait une série de demandes, y compris que l’un des trois commissaires représente la province et qu’aucune réserve autochtone du territoire couvert par le traité ne soit située dans des zones ayant un potentiel d’exploitation hydroélectrique de plus de 500 chevaux-vapeur.</w:t>
      </w:r>
    </w:p>
    <w:p w14:paraId="3F163BB7" w14:textId="77777777" w:rsidR="00A2546B" w:rsidRPr="00F61EC3" w:rsidRDefault="00A2546B" w:rsidP="00A2546B"/>
    <w:p w14:paraId="52FDA9C8" w14:textId="77777777" w:rsidR="00A2546B" w:rsidRPr="00F61EC3" w:rsidRDefault="00A2546B" w:rsidP="00A2546B">
      <w:r w:rsidRPr="00F61EC3">
        <w:t xml:space="preserve">Le Canada et l’Ontario s’entendent sur les conditions au début de juillet. Bien que la ratification du traité exige l’accord des peuples autochtones habitant sur le territoire, ni les </w:t>
      </w:r>
      <w:proofErr w:type="spellStart"/>
      <w:r w:rsidRPr="00F61EC3">
        <w:t>Omushkegowuks</w:t>
      </w:r>
      <w:proofErr w:type="spellEnd"/>
      <w:r w:rsidRPr="00F61EC3">
        <w:t xml:space="preserve"> ni les </w:t>
      </w:r>
      <w:proofErr w:type="spellStart"/>
      <w:r w:rsidRPr="00F61EC3">
        <w:t>Anishinaabes</w:t>
      </w:r>
      <w:proofErr w:type="spellEnd"/>
      <w:r w:rsidRPr="00F61EC3">
        <w:t xml:space="preserve"> ne participent à la préparation des conditions du document écrit, pas plus qu’il n’a été autorisé de modifier les conditions durant l’expédition en vue de conclure le traité.</w:t>
      </w:r>
    </w:p>
    <w:p w14:paraId="68673060" w14:textId="77777777" w:rsidR="00A2546B" w:rsidRPr="00F61EC3" w:rsidRDefault="00A2546B" w:rsidP="00A2546B"/>
    <w:p w14:paraId="59B7C118" w14:textId="77777777" w:rsidR="00A2546B" w:rsidRPr="00F61EC3" w:rsidRDefault="00A2546B" w:rsidP="00A2546B">
      <w:r w:rsidRPr="00F61EC3">
        <w:t xml:space="preserve">Au cours de deux étés en 1905 et 1906, une délégation en vue de conclure le traité traverse le bassin versant de la baie James pour aller à la rencontre des collectivités autochtones. Trois commissaires représentent la Couronne : les fonctionnaires Duncan Campbell Scott et Samuel Stewart du gouvernement fédéral et le mineur Daniel G. </w:t>
      </w:r>
      <w:proofErr w:type="spellStart"/>
      <w:r w:rsidRPr="00F61EC3">
        <w:t>MacMartin</w:t>
      </w:r>
      <w:proofErr w:type="spellEnd"/>
      <w:r w:rsidRPr="00F61EC3">
        <w:t xml:space="preserve"> pour l’Ontario. L’équipe de la commission comprend également deux agents de police et un médecin; le professeur Pelham Edgar et l’artiste Edmund Morris se sont joints à l’expédition de 1906.</w:t>
      </w:r>
    </w:p>
    <w:p w14:paraId="797796F9" w14:textId="77777777" w:rsidR="00A2546B" w:rsidRPr="00F61EC3" w:rsidRDefault="00A2546B" w:rsidP="00A2546B"/>
    <w:p w14:paraId="7BE7C5D1" w14:textId="77777777" w:rsidR="00A2546B" w:rsidRPr="00F61EC3" w:rsidRDefault="00A2546B" w:rsidP="00A2546B">
      <w:pPr>
        <w:rPr>
          <w:b/>
        </w:rPr>
      </w:pPr>
      <w:r w:rsidRPr="00F61EC3">
        <w:rPr>
          <w:b/>
        </w:rPr>
        <w:t>De quelle façon le Traité de la baie James a-t-il été compris par ses signataires?</w:t>
      </w:r>
    </w:p>
    <w:p w14:paraId="059CCA68" w14:textId="77777777" w:rsidR="00A2546B" w:rsidRPr="00F61EC3" w:rsidRDefault="00A2546B" w:rsidP="00A2546B"/>
    <w:p w14:paraId="6B0DA569" w14:textId="77777777" w:rsidR="00A2546B" w:rsidRPr="00F61EC3" w:rsidRDefault="00A2546B" w:rsidP="00A2546B">
      <w:r w:rsidRPr="00F61EC3">
        <w:t xml:space="preserve">Les commissaires au traité passent seulement quelques jours chacun aux postes de la CBH en 1905-1906. À chaque arrêt, une routine semblable se déroule. Les commissaires demandent à la collectivité de choisir des représentants qui se font expliquer le traité par des interprètes et posent des questions. Le traité, rédigé en anglais seulement, est présenté aux dirigeants autochtones à titre de document achevé prêt à être signé, et on ne procède à aucune négociation des conditions. Les commissaires ne fournissent pas de version intégrale du traité traduit dans les langues </w:t>
      </w:r>
      <w:r w:rsidRPr="00F61EC3">
        <w:lastRenderedPageBreak/>
        <w:t>des peuples autochtones locaux (</w:t>
      </w:r>
      <w:proofErr w:type="spellStart"/>
      <w:r w:rsidRPr="00F61EC3">
        <w:t>Anishinaabemowin</w:t>
      </w:r>
      <w:proofErr w:type="spellEnd"/>
      <w:r w:rsidRPr="00F61EC3">
        <w:t xml:space="preserve">, </w:t>
      </w:r>
      <w:proofErr w:type="spellStart"/>
      <w:r w:rsidRPr="00F61EC3">
        <w:t>Ininimowin</w:t>
      </w:r>
      <w:proofErr w:type="spellEnd"/>
      <w:r w:rsidRPr="00F61EC3">
        <w:t xml:space="preserve"> ou </w:t>
      </w:r>
      <w:proofErr w:type="spellStart"/>
      <w:r w:rsidRPr="00F61EC3">
        <w:t>Ililimowin</w:t>
      </w:r>
      <w:proofErr w:type="spellEnd"/>
      <w:r w:rsidRPr="00F61EC3">
        <w:t xml:space="preserve"> et </w:t>
      </w:r>
      <w:proofErr w:type="spellStart"/>
      <w:r w:rsidRPr="00F61EC3">
        <w:t>Ansihininimowin</w:t>
      </w:r>
      <w:proofErr w:type="spellEnd"/>
      <w:r w:rsidRPr="00F61EC3">
        <w:t xml:space="preserve">) ni ne laissent le document ou une copie aux fins d’examen. </w:t>
      </w:r>
    </w:p>
    <w:p w14:paraId="058F9EBD" w14:textId="77777777" w:rsidR="00A2546B" w:rsidRPr="00F61EC3" w:rsidRDefault="00A2546B" w:rsidP="00A2546B"/>
    <w:p w14:paraId="71C97A38" w14:textId="1C1E3E42" w:rsidR="00A2546B" w:rsidRDefault="00A2546B" w:rsidP="00A2546B">
      <w:r w:rsidRPr="00F61EC3">
        <w:t>La conclusion du Traité de la baie James a créé différentes compréhensions du sens réel de cet accord. De nombreux signataires autochtones ne savaient pas parler, lire ou écrire l’anglais. Il fallut donc recourir à des interprètes choisis par les commissaires à différents arrêts. Ils possédaient également une culture, une langue, une histoire ainsi qu’une conception de la propriété foncière différentes de celles des commissaires.</w:t>
      </w:r>
    </w:p>
    <w:p w14:paraId="4F473893" w14:textId="7A524DFE" w:rsidR="00405AA8" w:rsidRDefault="00405AA8" w:rsidP="00A2546B"/>
    <w:p w14:paraId="42870D5F" w14:textId="45A7C174" w:rsidR="00405AA8" w:rsidRDefault="00405AA8" w:rsidP="00A2546B">
      <w:r w:rsidRPr="00405AA8">
        <w:t xml:space="preserve">Aux yeux des collectivités autochtones, le traité constituait un accord pour partager le territoire tant que le soleil brille, que l’herbe pousse et que les rivières coulent. Ils maintiennent que les mots prononcés par les commissaires durant les cérémonies font partie du traité conclu au nom du roi, y compris leur promesse de la Couronne que les peuples pourraient chasser et pêcher comme leurs ancêtres avant eux. Les documents d’archives </w:t>
      </w:r>
      <w:proofErr w:type="spellStart"/>
      <w:r w:rsidRPr="00405AA8">
        <w:t>suggèrentque</w:t>
      </w:r>
      <w:proofErr w:type="spellEnd"/>
      <w:r w:rsidRPr="00405AA8">
        <w:t xml:space="preserve"> les commissaires n’ont pas expliqué la clause de prise des terres aux signataires autochtones durant les cérémonies de signature du traité. S'ils l'avaient fait, il est possible que les dirigeants autochtones n'auraient pas signé le document.</w:t>
      </w:r>
    </w:p>
    <w:p w14:paraId="5962B412" w14:textId="77777777" w:rsidR="00A2546B" w:rsidRDefault="00A2546B" w:rsidP="00A2546B"/>
    <w:p w14:paraId="3AA30EF3" w14:textId="77777777" w:rsidR="00A2546B" w:rsidRDefault="00A2546B" w:rsidP="00A2546B">
      <w:pPr>
        <w:spacing w:after="160" w:line="259" w:lineRule="auto"/>
        <w:rPr>
          <w:b/>
          <w:sz w:val="32"/>
          <w:szCs w:val="24"/>
        </w:rPr>
      </w:pPr>
      <w:r>
        <w:br w:type="page"/>
      </w:r>
    </w:p>
    <w:p w14:paraId="1C815626" w14:textId="77777777" w:rsidR="00A2546B" w:rsidRDefault="00A2546B" w:rsidP="00A2546B">
      <w:pPr>
        <w:pStyle w:val="Heading2"/>
        <w:jc w:val="center"/>
      </w:pPr>
      <w:bookmarkStart w:id="19" w:name="_Toc46926581"/>
      <w:r>
        <w:lastRenderedPageBreak/>
        <w:t>Glossaire</w:t>
      </w:r>
      <w:bookmarkEnd w:id="19"/>
    </w:p>
    <w:p w14:paraId="28D2A96D" w14:textId="77777777" w:rsidR="00A2546B" w:rsidRDefault="00A2546B" w:rsidP="00A2546B"/>
    <w:p w14:paraId="34BA8839" w14:textId="77777777" w:rsidR="00A2546B" w:rsidRPr="00D9563B" w:rsidRDefault="00A2546B" w:rsidP="00A2546B">
      <w:r>
        <w:rPr>
          <w:b/>
        </w:rPr>
        <w:t>Céder </w:t>
      </w:r>
      <w:r>
        <w:t>: Abandonner le contrôle et la propriété d’une parcelle de terre ou y renoncer.</w:t>
      </w:r>
    </w:p>
    <w:p w14:paraId="7308D370" w14:textId="77777777" w:rsidR="00A2546B" w:rsidRDefault="00A2546B" w:rsidP="00A2546B"/>
    <w:p w14:paraId="34A45CA2" w14:textId="77777777" w:rsidR="00A2546B" w:rsidRPr="006E6526" w:rsidRDefault="00A2546B" w:rsidP="00A2546B">
      <w:r>
        <w:rPr>
          <w:b/>
        </w:rPr>
        <w:t>Collectivité </w:t>
      </w:r>
      <w:r>
        <w:t>: Les collectivités autochtones sont celles qui descendent de sociétés antérieures à l’invasion et précoloniales s’étant développées sur leurs territoires et qui se considèrent distinctes d’autres secteurs des sociétés colonisatrices qui occupent maintenant ces territoires. Les populations autochtones peuvent s’identifier comme étant membres de nations en particulier ou de collectivités faisant partie de ces nations ou non, notamment : peu importe qu’une personne dispose du statut, peu importe la nation, la bande, le clan ou le conseil tribal ou traité à laquelle ou auquel elle appartient et peu importe qu’elle habite dans sa collectivité natale ou qu’elle ait migré vers un centre urbain.</w:t>
      </w:r>
    </w:p>
    <w:p w14:paraId="208290E4" w14:textId="77777777" w:rsidR="00A2546B" w:rsidRPr="006E6526" w:rsidRDefault="00A2546B" w:rsidP="00A2546B"/>
    <w:p w14:paraId="4BFD2CBB" w14:textId="77777777" w:rsidR="00A2546B" w:rsidRPr="00D9563B" w:rsidRDefault="00A2546B" w:rsidP="00A2546B">
      <w:r>
        <w:rPr>
          <w:b/>
        </w:rPr>
        <w:t>Délégation </w:t>
      </w:r>
      <w:r>
        <w:t>: Deux personnes ou plus choisies pour représenter une collectivité, une organisation, un gouvernement ou un groupe, qui souvent prennent une décision ou concluent une entente avec d’autres.</w:t>
      </w:r>
    </w:p>
    <w:p w14:paraId="4AA9DAB9" w14:textId="77777777" w:rsidR="00A2546B" w:rsidRPr="006E6526" w:rsidRDefault="00A2546B" w:rsidP="00A2546B"/>
    <w:p w14:paraId="7138CE69" w14:textId="77777777" w:rsidR="00A2546B" w:rsidRPr="00D9563B" w:rsidRDefault="00A2546B" w:rsidP="00A2546B">
      <w:r>
        <w:rPr>
          <w:b/>
        </w:rPr>
        <w:t>Indien </w:t>
      </w:r>
      <w:r>
        <w:t xml:space="preserve">: « Indien » est un terme maintenant considéré comme étant désuet et offensant, mais qui a été utilisé historiquement pour désigner les populations autochtones de l’Amérique du Sud, de l’Amérique centrale et de l’Amérique du Nord. Au Canada, le terme « Indien » possède également un sens juridique. Il est utilisé pour faire référence aux identités légalement définies mentionnées dans la </w:t>
      </w:r>
      <w:r>
        <w:rPr>
          <w:i/>
        </w:rPr>
        <w:t>Loi sur les Indiens</w:t>
      </w:r>
      <w:r>
        <w:t xml:space="preserve"> (1876), par exemple le « Statut d’Indien ». Pour certaines populations autochtones, le terme « Indien » confirme leur ascendance et protège leur relation historique avec l’État et le gouvernement fédéral; pour d’autres, le terme (particulièrement en relation avec la </w:t>
      </w:r>
      <w:r>
        <w:rPr>
          <w:i/>
        </w:rPr>
        <w:t>Loi sur les Indiens</w:t>
      </w:r>
      <w:r>
        <w:t>) ne fait pas partie de leur identité.</w:t>
      </w:r>
    </w:p>
    <w:p w14:paraId="2B537EDE" w14:textId="77777777" w:rsidR="00A2546B" w:rsidRPr="006E6526" w:rsidRDefault="00A2546B" w:rsidP="00A2546B"/>
    <w:p w14:paraId="3D36D3B4" w14:textId="77777777" w:rsidR="00A2546B" w:rsidRPr="00D9563B" w:rsidRDefault="00A2546B" w:rsidP="00A2546B">
      <w:pPr>
        <w:ind w:left="720"/>
      </w:pPr>
      <w:r>
        <w:t>Remarque : au moment d’étudier des sources primaires en lien avec le Traité n</w:t>
      </w:r>
      <w:r>
        <w:rPr>
          <w:vertAlign w:val="superscript"/>
        </w:rPr>
        <w:t>o</w:t>
      </w:r>
      <w:r>
        <w:t xml:space="preserve"> 9, vous pourriez tomber sur le mot « Indien » dans des titres ou dans les sources en elles-mêmes. Bien que le terme soit aujourd’hui considéré comme étant offensant, il n’est pas censuré dans les dossiers d’archives afin que les chercheurs puissent avoir une idée juste des attitudes et du langage en usage autrefois.</w:t>
      </w:r>
    </w:p>
    <w:p w14:paraId="7B647E0C" w14:textId="77777777" w:rsidR="00A2546B" w:rsidRDefault="00A2546B" w:rsidP="00A2546B">
      <w:pPr>
        <w:pStyle w:val="ListParagraph"/>
        <w:ind w:left="0"/>
        <w:rPr>
          <w:rFonts w:ascii="Arial" w:hAnsi="Arial"/>
        </w:rPr>
      </w:pPr>
    </w:p>
    <w:p w14:paraId="59449482" w14:textId="77777777" w:rsidR="00A2546B" w:rsidRDefault="00A2546B" w:rsidP="00A2546B">
      <w:pPr>
        <w:pStyle w:val="ListParagraph"/>
        <w:ind w:left="0"/>
        <w:rPr>
          <w:rFonts w:ascii="Arial" w:hAnsi="Arial"/>
        </w:rPr>
      </w:pPr>
      <w:r>
        <w:rPr>
          <w:rFonts w:ascii="Arial" w:hAnsi="Arial"/>
          <w:b/>
        </w:rPr>
        <w:t>Réserve </w:t>
      </w:r>
      <w:r>
        <w:rPr>
          <w:rFonts w:ascii="Arial" w:hAnsi="Arial"/>
        </w:rPr>
        <w:t xml:space="preserve">: Une réserve est un territoire mis de côté par le gouvernement fédéral pour l’usage d’une Première Nation, créé dans le cadre du processus de conclusion d’un traité avec les populations des Premières Nations. Des collectivités ont été contraintes de déménager dans des réserves, peu importe qu’elles aient ou non conclu un traité avec le gouvernement fédéral. Aux yeux de nombreux membres des collectivités des Premières Nations, les réserves peuvent servir de terre natale spirituelle et physique à leur population, mais elles sont également le symbole de la gouvernance coloniale. Bien que tout l'Ontario soit le territoire traditionnel des Premières Nations, les réserves </w:t>
      </w:r>
      <w:r>
        <w:rPr>
          <w:rFonts w:ascii="Arial" w:hAnsi="Arial"/>
        </w:rPr>
        <w:lastRenderedPageBreak/>
        <w:t xml:space="preserve">représentent moins de 1% de la superficie totale de la province. L’Ontario compte 205 réserves et neuf établissements appartenant aux Premières Nations. </w:t>
      </w:r>
    </w:p>
    <w:p w14:paraId="37022CB3" w14:textId="77777777" w:rsidR="00A2546B" w:rsidRPr="006E6526" w:rsidRDefault="00A2546B" w:rsidP="00A2546B">
      <w:pPr>
        <w:pStyle w:val="ListParagraph"/>
        <w:ind w:left="0"/>
        <w:rPr>
          <w:rFonts w:ascii="Arial" w:hAnsi="Arial"/>
        </w:rPr>
      </w:pPr>
    </w:p>
    <w:p w14:paraId="697990F6" w14:textId="77777777" w:rsidR="00A2546B" w:rsidRDefault="00A2546B" w:rsidP="00A2546B">
      <w:r>
        <w:rPr>
          <w:b/>
        </w:rPr>
        <w:t>Signataire </w:t>
      </w:r>
      <w:r>
        <w:t>: Personne ou groupe, organisation, gouvernement ou partie qui signe un accord (par exemple un traité).</w:t>
      </w:r>
    </w:p>
    <w:p w14:paraId="77BB2792" w14:textId="77777777" w:rsidR="00A2546B" w:rsidRPr="00D9563B" w:rsidRDefault="00A2546B" w:rsidP="00A2546B"/>
    <w:p w14:paraId="61EA160E" w14:textId="77777777" w:rsidR="00A2546B" w:rsidRPr="00A00DE8" w:rsidRDefault="00A2546B" w:rsidP="00A2546B">
      <w:r>
        <w:rPr>
          <w:b/>
        </w:rPr>
        <w:t>Traité </w:t>
      </w:r>
      <w:r>
        <w:t>: Accord conclu entre deux ou plusieurs parties (c.-à-d., nations et organisations internationales) qui visent souvent à préciser de quelle façon toutes les parties partageront et géreront de façon conjointe les ressources en fonction d’un ensemble de pratiques et de principes établis.</w:t>
      </w:r>
    </w:p>
    <w:p w14:paraId="6C5D0767" w14:textId="77777777" w:rsidR="00A2546B" w:rsidRPr="00D346BF" w:rsidRDefault="00A2546B" w:rsidP="00A2546B">
      <w:pPr>
        <w:rPr>
          <w:highlight w:val="yellow"/>
        </w:rPr>
      </w:pPr>
    </w:p>
    <w:p w14:paraId="47F1DEF9" w14:textId="77777777" w:rsidR="00A2546B" w:rsidRDefault="00A2546B" w:rsidP="00A2546B">
      <w:pPr>
        <w:rPr>
          <w:highlight w:val="yellow"/>
        </w:rPr>
      </w:pPr>
    </w:p>
    <w:p w14:paraId="2503C74E" w14:textId="77777777" w:rsidR="00A2546B" w:rsidRDefault="00A2546B" w:rsidP="00A2546B">
      <w:pPr>
        <w:rPr>
          <w:highlight w:val="yellow"/>
        </w:rPr>
      </w:pPr>
    </w:p>
    <w:p w14:paraId="1D01D4CE" w14:textId="77777777" w:rsidR="00A2546B" w:rsidRDefault="00A2546B" w:rsidP="00A2546B">
      <w:pPr>
        <w:rPr>
          <w:highlight w:val="yellow"/>
        </w:rPr>
      </w:pPr>
    </w:p>
    <w:p w14:paraId="6A4D91AA" w14:textId="77777777" w:rsidR="00A2546B" w:rsidRDefault="00A2546B" w:rsidP="00A2546B">
      <w:pPr>
        <w:rPr>
          <w:highlight w:val="yellow"/>
        </w:rPr>
      </w:pPr>
    </w:p>
    <w:p w14:paraId="3CDA14C1" w14:textId="77777777" w:rsidR="00A2546B" w:rsidRDefault="00A2546B" w:rsidP="00A2546B">
      <w:pPr>
        <w:rPr>
          <w:highlight w:val="yellow"/>
        </w:rPr>
      </w:pPr>
    </w:p>
    <w:p w14:paraId="155AFC78" w14:textId="77777777" w:rsidR="00A2546B" w:rsidRDefault="00A2546B" w:rsidP="00A2546B">
      <w:pPr>
        <w:rPr>
          <w:highlight w:val="yellow"/>
        </w:rPr>
      </w:pPr>
    </w:p>
    <w:p w14:paraId="5E943E97" w14:textId="77777777" w:rsidR="00A2546B" w:rsidRDefault="00A2546B" w:rsidP="00A2546B">
      <w:pPr>
        <w:rPr>
          <w:highlight w:val="yellow"/>
        </w:rPr>
      </w:pPr>
    </w:p>
    <w:p w14:paraId="78320D21" w14:textId="77777777" w:rsidR="00A2546B" w:rsidRDefault="00A2546B" w:rsidP="00A2546B">
      <w:pPr>
        <w:rPr>
          <w:highlight w:val="yellow"/>
        </w:rPr>
      </w:pPr>
    </w:p>
    <w:p w14:paraId="45D67944" w14:textId="77777777" w:rsidR="00215C6E" w:rsidRDefault="00215C6E">
      <w:pPr>
        <w:spacing w:after="160" w:line="259" w:lineRule="auto"/>
        <w:rPr>
          <w:b/>
          <w:sz w:val="36"/>
          <w:szCs w:val="24"/>
        </w:rPr>
      </w:pPr>
      <w:r>
        <w:br w:type="page"/>
      </w:r>
    </w:p>
    <w:p w14:paraId="51AE6E5D" w14:textId="77777777" w:rsidR="00BA5B6E" w:rsidRDefault="00BA5B6E" w:rsidP="00BA5B6E">
      <w:bookmarkStart w:id="20" w:name="_Toc46926582"/>
    </w:p>
    <w:p w14:paraId="6A7B3C4D" w14:textId="77777777" w:rsidR="00BA5B6E" w:rsidRDefault="00BA5B6E" w:rsidP="00BA5B6E"/>
    <w:p w14:paraId="6F62C6B8" w14:textId="77777777" w:rsidR="00BA5B6E" w:rsidRDefault="00BA5B6E" w:rsidP="00BA5B6E"/>
    <w:p w14:paraId="16823BE7" w14:textId="77777777" w:rsidR="00BA5B6E" w:rsidRDefault="00BA5B6E" w:rsidP="00BA5B6E"/>
    <w:p w14:paraId="5B2CB151" w14:textId="77777777" w:rsidR="00BA5B6E" w:rsidRDefault="00BA5B6E" w:rsidP="00BA5B6E"/>
    <w:p w14:paraId="4BC7CC86" w14:textId="77777777" w:rsidR="00BA5B6E" w:rsidRDefault="00BA5B6E" w:rsidP="00BA5B6E"/>
    <w:p w14:paraId="0D7F1228" w14:textId="77777777" w:rsidR="00BA5B6E" w:rsidRDefault="00BA5B6E" w:rsidP="00BA5B6E"/>
    <w:p w14:paraId="10B72EDB" w14:textId="77777777" w:rsidR="00BA5B6E" w:rsidRDefault="00BA5B6E" w:rsidP="00BA5B6E"/>
    <w:p w14:paraId="6BBCB2D3" w14:textId="77777777" w:rsidR="00BA5B6E" w:rsidRDefault="00BA5B6E" w:rsidP="00BA5B6E"/>
    <w:p w14:paraId="332EA8DE" w14:textId="5E8D3F27" w:rsidR="00A2546B" w:rsidRPr="00345456" w:rsidRDefault="00A2546B" w:rsidP="00A2546B">
      <w:pPr>
        <w:pStyle w:val="Heading1"/>
        <w:jc w:val="center"/>
      </w:pPr>
      <w:r>
        <w:t>Annexe II: Feuille de travail et sources primaires</w:t>
      </w:r>
      <w:bookmarkEnd w:id="20"/>
    </w:p>
    <w:p w14:paraId="20112C7C" w14:textId="77777777" w:rsidR="00A2546B" w:rsidRPr="00345456" w:rsidRDefault="00A2546B" w:rsidP="00A2546B"/>
    <w:p w14:paraId="4DE450BC" w14:textId="77777777" w:rsidR="00A2546B" w:rsidRPr="00D346BF" w:rsidRDefault="00A2546B" w:rsidP="00A2546B">
      <w:pPr>
        <w:rPr>
          <w:b/>
          <w:sz w:val="32"/>
          <w:szCs w:val="24"/>
          <w:highlight w:val="yellow"/>
        </w:rPr>
      </w:pPr>
      <w:r>
        <w:br w:type="page"/>
      </w:r>
    </w:p>
    <w:p w14:paraId="4AFA2545" w14:textId="77777777" w:rsidR="00A2546B" w:rsidRPr="00D346BF" w:rsidRDefault="00A2546B" w:rsidP="00A2546B">
      <w:pPr>
        <w:pStyle w:val="Heading2"/>
        <w:rPr>
          <w:highlight w:val="yellow"/>
        </w:rPr>
        <w:sectPr w:rsidR="00A2546B" w:rsidRPr="00D346BF" w:rsidSect="00A2546B">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pPr>
    </w:p>
    <w:p w14:paraId="7974B442" w14:textId="77777777" w:rsidR="00A2546B" w:rsidRDefault="00A2546B" w:rsidP="00A2546B">
      <w:pPr>
        <w:pStyle w:val="Heading2"/>
        <w:jc w:val="center"/>
      </w:pPr>
      <w:bookmarkStart w:id="21" w:name="_Toc46926583"/>
      <w:r>
        <w:lastRenderedPageBreak/>
        <w:t>Source primaire – Carte indiquant les territoires couverts par le Traité n</w:t>
      </w:r>
      <w:r>
        <w:rPr>
          <w:vertAlign w:val="superscript"/>
        </w:rPr>
        <w:t>o</w:t>
      </w:r>
      <w:r>
        <w:t xml:space="preserve"> 9</w:t>
      </w:r>
      <w:bookmarkEnd w:id="21"/>
    </w:p>
    <w:p w14:paraId="0D345346" w14:textId="77777777" w:rsidR="00A2546B" w:rsidRPr="006D1B9B" w:rsidRDefault="00A2546B" w:rsidP="00A2546B">
      <w:pPr>
        <w:rPr>
          <w:sz w:val="28"/>
        </w:rPr>
      </w:pPr>
    </w:p>
    <w:p w14:paraId="2B6B4B52" w14:textId="77777777" w:rsidR="00A2546B" w:rsidRDefault="00A2546B" w:rsidP="00A2546B">
      <w:pPr>
        <w:ind w:left="-851"/>
        <w:rPr>
          <w:sz w:val="40"/>
        </w:rPr>
      </w:pPr>
      <w:r>
        <w:rPr>
          <w:noProof/>
        </w:rPr>
        <w:drawing>
          <wp:inline distT="0" distB="0" distL="0" distR="0" wp14:anchorId="1A768106" wp14:editId="3D3F172F">
            <wp:extent cx="6980350" cy="6607466"/>
            <wp:effectExtent l="0" t="0" r="0" b="3175"/>
            <wp:docPr id="1677131020" name="Picture 1" descr="Image: carte d'archives en noir et blanc, avec des lignes colorées dessinées sur le document original pour délimiter les frontières des territoires de traités (tel qu'enregistré en 1931) en Ontar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992535" cy="6619000"/>
                    </a:xfrm>
                    <a:prstGeom prst="rect">
                      <a:avLst/>
                    </a:prstGeom>
                  </pic:spPr>
                </pic:pic>
              </a:graphicData>
            </a:graphic>
          </wp:inline>
        </w:drawing>
      </w:r>
    </w:p>
    <w:p w14:paraId="4E3546AE" w14:textId="2DC02724" w:rsidR="00A2546B" w:rsidRPr="00666946" w:rsidRDefault="00A2546B" w:rsidP="00E517F8">
      <w:pPr>
        <w:jc w:val="center"/>
        <w:rPr>
          <w:i/>
          <w:sz w:val="20"/>
          <w:szCs w:val="20"/>
        </w:rPr>
      </w:pPr>
      <w:r w:rsidRPr="00666946">
        <w:rPr>
          <w:sz w:val="20"/>
          <w:szCs w:val="20"/>
        </w:rPr>
        <w:t xml:space="preserve">[Carte des traités conclus avec les Indiens en Ontario] James L. Morris, [base] </w:t>
      </w:r>
      <w:proofErr w:type="spellStart"/>
      <w:r w:rsidR="00E517F8" w:rsidRPr="00666946">
        <w:rPr>
          <w:i/>
          <w:sz w:val="20"/>
          <w:szCs w:val="20"/>
        </w:rPr>
        <w:t>Map</w:t>
      </w:r>
      <w:proofErr w:type="spellEnd"/>
      <w:r w:rsidR="00E517F8" w:rsidRPr="00666946">
        <w:rPr>
          <w:i/>
          <w:sz w:val="20"/>
          <w:szCs w:val="20"/>
        </w:rPr>
        <w:t xml:space="preserve"> of the province of Ontario: Dominion of Canada</w:t>
      </w:r>
      <w:r w:rsidRPr="00666946">
        <w:rPr>
          <w:sz w:val="20"/>
          <w:szCs w:val="20"/>
        </w:rPr>
        <w:t>. Carte n</w:t>
      </w:r>
      <w:r w:rsidRPr="00666946">
        <w:rPr>
          <w:sz w:val="20"/>
          <w:szCs w:val="20"/>
          <w:vertAlign w:val="superscript"/>
        </w:rPr>
        <w:t>o</w:t>
      </w:r>
      <w:r w:rsidRPr="00666946">
        <w:rPr>
          <w:sz w:val="20"/>
          <w:szCs w:val="20"/>
        </w:rPr>
        <w:t xml:space="preserve"> 20a. Ontario : service des levés,</w:t>
      </w:r>
      <w:r w:rsidR="00E517F8" w:rsidRPr="00666946">
        <w:rPr>
          <w:sz w:val="20"/>
          <w:szCs w:val="20"/>
        </w:rPr>
        <w:t xml:space="preserve"> </w:t>
      </w:r>
      <w:r w:rsidRPr="00666946">
        <w:rPr>
          <w:sz w:val="20"/>
          <w:szCs w:val="20"/>
        </w:rPr>
        <w:t>1931</w:t>
      </w:r>
    </w:p>
    <w:p w14:paraId="6CE55C65" w14:textId="77777777" w:rsidR="00A2546B" w:rsidRPr="00666946" w:rsidRDefault="00A2546B" w:rsidP="00A2546B">
      <w:pPr>
        <w:jc w:val="center"/>
        <w:rPr>
          <w:sz w:val="20"/>
          <w:szCs w:val="20"/>
        </w:rPr>
      </w:pPr>
      <w:r w:rsidRPr="00666946">
        <w:rPr>
          <w:sz w:val="20"/>
          <w:szCs w:val="20"/>
        </w:rPr>
        <w:t>Fonds J. L. Morris</w:t>
      </w:r>
    </w:p>
    <w:p w14:paraId="36169111" w14:textId="77777777" w:rsidR="00A2546B" w:rsidRPr="00666946" w:rsidRDefault="00A2546B" w:rsidP="00A2546B">
      <w:pPr>
        <w:jc w:val="center"/>
        <w:rPr>
          <w:sz w:val="20"/>
          <w:szCs w:val="20"/>
        </w:rPr>
        <w:sectPr w:rsidR="00A2546B" w:rsidRPr="00666946" w:rsidSect="009C4397">
          <w:footerReference w:type="default" r:id="rId37"/>
          <w:pgSz w:w="12240" w:h="15840"/>
          <w:pgMar w:top="1440" w:right="1440" w:bottom="1440" w:left="1440" w:header="720" w:footer="720" w:gutter="0"/>
          <w:cols w:space="720"/>
          <w:docGrid w:linePitch="360"/>
        </w:sectPr>
      </w:pPr>
      <w:r w:rsidRPr="00666946">
        <w:rPr>
          <w:sz w:val="20"/>
          <w:szCs w:val="20"/>
        </w:rPr>
        <w:t>Archives publiques de l’Ontario, I0022329</w:t>
      </w:r>
    </w:p>
    <w:p w14:paraId="1AC8151E" w14:textId="77777777" w:rsidR="00A2546B" w:rsidRDefault="00A2546B" w:rsidP="00A2546B">
      <w:pPr>
        <w:pStyle w:val="Heading2"/>
      </w:pPr>
      <w:bookmarkStart w:id="22" w:name="_Toc46926584"/>
      <w:r>
        <w:lastRenderedPageBreak/>
        <w:t>Feuille de travail : Cueillette de renseignements</w:t>
      </w:r>
      <w:bookmarkEnd w:id="22"/>
    </w:p>
    <w:p w14:paraId="08DECE82" w14:textId="77777777" w:rsidR="00A2546B" w:rsidRPr="000C2B7F" w:rsidRDefault="00A2546B" w:rsidP="00A2546B"/>
    <w:p w14:paraId="66A503F3" w14:textId="6FB0BA59" w:rsidR="00A2546B" w:rsidRDefault="00A2546B" w:rsidP="00A2546B">
      <w:r>
        <w:t xml:space="preserve">Nom de la </w:t>
      </w:r>
      <w:r w:rsidR="00BE422B" w:rsidRPr="00BE422B">
        <w:t>Premières Nation</w:t>
      </w:r>
      <w:r>
        <w:t> : ___________________________________</w:t>
      </w:r>
    </w:p>
    <w:p w14:paraId="6395805B" w14:textId="77777777" w:rsidR="00A2546B" w:rsidRDefault="00A2546B" w:rsidP="00A2546B"/>
    <w:tbl>
      <w:tblPr>
        <w:tblStyle w:val="TableGrid"/>
        <w:tblW w:w="0" w:type="auto"/>
        <w:tblLook w:val="04A0" w:firstRow="1" w:lastRow="0" w:firstColumn="1" w:lastColumn="0" w:noHBand="0" w:noVBand="1"/>
      </w:tblPr>
      <w:tblGrid>
        <w:gridCol w:w="8500"/>
        <w:gridCol w:w="4450"/>
      </w:tblGrid>
      <w:tr w:rsidR="00A2546B" w14:paraId="1BD33DB4" w14:textId="77777777" w:rsidTr="008A157A">
        <w:tc>
          <w:tcPr>
            <w:tcW w:w="8500" w:type="dxa"/>
          </w:tcPr>
          <w:p w14:paraId="7969FF4B" w14:textId="77777777" w:rsidR="00A2546B" w:rsidRPr="009C4397" w:rsidRDefault="00A2546B" w:rsidP="00DC1DE0">
            <w:pPr>
              <w:rPr>
                <w:b/>
              </w:rPr>
            </w:pPr>
            <w:r>
              <w:rPr>
                <w:b/>
              </w:rPr>
              <w:t>Emplacement</w:t>
            </w:r>
          </w:p>
        </w:tc>
        <w:tc>
          <w:tcPr>
            <w:tcW w:w="4450" w:type="dxa"/>
            <w:vMerge w:val="restart"/>
          </w:tcPr>
          <w:p w14:paraId="7273D116" w14:textId="37C75340" w:rsidR="00A2546B" w:rsidRDefault="00A2546B" w:rsidP="00DC1DE0">
            <w:r>
              <w:t xml:space="preserve">Consultez les sources primaires et secondaires lorsque vous faites des recherches sur la </w:t>
            </w:r>
            <w:r w:rsidR="00BE422B" w:rsidRPr="00BE422B">
              <w:t>Premières Nation</w:t>
            </w:r>
            <w:r>
              <w:t>, notamment :</w:t>
            </w:r>
          </w:p>
          <w:p w14:paraId="6029281C" w14:textId="77777777" w:rsidR="00A2546B" w:rsidRPr="00E441AF" w:rsidRDefault="00A2546B" w:rsidP="00DC1DE0">
            <w:pPr>
              <w:rPr>
                <w:sz w:val="18"/>
              </w:rPr>
            </w:pPr>
          </w:p>
          <w:p w14:paraId="25F4A266" w14:textId="77F144F8" w:rsidR="00A2546B" w:rsidRDefault="00A2546B" w:rsidP="00DC1DE0">
            <w:pPr>
              <w:pStyle w:val="ListParagraph"/>
              <w:numPr>
                <w:ilvl w:val="0"/>
                <w:numId w:val="11"/>
              </w:numPr>
              <w:ind w:left="166" w:hanging="166"/>
              <w:rPr>
                <w:rFonts w:ascii="Arial" w:hAnsi="Arial"/>
              </w:rPr>
            </w:pPr>
            <w:r>
              <w:rPr>
                <w:rFonts w:ascii="Arial" w:hAnsi="Arial"/>
              </w:rPr>
              <w:t xml:space="preserve">Site Web ou comptes de médias sociaux de la </w:t>
            </w:r>
            <w:r w:rsidR="00BE422B" w:rsidRPr="00BE422B">
              <w:rPr>
                <w:rFonts w:ascii="Arial" w:hAnsi="Arial"/>
              </w:rPr>
              <w:t>Premières Nation</w:t>
            </w:r>
          </w:p>
          <w:p w14:paraId="3506EFEF" w14:textId="77777777" w:rsidR="00A2546B" w:rsidRPr="00E441AF" w:rsidRDefault="00A2546B" w:rsidP="00DC1DE0">
            <w:pPr>
              <w:pStyle w:val="ListParagraph"/>
              <w:ind w:left="166"/>
              <w:rPr>
                <w:rFonts w:ascii="Arial" w:hAnsi="Arial"/>
                <w:sz w:val="18"/>
              </w:rPr>
            </w:pPr>
          </w:p>
          <w:p w14:paraId="662F653C" w14:textId="5D802266" w:rsidR="00A2546B" w:rsidRDefault="00A2546B" w:rsidP="00DC1DE0">
            <w:pPr>
              <w:pStyle w:val="ListParagraph"/>
              <w:numPr>
                <w:ilvl w:val="0"/>
                <w:numId w:val="11"/>
              </w:numPr>
              <w:ind w:left="166" w:hanging="166"/>
              <w:rPr>
                <w:rFonts w:ascii="Arial" w:hAnsi="Arial"/>
              </w:rPr>
            </w:pPr>
            <w:r>
              <w:rPr>
                <w:rFonts w:ascii="Arial" w:hAnsi="Arial"/>
              </w:rPr>
              <w:t xml:space="preserve">Photos et vidéos </w:t>
            </w:r>
            <w:proofErr w:type="spellStart"/>
            <w:r>
              <w:rPr>
                <w:rFonts w:ascii="Arial" w:hAnsi="Arial"/>
              </w:rPr>
              <w:t>géomarquées</w:t>
            </w:r>
            <w:proofErr w:type="spellEnd"/>
            <w:r>
              <w:rPr>
                <w:rFonts w:ascii="Arial" w:hAnsi="Arial"/>
              </w:rPr>
              <w:t xml:space="preserve"> avec les coordonnées de la </w:t>
            </w:r>
            <w:r w:rsidR="00BE422B" w:rsidRPr="00BE422B">
              <w:rPr>
                <w:rFonts w:ascii="Arial" w:hAnsi="Arial"/>
              </w:rPr>
              <w:t>Premières Nation</w:t>
            </w:r>
            <w:r>
              <w:rPr>
                <w:rFonts w:ascii="Arial" w:hAnsi="Arial"/>
              </w:rPr>
              <w:t xml:space="preserve"> </w:t>
            </w:r>
          </w:p>
          <w:p w14:paraId="434B9E97" w14:textId="77777777" w:rsidR="00A2546B" w:rsidRPr="00E441AF" w:rsidRDefault="00A2546B" w:rsidP="00DC1DE0">
            <w:pPr>
              <w:pStyle w:val="ListParagraph"/>
              <w:ind w:left="166"/>
              <w:rPr>
                <w:rFonts w:ascii="Arial" w:hAnsi="Arial"/>
                <w:sz w:val="18"/>
              </w:rPr>
            </w:pPr>
          </w:p>
          <w:p w14:paraId="470FE0FE" w14:textId="3251CD2E" w:rsidR="00A2546B" w:rsidRDefault="00A2546B" w:rsidP="00DC1DE0">
            <w:pPr>
              <w:pStyle w:val="ListParagraph"/>
              <w:numPr>
                <w:ilvl w:val="0"/>
                <w:numId w:val="11"/>
              </w:numPr>
              <w:ind w:left="166" w:hanging="166"/>
              <w:rPr>
                <w:rFonts w:ascii="Arial" w:hAnsi="Arial"/>
              </w:rPr>
            </w:pPr>
            <w:r>
              <w:rPr>
                <w:rFonts w:ascii="Arial" w:hAnsi="Arial"/>
              </w:rPr>
              <w:t xml:space="preserve">Entretiens avec des membres de la </w:t>
            </w:r>
            <w:r w:rsidR="00BE422B" w:rsidRPr="00BE422B">
              <w:rPr>
                <w:rFonts w:ascii="Arial" w:hAnsi="Arial"/>
              </w:rPr>
              <w:t>Premières Nation</w:t>
            </w:r>
            <w:r>
              <w:rPr>
                <w:rFonts w:ascii="Arial" w:hAnsi="Arial"/>
              </w:rPr>
              <w:t xml:space="preserve"> ou écrits rédigés par eux</w:t>
            </w:r>
          </w:p>
          <w:p w14:paraId="47375DD2" w14:textId="77777777" w:rsidR="00A2546B" w:rsidRPr="00E441AF" w:rsidRDefault="00A2546B" w:rsidP="00DC1DE0">
            <w:pPr>
              <w:pStyle w:val="ListParagraph"/>
              <w:ind w:left="166"/>
              <w:rPr>
                <w:rFonts w:ascii="Arial" w:hAnsi="Arial"/>
                <w:sz w:val="18"/>
              </w:rPr>
            </w:pPr>
          </w:p>
          <w:p w14:paraId="32170A32" w14:textId="6DD4990D" w:rsidR="00A2546B" w:rsidRDefault="00A2546B" w:rsidP="00DC1DE0">
            <w:pPr>
              <w:pStyle w:val="ListParagraph"/>
              <w:numPr>
                <w:ilvl w:val="0"/>
                <w:numId w:val="11"/>
              </w:numPr>
              <w:ind w:left="166" w:hanging="166"/>
              <w:rPr>
                <w:rFonts w:ascii="Arial" w:hAnsi="Arial"/>
              </w:rPr>
            </w:pPr>
            <w:r>
              <w:rPr>
                <w:rFonts w:ascii="Arial" w:hAnsi="Arial"/>
              </w:rPr>
              <w:t xml:space="preserve">Reportages (écrits ou enregistrés) provenant de la </w:t>
            </w:r>
            <w:r w:rsidR="00BE422B" w:rsidRPr="00BE422B">
              <w:rPr>
                <w:rFonts w:ascii="Arial" w:hAnsi="Arial"/>
              </w:rPr>
              <w:t>Premières Nation</w:t>
            </w:r>
            <w:r>
              <w:rPr>
                <w:rFonts w:ascii="Arial" w:hAnsi="Arial"/>
              </w:rPr>
              <w:t xml:space="preserve"> ou à son sujet</w:t>
            </w:r>
          </w:p>
          <w:p w14:paraId="38EEEFE3" w14:textId="77777777" w:rsidR="00A2546B" w:rsidRPr="00E441AF" w:rsidRDefault="00A2546B" w:rsidP="00DC1DE0">
            <w:pPr>
              <w:rPr>
                <w:sz w:val="18"/>
              </w:rPr>
            </w:pPr>
          </w:p>
          <w:p w14:paraId="4175BB7F" w14:textId="3B952E88" w:rsidR="00A2546B" w:rsidRDefault="00A2546B" w:rsidP="00DC1DE0">
            <w:pPr>
              <w:pStyle w:val="ListParagraph"/>
              <w:numPr>
                <w:ilvl w:val="0"/>
                <w:numId w:val="11"/>
              </w:numPr>
              <w:ind w:left="166" w:hanging="166"/>
              <w:rPr>
                <w:rFonts w:ascii="Arial" w:hAnsi="Arial"/>
              </w:rPr>
            </w:pPr>
            <w:r>
              <w:rPr>
                <w:rFonts w:ascii="Arial" w:hAnsi="Arial"/>
              </w:rPr>
              <w:t xml:space="preserve">Cartes de la </w:t>
            </w:r>
            <w:r w:rsidR="00BE422B" w:rsidRPr="00BE422B">
              <w:rPr>
                <w:rFonts w:ascii="Arial" w:hAnsi="Arial"/>
              </w:rPr>
              <w:t>Premières Nation</w:t>
            </w:r>
            <w:r>
              <w:rPr>
                <w:rFonts w:ascii="Arial" w:hAnsi="Arial"/>
              </w:rPr>
              <w:t xml:space="preserve"> et des environs</w:t>
            </w:r>
          </w:p>
          <w:p w14:paraId="5CA6BD6B" w14:textId="77777777" w:rsidR="00A2546B" w:rsidRPr="00E441AF" w:rsidRDefault="00A2546B" w:rsidP="00DC1DE0">
            <w:pPr>
              <w:rPr>
                <w:sz w:val="18"/>
              </w:rPr>
            </w:pPr>
          </w:p>
          <w:p w14:paraId="03BD9A40" w14:textId="715D0214" w:rsidR="00A2546B" w:rsidRPr="00E441AF" w:rsidRDefault="00A2546B" w:rsidP="00DC1DE0">
            <w:pPr>
              <w:pStyle w:val="ListParagraph"/>
              <w:numPr>
                <w:ilvl w:val="0"/>
                <w:numId w:val="11"/>
              </w:numPr>
              <w:ind w:left="166" w:hanging="166"/>
              <w:rPr>
                <w:rFonts w:ascii="Arial" w:hAnsi="Arial"/>
              </w:rPr>
            </w:pPr>
            <w:r>
              <w:rPr>
                <w:rFonts w:ascii="Arial" w:hAnsi="Arial"/>
              </w:rPr>
              <w:t xml:space="preserve">Études ou rapports rédigés avec et à propos de la </w:t>
            </w:r>
            <w:r w:rsidR="00BE422B" w:rsidRPr="00BE422B">
              <w:rPr>
                <w:rFonts w:ascii="Arial" w:hAnsi="Arial"/>
              </w:rPr>
              <w:t>Premières Nation</w:t>
            </w:r>
          </w:p>
        </w:tc>
      </w:tr>
      <w:tr w:rsidR="00A2546B" w14:paraId="67370798" w14:textId="77777777" w:rsidTr="008A157A">
        <w:tc>
          <w:tcPr>
            <w:tcW w:w="8500" w:type="dxa"/>
          </w:tcPr>
          <w:p w14:paraId="11F2DB90" w14:textId="43032851" w:rsidR="00A2546B" w:rsidRPr="000F1105" w:rsidRDefault="00A2546B" w:rsidP="00DC1DE0">
            <w:pPr>
              <w:rPr>
                <w:i/>
              </w:rPr>
            </w:pPr>
            <w:r>
              <w:rPr>
                <w:i/>
              </w:rPr>
              <w:t xml:space="preserve">Où la </w:t>
            </w:r>
            <w:r w:rsidR="00BE422B" w:rsidRPr="00BE422B">
              <w:rPr>
                <w:i/>
              </w:rPr>
              <w:t>Premières Nation</w:t>
            </w:r>
            <w:r>
              <w:rPr>
                <w:i/>
              </w:rPr>
              <w:t xml:space="preserve"> est-elle située? (</w:t>
            </w:r>
            <w:proofErr w:type="gramStart"/>
            <w:r>
              <w:rPr>
                <w:i/>
              </w:rPr>
              <w:t>c.-à-d.</w:t>
            </w:r>
            <w:proofErr w:type="gramEnd"/>
            <w:r>
              <w:rPr>
                <w:i/>
              </w:rPr>
              <w:t>, emplacement géographique, coordonnées, repères, altitude, population et nom traditionnel)</w:t>
            </w:r>
          </w:p>
          <w:p w14:paraId="2CDDED7E" w14:textId="77777777" w:rsidR="00A2546B" w:rsidRDefault="00A2546B" w:rsidP="00DC1DE0">
            <w:pPr>
              <w:rPr>
                <w:i/>
              </w:rPr>
            </w:pPr>
          </w:p>
          <w:p w14:paraId="58ECCDDE" w14:textId="77777777" w:rsidR="00A2546B" w:rsidRDefault="00A2546B" w:rsidP="00DC1DE0">
            <w:pPr>
              <w:rPr>
                <w:i/>
              </w:rPr>
            </w:pPr>
          </w:p>
          <w:p w14:paraId="0FA2A859" w14:textId="77777777" w:rsidR="00A2546B" w:rsidRDefault="00A2546B" w:rsidP="00DC1DE0">
            <w:pPr>
              <w:rPr>
                <w:i/>
              </w:rPr>
            </w:pPr>
          </w:p>
          <w:p w14:paraId="6E212AFB" w14:textId="76214DF0" w:rsidR="00A2546B" w:rsidRDefault="00A2546B" w:rsidP="00DC1DE0">
            <w:pPr>
              <w:rPr>
                <w:i/>
              </w:rPr>
            </w:pPr>
          </w:p>
          <w:p w14:paraId="76B7E539" w14:textId="1F2412FF" w:rsidR="008A157A" w:rsidRDefault="008A157A" w:rsidP="00DC1DE0">
            <w:pPr>
              <w:rPr>
                <w:i/>
              </w:rPr>
            </w:pPr>
          </w:p>
          <w:p w14:paraId="45F97CCE" w14:textId="0F35BF35" w:rsidR="008A157A" w:rsidRDefault="008A157A" w:rsidP="00DC1DE0">
            <w:pPr>
              <w:rPr>
                <w:i/>
              </w:rPr>
            </w:pPr>
          </w:p>
          <w:p w14:paraId="1BF51BF6" w14:textId="253E7FB0" w:rsidR="008A157A" w:rsidRDefault="008A157A" w:rsidP="00DC1DE0">
            <w:pPr>
              <w:rPr>
                <w:i/>
              </w:rPr>
            </w:pPr>
          </w:p>
          <w:p w14:paraId="69B55C2D" w14:textId="77777777" w:rsidR="008A157A" w:rsidRDefault="008A157A" w:rsidP="00DC1DE0">
            <w:pPr>
              <w:rPr>
                <w:i/>
              </w:rPr>
            </w:pPr>
          </w:p>
          <w:p w14:paraId="518FE69C" w14:textId="77777777" w:rsidR="00A2546B" w:rsidRDefault="00A2546B" w:rsidP="00DC1DE0">
            <w:pPr>
              <w:rPr>
                <w:i/>
              </w:rPr>
            </w:pPr>
          </w:p>
          <w:p w14:paraId="188ED819" w14:textId="77777777" w:rsidR="00A2546B" w:rsidRDefault="00A2546B" w:rsidP="00DC1DE0">
            <w:pPr>
              <w:rPr>
                <w:i/>
              </w:rPr>
            </w:pPr>
          </w:p>
          <w:p w14:paraId="3B05005D" w14:textId="78C9365C" w:rsidR="00A2546B" w:rsidRPr="000F1105" w:rsidRDefault="00A2546B" w:rsidP="00B97121">
            <w:pPr>
              <w:rPr>
                <w:i/>
              </w:rPr>
            </w:pPr>
            <w:r>
              <w:rPr>
                <w:i/>
              </w:rPr>
              <w:t xml:space="preserve">Pour quelle raison croyez-vous que la </w:t>
            </w:r>
            <w:r w:rsidR="00BE422B" w:rsidRPr="00BE422B">
              <w:rPr>
                <w:i/>
              </w:rPr>
              <w:t>Premières Nation</w:t>
            </w:r>
            <w:r w:rsidR="00BE422B">
              <w:rPr>
                <w:i/>
              </w:rPr>
              <w:t xml:space="preserve"> </w:t>
            </w:r>
            <w:r>
              <w:rPr>
                <w:i/>
              </w:rPr>
              <w:t xml:space="preserve">se trouve à cet emplacement? </w:t>
            </w:r>
            <w:r w:rsidR="00B97121" w:rsidRPr="00B97121">
              <w:rPr>
                <w:i/>
              </w:rPr>
              <w:t>Comment pensez-vous que les limites politiques imposées par la ou les réserves influencent les relations traditionnelles des membres de la communauté avec la terre?</w:t>
            </w:r>
          </w:p>
          <w:p w14:paraId="49EBBBFD" w14:textId="77777777" w:rsidR="00A2546B" w:rsidRDefault="00A2546B" w:rsidP="00DC1DE0"/>
          <w:p w14:paraId="7397A855" w14:textId="77777777" w:rsidR="00A2546B" w:rsidRDefault="00A2546B" w:rsidP="00DC1DE0"/>
          <w:p w14:paraId="1C21B367" w14:textId="6D9E10FF" w:rsidR="00A2546B" w:rsidRDefault="00A2546B" w:rsidP="00DC1DE0"/>
          <w:p w14:paraId="63FF00FE" w14:textId="48D601F0" w:rsidR="008A157A" w:rsidRDefault="008A157A" w:rsidP="00DC1DE0"/>
          <w:p w14:paraId="55154315" w14:textId="2BBB4FE0" w:rsidR="008A157A" w:rsidRDefault="008A157A" w:rsidP="00DC1DE0"/>
          <w:p w14:paraId="4BF416A5" w14:textId="77777777" w:rsidR="008A157A" w:rsidRDefault="008A157A" w:rsidP="00DC1DE0"/>
          <w:p w14:paraId="0AE9A1B7" w14:textId="77777777" w:rsidR="00A2546B" w:rsidRDefault="00A2546B" w:rsidP="008A157A"/>
          <w:p w14:paraId="1A23EF3F" w14:textId="77777777" w:rsidR="008A157A" w:rsidRDefault="008A157A" w:rsidP="008A157A"/>
          <w:p w14:paraId="76036D87" w14:textId="3FEDA01B" w:rsidR="008A157A" w:rsidRDefault="008A157A" w:rsidP="008A157A"/>
        </w:tc>
        <w:tc>
          <w:tcPr>
            <w:tcW w:w="4450" w:type="dxa"/>
            <w:vMerge/>
          </w:tcPr>
          <w:p w14:paraId="7C8DCE7A" w14:textId="77777777" w:rsidR="00A2546B" w:rsidRPr="002A5D1B" w:rsidRDefault="00A2546B" w:rsidP="00DC1DE0">
            <w:pPr>
              <w:rPr>
                <w:i/>
              </w:rPr>
            </w:pPr>
          </w:p>
        </w:tc>
      </w:tr>
    </w:tbl>
    <w:p w14:paraId="2576BF6A" w14:textId="77777777" w:rsidR="00A2546B" w:rsidRDefault="00A2546B" w:rsidP="00A2546B">
      <w:pPr>
        <w:tabs>
          <w:tab w:val="left" w:pos="2980"/>
        </w:tabs>
        <w:rPr>
          <w:sz w:val="32"/>
          <w:szCs w:val="24"/>
          <w:highlight w:val="yellow"/>
        </w:rPr>
      </w:pPr>
    </w:p>
    <w:tbl>
      <w:tblPr>
        <w:tblStyle w:val="TableGrid"/>
        <w:tblW w:w="0" w:type="auto"/>
        <w:tblLook w:val="04A0" w:firstRow="1" w:lastRow="0" w:firstColumn="1" w:lastColumn="0" w:noHBand="0" w:noVBand="1"/>
      </w:tblPr>
      <w:tblGrid>
        <w:gridCol w:w="12895"/>
      </w:tblGrid>
      <w:tr w:rsidR="00A2546B" w14:paraId="4C670563" w14:textId="77777777" w:rsidTr="00DC1DE0">
        <w:tc>
          <w:tcPr>
            <w:tcW w:w="12895" w:type="dxa"/>
          </w:tcPr>
          <w:p w14:paraId="579A100F" w14:textId="77777777" w:rsidR="00A2546B" w:rsidRDefault="00A2546B" w:rsidP="00DC1DE0">
            <w:pPr>
              <w:tabs>
                <w:tab w:val="left" w:pos="2980"/>
              </w:tabs>
              <w:rPr>
                <w:sz w:val="32"/>
                <w:szCs w:val="24"/>
                <w:highlight w:val="yellow"/>
              </w:rPr>
            </w:pPr>
            <w:r>
              <w:rPr>
                <w:b/>
              </w:rPr>
              <w:lastRenderedPageBreak/>
              <w:t>Milieu naturel</w:t>
            </w:r>
          </w:p>
        </w:tc>
      </w:tr>
      <w:tr w:rsidR="00A2546B" w14:paraId="791A4705" w14:textId="77777777" w:rsidTr="00DC1DE0">
        <w:tc>
          <w:tcPr>
            <w:tcW w:w="12895" w:type="dxa"/>
          </w:tcPr>
          <w:p w14:paraId="27467D0F" w14:textId="1684C0C1" w:rsidR="00A2546B" w:rsidRDefault="00A2546B" w:rsidP="00DC1DE0">
            <w:pPr>
              <w:rPr>
                <w:i/>
              </w:rPr>
            </w:pPr>
            <w:r>
              <w:rPr>
                <w:i/>
              </w:rPr>
              <w:t xml:space="preserve">Dans quelle biosphère la </w:t>
            </w:r>
            <w:r w:rsidR="00BE422B" w:rsidRPr="00BE422B">
              <w:rPr>
                <w:i/>
              </w:rPr>
              <w:t>Premières Natio</w:t>
            </w:r>
            <w:r w:rsidR="00BE422B">
              <w:rPr>
                <w:i/>
              </w:rPr>
              <w:t>n</w:t>
            </w:r>
            <w:r>
              <w:rPr>
                <w:i/>
              </w:rPr>
              <w:t xml:space="preserve"> se trouve-t-elle?</w:t>
            </w:r>
          </w:p>
          <w:p w14:paraId="563876F9" w14:textId="77777777" w:rsidR="00A2546B" w:rsidRDefault="00A2546B" w:rsidP="00DC1DE0">
            <w:pPr>
              <w:rPr>
                <w:i/>
              </w:rPr>
            </w:pPr>
          </w:p>
          <w:p w14:paraId="5C11057C" w14:textId="6E15A2B6" w:rsidR="00A2546B" w:rsidRDefault="00A2546B" w:rsidP="00DC1DE0">
            <w:pPr>
              <w:rPr>
                <w:i/>
              </w:rPr>
            </w:pPr>
          </w:p>
          <w:p w14:paraId="4F101A1A" w14:textId="37C62632" w:rsidR="008A157A" w:rsidRDefault="008A157A" w:rsidP="00DC1DE0">
            <w:pPr>
              <w:rPr>
                <w:i/>
              </w:rPr>
            </w:pPr>
          </w:p>
          <w:p w14:paraId="47B42255" w14:textId="6495EC5F" w:rsidR="008A157A" w:rsidRDefault="008A157A" w:rsidP="00DC1DE0">
            <w:pPr>
              <w:rPr>
                <w:i/>
              </w:rPr>
            </w:pPr>
          </w:p>
          <w:p w14:paraId="6699DC04" w14:textId="77777777" w:rsidR="008A157A" w:rsidRDefault="008A157A" w:rsidP="00DC1DE0">
            <w:pPr>
              <w:rPr>
                <w:i/>
              </w:rPr>
            </w:pPr>
          </w:p>
          <w:p w14:paraId="140C486E" w14:textId="0AB0C746" w:rsidR="00A2546B" w:rsidRDefault="00A2546B" w:rsidP="00DC1DE0">
            <w:pPr>
              <w:rPr>
                <w:i/>
              </w:rPr>
            </w:pPr>
            <w:r>
              <w:rPr>
                <w:i/>
              </w:rPr>
              <w:t>Quels types d’animaux et de plantes retrouve-t-on dans la</w:t>
            </w:r>
            <w:r w:rsidR="00245573">
              <w:rPr>
                <w:i/>
              </w:rPr>
              <w:t xml:space="preserve"> r</w:t>
            </w:r>
            <w:r w:rsidR="00245573">
              <w:rPr>
                <w:i/>
              </w:rPr>
              <w:t>é</w:t>
            </w:r>
            <w:r w:rsidR="00245573">
              <w:rPr>
                <w:i/>
              </w:rPr>
              <w:t xml:space="preserve">serve </w:t>
            </w:r>
            <w:r>
              <w:rPr>
                <w:i/>
              </w:rPr>
              <w:t>et ses environs?</w:t>
            </w:r>
          </w:p>
          <w:p w14:paraId="1588B417" w14:textId="77777777" w:rsidR="00A2546B" w:rsidRDefault="00A2546B" w:rsidP="00DC1DE0"/>
          <w:p w14:paraId="3988836F" w14:textId="77777777" w:rsidR="00A2546B" w:rsidRDefault="00A2546B" w:rsidP="00DC1DE0">
            <w:pPr>
              <w:tabs>
                <w:tab w:val="left" w:pos="2980"/>
              </w:tabs>
              <w:rPr>
                <w:sz w:val="32"/>
                <w:szCs w:val="24"/>
                <w:highlight w:val="yellow"/>
              </w:rPr>
            </w:pPr>
          </w:p>
          <w:p w14:paraId="06D7C6C7" w14:textId="77777777" w:rsidR="008A157A" w:rsidRDefault="008A157A" w:rsidP="00DC1DE0">
            <w:pPr>
              <w:tabs>
                <w:tab w:val="left" w:pos="2980"/>
              </w:tabs>
              <w:rPr>
                <w:sz w:val="32"/>
                <w:szCs w:val="24"/>
                <w:highlight w:val="yellow"/>
              </w:rPr>
            </w:pPr>
          </w:p>
          <w:p w14:paraId="31F886F6" w14:textId="77777777" w:rsidR="008A157A" w:rsidRDefault="008A157A" w:rsidP="00DC1DE0">
            <w:pPr>
              <w:tabs>
                <w:tab w:val="left" w:pos="2980"/>
              </w:tabs>
              <w:rPr>
                <w:sz w:val="32"/>
                <w:szCs w:val="24"/>
                <w:highlight w:val="yellow"/>
              </w:rPr>
            </w:pPr>
          </w:p>
          <w:p w14:paraId="3871997E" w14:textId="1EF18142" w:rsidR="008A157A" w:rsidRDefault="008A157A" w:rsidP="00DC1DE0">
            <w:pPr>
              <w:tabs>
                <w:tab w:val="left" w:pos="2980"/>
              </w:tabs>
              <w:rPr>
                <w:sz w:val="32"/>
                <w:szCs w:val="24"/>
                <w:highlight w:val="yellow"/>
              </w:rPr>
            </w:pPr>
          </w:p>
        </w:tc>
      </w:tr>
      <w:tr w:rsidR="00A2546B" w14:paraId="6BEFCF49" w14:textId="77777777" w:rsidTr="00DC1DE0">
        <w:tc>
          <w:tcPr>
            <w:tcW w:w="12895" w:type="dxa"/>
          </w:tcPr>
          <w:p w14:paraId="00237944" w14:textId="77777777" w:rsidR="00A2546B" w:rsidRDefault="00A2546B" w:rsidP="00DC1DE0">
            <w:pPr>
              <w:tabs>
                <w:tab w:val="left" w:pos="2980"/>
              </w:tabs>
              <w:rPr>
                <w:sz w:val="32"/>
                <w:szCs w:val="24"/>
                <w:highlight w:val="yellow"/>
              </w:rPr>
            </w:pPr>
            <w:r>
              <w:rPr>
                <w:b/>
              </w:rPr>
              <w:t>Ressources</w:t>
            </w:r>
          </w:p>
        </w:tc>
      </w:tr>
      <w:tr w:rsidR="00A2546B" w14:paraId="7FD49642" w14:textId="77777777" w:rsidTr="00DC1DE0">
        <w:trPr>
          <w:trHeight w:val="4182"/>
        </w:trPr>
        <w:tc>
          <w:tcPr>
            <w:tcW w:w="12895" w:type="dxa"/>
          </w:tcPr>
          <w:p w14:paraId="69F01C74" w14:textId="5C038F9B" w:rsidR="00A2546B" w:rsidRDefault="00A2546B" w:rsidP="00DC1DE0">
            <w:pPr>
              <w:rPr>
                <w:i/>
              </w:rPr>
            </w:pPr>
            <w:r>
              <w:rPr>
                <w:i/>
              </w:rPr>
              <w:t xml:space="preserve">Pouvez-vous nommer les ressources naturelles que l’on trouve près de la </w:t>
            </w:r>
            <w:r w:rsidR="00BE422B" w:rsidRPr="00BE422B">
              <w:rPr>
                <w:i/>
              </w:rPr>
              <w:t>Premières Nation</w:t>
            </w:r>
            <w:r>
              <w:rPr>
                <w:i/>
              </w:rPr>
              <w:t xml:space="preserve"> ou à même la </w:t>
            </w:r>
            <w:r w:rsidR="00BE422B" w:rsidRPr="00BE422B">
              <w:rPr>
                <w:i/>
              </w:rPr>
              <w:t>Premières Nation</w:t>
            </w:r>
            <w:r>
              <w:rPr>
                <w:i/>
              </w:rPr>
              <w:t>?</w:t>
            </w:r>
          </w:p>
          <w:p w14:paraId="3B807CCF" w14:textId="77777777" w:rsidR="00A2546B" w:rsidRDefault="00A2546B" w:rsidP="00DC1DE0">
            <w:pPr>
              <w:rPr>
                <w:i/>
              </w:rPr>
            </w:pPr>
          </w:p>
          <w:p w14:paraId="463F345E" w14:textId="265E57DF" w:rsidR="00A2546B" w:rsidRDefault="00A2546B" w:rsidP="00DC1DE0">
            <w:pPr>
              <w:rPr>
                <w:i/>
              </w:rPr>
            </w:pPr>
          </w:p>
          <w:p w14:paraId="0C5DCAF3" w14:textId="053F83F4" w:rsidR="008A157A" w:rsidRDefault="008A157A" w:rsidP="00DC1DE0">
            <w:pPr>
              <w:rPr>
                <w:i/>
              </w:rPr>
            </w:pPr>
          </w:p>
          <w:p w14:paraId="70B5D98A" w14:textId="77777777" w:rsidR="008A157A" w:rsidRDefault="008A157A" w:rsidP="00DC1DE0">
            <w:pPr>
              <w:rPr>
                <w:i/>
              </w:rPr>
            </w:pPr>
          </w:p>
          <w:p w14:paraId="01C8CAB3" w14:textId="77777777" w:rsidR="00A2546B" w:rsidRPr="00783D68" w:rsidRDefault="00A2546B" w:rsidP="00DC1DE0">
            <w:pPr>
              <w:rPr>
                <w:i/>
              </w:rPr>
            </w:pPr>
          </w:p>
          <w:p w14:paraId="0F14F29F" w14:textId="1CE6684B" w:rsidR="00A2546B" w:rsidRPr="00783D68" w:rsidRDefault="00A2546B" w:rsidP="000D4ECB">
            <w:pPr>
              <w:rPr>
                <w:i/>
              </w:rPr>
            </w:pPr>
            <w:r>
              <w:rPr>
                <w:i/>
              </w:rPr>
              <w:t xml:space="preserve">À l’époque où le Traité a été conclu, quelles ressources les gouvernements provincial et fédéral désiraient-ils exploiter </w:t>
            </w:r>
            <w:proofErr w:type="gramStart"/>
            <w:r>
              <w:rPr>
                <w:i/>
              </w:rPr>
              <w:t>près</w:t>
            </w:r>
            <w:r w:rsidR="00462955">
              <w:rPr>
                <w:i/>
              </w:rPr>
              <w:t xml:space="preserve"> de la r</w:t>
            </w:r>
            <w:r w:rsidR="00462955">
              <w:rPr>
                <w:i/>
              </w:rPr>
              <w:t>é</w:t>
            </w:r>
            <w:r w:rsidR="00462955">
              <w:rPr>
                <w:i/>
              </w:rPr>
              <w:t>serve</w:t>
            </w:r>
            <w:r>
              <w:rPr>
                <w:i/>
              </w:rPr>
              <w:t xml:space="preserve"> </w:t>
            </w:r>
            <w:r w:rsidR="000D4ECB" w:rsidRPr="000D4ECB">
              <w:rPr>
                <w:i/>
              </w:rPr>
              <w:t>lié</w:t>
            </w:r>
            <w:proofErr w:type="gramEnd"/>
            <w:r w:rsidR="000D4ECB" w:rsidRPr="000D4ECB">
              <w:rPr>
                <w:i/>
              </w:rPr>
              <w:t xml:space="preserve"> à cette</w:t>
            </w:r>
            <w:r w:rsidR="000D4ECB">
              <w:rPr>
                <w:i/>
              </w:rPr>
              <w:t xml:space="preserve"> </w:t>
            </w:r>
            <w:r w:rsidR="00BE422B" w:rsidRPr="00BE422B">
              <w:rPr>
                <w:i/>
              </w:rPr>
              <w:t>Premières Nation</w:t>
            </w:r>
            <w:r>
              <w:rPr>
                <w:i/>
              </w:rPr>
              <w:t>? (</w:t>
            </w:r>
            <w:proofErr w:type="gramStart"/>
            <w:r>
              <w:rPr>
                <w:i/>
              </w:rPr>
              <w:t>c.-à-d.</w:t>
            </w:r>
            <w:proofErr w:type="gramEnd"/>
            <w:r>
              <w:rPr>
                <w:i/>
              </w:rPr>
              <w:t>, diamants, fourrures, minéraux, eau)</w:t>
            </w:r>
          </w:p>
          <w:p w14:paraId="31AC7D14" w14:textId="77777777" w:rsidR="00A2546B" w:rsidRDefault="00A2546B" w:rsidP="00DC1DE0"/>
          <w:p w14:paraId="663E51CA" w14:textId="77777777" w:rsidR="00A2546B" w:rsidRDefault="00A2546B" w:rsidP="00DC1DE0">
            <w:pPr>
              <w:tabs>
                <w:tab w:val="left" w:pos="2980"/>
              </w:tabs>
              <w:rPr>
                <w:b/>
              </w:rPr>
            </w:pPr>
          </w:p>
        </w:tc>
      </w:tr>
    </w:tbl>
    <w:p w14:paraId="139F27FB" w14:textId="77777777" w:rsidR="00A2546B" w:rsidRDefault="00A2546B"/>
    <w:sectPr w:rsidR="00A2546B" w:rsidSect="009C4397">
      <w:headerReference w:type="default" r:id="rId3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178B2" w14:textId="77777777" w:rsidR="00B5052D" w:rsidRDefault="00B5052D" w:rsidP="00A2546B">
      <w:r>
        <w:separator/>
      </w:r>
    </w:p>
  </w:endnote>
  <w:endnote w:type="continuationSeparator" w:id="0">
    <w:p w14:paraId="4683213A" w14:textId="77777777" w:rsidR="00B5052D" w:rsidRDefault="00B5052D" w:rsidP="00A25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89970" w14:textId="77777777" w:rsidR="00351AEF" w:rsidRDefault="00351A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329427"/>
      <w:docPartObj>
        <w:docPartGallery w:val="Page Numbers (Bottom of Page)"/>
        <w:docPartUnique/>
      </w:docPartObj>
    </w:sdtPr>
    <w:sdtEndPr>
      <w:rPr>
        <w:noProof/>
      </w:rPr>
    </w:sdtEndPr>
    <w:sdtContent>
      <w:p w14:paraId="4C21976D" w14:textId="77777777" w:rsidR="003239F4" w:rsidRDefault="000F3C4C">
        <w:pPr>
          <w:pStyle w:val="Footer"/>
          <w:jc w:val="right"/>
        </w:pPr>
        <w:r>
          <w:fldChar w:fldCharType="begin"/>
        </w:r>
        <w:r>
          <w:instrText xml:space="preserve"> PAGE   \* MERGEFORMAT </w:instrText>
        </w:r>
        <w:r>
          <w:fldChar w:fldCharType="separate"/>
        </w:r>
        <w:r>
          <w:t>2</w:t>
        </w:r>
        <w:r>
          <w:fldChar w:fldCharType="end"/>
        </w:r>
      </w:p>
    </w:sdtContent>
  </w:sdt>
  <w:p w14:paraId="3FBB0EA2" w14:textId="77777777" w:rsidR="00C16419" w:rsidRPr="004E18F8" w:rsidRDefault="00B5052D" w:rsidP="00A34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6DFF2" w14:textId="77777777" w:rsidR="00351AEF" w:rsidRDefault="00351A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2653382"/>
      <w:docPartObj>
        <w:docPartGallery w:val="Page Numbers (Bottom of Page)"/>
        <w:docPartUnique/>
      </w:docPartObj>
    </w:sdtPr>
    <w:sdtEndPr>
      <w:rPr>
        <w:noProof/>
      </w:rPr>
    </w:sdtEndPr>
    <w:sdtContent>
      <w:p w14:paraId="764C15D4" w14:textId="77777777" w:rsidR="003239F4" w:rsidRDefault="000F3C4C">
        <w:pPr>
          <w:pStyle w:val="Footer"/>
          <w:jc w:val="right"/>
        </w:pPr>
        <w:r>
          <w:fldChar w:fldCharType="begin"/>
        </w:r>
        <w:r>
          <w:instrText xml:space="preserve"> PAGE   \* MERGEFORMAT </w:instrText>
        </w:r>
        <w:r>
          <w:fldChar w:fldCharType="separate"/>
        </w:r>
        <w:r>
          <w:t>2</w:t>
        </w:r>
        <w:r>
          <w:fldChar w:fldCharType="end"/>
        </w:r>
      </w:p>
    </w:sdtContent>
  </w:sdt>
  <w:p w14:paraId="5FEE6C49" w14:textId="77777777" w:rsidR="00C16419" w:rsidRPr="004E18F8" w:rsidRDefault="00B5052D" w:rsidP="00A34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86246" w14:textId="77777777" w:rsidR="00B5052D" w:rsidRDefault="00B5052D" w:rsidP="00A2546B">
      <w:r>
        <w:separator/>
      </w:r>
    </w:p>
  </w:footnote>
  <w:footnote w:type="continuationSeparator" w:id="0">
    <w:p w14:paraId="2C334AF3" w14:textId="77777777" w:rsidR="00B5052D" w:rsidRDefault="00B5052D" w:rsidP="00A25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5BBFB" w14:textId="77777777" w:rsidR="00351AEF" w:rsidRDefault="00351A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3FB8B" w14:textId="317C424E" w:rsidR="001E008E" w:rsidRDefault="00EA7386">
    <w:pPr>
      <w:pStyle w:val="Header"/>
    </w:pPr>
    <w:r>
      <w:rPr>
        <w:noProof/>
      </w:rPr>
      <w:drawing>
        <wp:inline distT="0" distB="0" distL="0" distR="0" wp14:anchorId="0708787D" wp14:editId="74487A0F">
          <wp:extent cx="2281918" cy="409575"/>
          <wp:effectExtent l="0" t="0" r="4445" b="0"/>
          <wp:docPr id="8" name="Picture 8" descr="Image du logo des Archives publiques de l'Ontario, un champ orange-rouge avec les mots « Archives of Ontario / Archives de l'Ontario » écrits en blanc; à droite, les mots « The Thrill of Discovery / Le frisson de la découverte » sont écrits en gr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ttleAl\Pictures\AO-IPA-MGCS Branding\A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9445" cy="412721"/>
                  </a:xfrm>
                  <a:prstGeom prst="rect">
                    <a:avLst/>
                  </a:prstGeom>
                  <a:noFill/>
                  <a:ln>
                    <a:noFill/>
                  </a:ln>
                </pic:spPr>
              </pic:pic>
            </a:graphicData>
          </a:graphic>
        </wp:inline>
      </w:drawing>
    </w:r>
    <w:r w:rsidR="000F3C4C">
      <w:tab/>
    </w:r>
    <w:r w:rsidR="000F3C4C">
      <w:tab/>
    </w:r>
    <w:r w:rsidR="000F3C4C">
      <w:rPr>
        <w:noProof/>
      </w:rPr>
      <w:drawing>
        <wp:inline distT="0" distB="0" distL="0" distR="0" wp14:anchorId="5D5713F5" wp14:editId="2D38D1F1">
          <wp:extent cx="1611988" cy="645485"/>
          <wp:effectExtent l="0" t="0" r="0" b="0"/>
          <wp:docPr id="3" name="Picture 3" descr="Image du logo du gouvernement de l'Ontario: le mot « Ontario » en caractères noirs; à droite, une icône de trille blanc sur un champ ve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807" cy="649817"/>
                  </a:xfrm>
                  <a:prstGeom prst="rect">
                    <a:avLst/>
                  </a:prstGeom>
                  <a:noFill/>
                  <a:ln>
                    <a:noFill/>
                  </a:ln>
                </pic:spPr>
              </pic:pic>
            </a:graphicData>
          </a:graphic>
        </wp:inline>
      </w:drawing>
    </w:r>
  </w:p>
  <w:p w14:paraId="0F75D552" w14:textId="77777777" w:rsidR="00C12AEF" w:rsidRDefault="00B505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7F93B" w14:textId="77777777" w:rsidR="00351AEF" w:rsidRDefault="00351A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9A7FC" w14:textId="461462B2" w:rsidR="005C78C5" w:rsidRDefault="006F4A6F">
    <w:pPr>
      <w:pStyle w:val="Header"/>
    </w:pPr>
    <w:r>
      <w:rPr>
        <w:noProof/>
      </w:rPr>
      <w:drawing>
        <wp:inline distT="0" distB="0" distL="0" distR="0" wp14:anchorId="42E464D1" wp14:editId="4EFC866F">
          <wp:extent cx="2281918" cy="409575"/>
          <wp:effectExtent l="0" t="0" r="4445" b="0"/>
          <wp:docPr id="7" name="Picture 7" descr="Image du logo des Archives publiques de l'Ontario, un champ orange-rouge avec les mots « Archives of Ontario / Archives de l'Ontario » écrits en blanc; à droite, les mots « The Thrill of Discovery / Le frisson de la découverte » sont écrits en gr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ttleAl\Pictures\AO-IPA-MGCS Branding\A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9445" cy="412721"/>
                  </a:xfrm>
                  <a:prstGeom prst="rect">
                    <a:avLst/>
                  </a:prstGeom>
                  <a:noFill/>
                  <a:ln>
                    <a:noFill/>
                  </a:ln>
                </pic:spPr>
              </pic:pic>
            </a:graphicData>
          </a:graphic>
        </wp:inline>
      </w:drawing>
    </w:r>
    <w:r w:rsidR="000F3C4C">
      <w:tab/>
    </w:r>
    <w:r w:rsidR="000F3C4C">
      <w:tab/>
    </w:r>
    <w:r w:rsidR="000F3C4C">
      <w:tab/>
    </w:r>
    <w:r>
      <w:rPr>
        <w:noProof/>
      </w:rPr>
      <w:drawing>
        <wp:inline distT="0" distB="0" distL="0" distR="0" wp14:anchorId="171B2DB1" wp14:editId="08B4AFC7">
          <wp:extent cx="1611988" cy="645485"/>
          <wp:effectExtent l="0" t="0" r="0" b="0"/>
          <wp:docPr id="9" name="Picture 9" descr="Image du logo du gouvernement de l'Ontario: le mot « Ontario » en caractères noirs; à droite, une icône de trille blanc sur un champ ve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807" cy="649817"/>
                  </a:xfrm>
                  <a:prstGeom prst="rect">
                    <a:avLst/>
                  </a:prstGeom>
                  <a:noFill/>
                  <a:ln>
                    <a:noFill/>
                  </a:ln>
                </pic:spPr>
              </pic:pic>
            </a:graphicData>
          </a:graphic>
        </wp:inline>
      </w:drawing>
    </w:r>
  </w:p>
  <w:p w14:paraId="60FE5B1E" w14:textId="77777777" w:rsidR="005C78C5" w:rsidRDefault="00B505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731"/>
    <w:multiLevelType w:val="hybridMultilevel"/>
    <w:tmpl w:val="22D0F63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EF138BE"/>
    <w:multiLevelType w:val="hybridMultilevel"/>
    <w:tmpl w:val="1C64A89C"/>
    <w:lvl w:ilvl="0" w:tplc="82B00C2C">
      <w:start w:val="6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0AD3A05"/>
    <w:multiLevelType w:val="hybridMultilevel"/>
    <w:tmpl w:val="473E8F4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20DA0880"/>
    <w:multiLevelType w:val="hybridMultilevel"/>
    <w:tmpl w:val="AFD03880"/>
    <w:lvl w:ilvl="0" w:tplc="10090005">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 w15:restartNumberingAfterBreak="0">
    <w:nsid w:val="2115576D"/>
    <w:multiLevelType w:val="hybridMultilevel"/>
    <w:tmpl w:val="59E8A394"/>
    <w:lvl w:ilvl="0" w:tplc="2F868108">
      <w:start w:val="4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94273ED"/>
    <w:multiLevelType w:val="hybridMultilevel"/>
    <w:tmpl w:val="1F1E37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96A050A"/>
    <w:multiLevelType w:val="hybridMultilevel"/>
    <w:tmpl w:val="DBC499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06F3FF7"/>
    <w:multiLevelType w:val="hybridMultilevel"/>
    <w:tmpl w:val="6E02D25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5523B9D"/>
    <w:multiLevelType w:val="hybridMultilevel"/>
    <w:tmpl w:val="663EB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F31721C"/>
    <w:multiLevelType w:val="hybridMultilevel"/>
    <w:tmpl w:val="D24C42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7037EB8"/>
    <w:multiLevelType w:val="hybridMultilevel"/>
    <w:tmpl w:val="4120D0D6"/>
    <w:lvl w:ilvl="0" w:tplc="10090005">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1" w15:restartNumberingAfterBreak="0">
    <w:nsid w:val="4E7F3035"/>
    <w:multiLevelType w:val="hybridMultilevel"/>
    <w:tmpl w:val="5A3E64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B1F743E"/>
    <w:multiLevelType w:val="hybridMultilevel"/>
    <w:tmpl w:val="81341D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96F06C3"/>
    <w:multiLevelType w:val="hybridMultilevel"/>
    <w:tmpl w:val="20F6C1A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6"/>
  </w:num>
  <w:num w:numId="4">
    <w:abstractNumId w:val="7"/>
  </w:num>
  <w:num w:numId="5">
    <w:abstractNumId w:val="12"/>
  </w:num>
  <w:num w:numId="6">
    <w:abstractNumId w:val="9"/>
  </w:num>
  <w:num w:numId="7">
    <w:abstractNumId w:val="10"/>
  </w:num>
  <w:num w:numId="8">
    <w:abstractNumId w:val="3"/>
  </w:num>
  <w:num w:numId="9">
    <w:abstractNumId w:val="13"/>
  </w:num>
  <w:num w:numId="10">
    <w:abstractNumId w:val="2"/>
  </w:num>
  <w:num w:numId="11">
    <w:abstractNumId w:val="11"/>
  </w:num>
  <w:num w:numId="12">
    <w:abstractNumId w:val="4"/>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46B"/>
    <w:rsid w:val="000A6D09"/>
    <w:rsid w:val="000D48CB"/>
    <w:rsid w:val="000D4ECB"/>
    <w:rsid w:val="000E00C6"/>
    <w:rsid w:val="000F1D7B"/>
    <w:rsid w:val="000F3A85"/>
    <w:rsid w:val="000F3C4C"/>
    <w:rsid w:val="00122CFA"/>
    <w:rsid w:val="00127CFA"/>
    <w:rsid w:val="001520B4"/>
    <w:rsid w:val="001C62F1"/>
    <w:rsid w:val="00215C6E"/>
    <w:rsid w:val="002218FF"/>
    <w:rsid w:val="00245573"/>
    <w:rsid w:val="002B4193"/>
    <w:rsid w:val="00343128"/>
    <w:rsid w:val="00351AEF"/>
    <w:rsid w:val="0036519A"/>
    <w:rsid w:val="003B0650"/>
    <w:rsid w:val="00405AA8"/>
    <w:rsid w:val="00415219"/>
    <w:rsid w:val="00461DD7"/>
    <w:rsid w:val="00462955"/>
    <w:rsid w:val="004C013D"/>
    <w:rsid w:val="00554971"/>
    <w:rsid w:val="00646356"/>
    <w:rsid w:val="006522E9"/>
    <w:rsid w:val="00666946"/>
    <w:rsid w:val="00667868"/>
    <w:rsid w:val="006750BA"/>
    <w:rsid w:val="006B5003"/>
    <w:rsid w:val="006F4A6F"/>
    <w:rsid w:val="0071724C"/>
    <w:rsid w:val="007F2EEA"/>
    <w:rsid w:val="00855737"/>
    <w:rsid w:val="008759C9"/>
    <w:rsid w:val="008A157A"/>
    <w:rsid w:val="008F41F1"/>
    <w:rsid w:val="0091220D"/>
    <w:rsid w:val="00931C8F"/>
    <w:rsid w:val="009361D7"/>
    <w:rsid w:val="00A12171"/>
    <w:rsid w:val="00A24F0A"/>
    <w:rsid w:val="00A2546B"/>
    <w:rsid w:val="00A91F5F"/>
    <w:rsid w:val="00AD506D"/>
    <w:rsid w:val="00B5052D"/>
    <w:rsid w:val="00B7501C"/>
    <w:rsid w:val="00B97121"/>
    <w:rsid w:val="00BA20C3"/>
    <w:rsid w:val="00BA5B6E"/>
    <w:rsid w:val="00BB7F56"/>
    <w:rsid w:val="00BD22F8"/>
    <w:rsid w:val="00BE422B"/>
    <w:rsid w:val="00C26B43"/>
    <w:rsid w:val="00C374FF"/>
    <w:rsid w:val="00C57911"/>
    <w:rsid w:val="00CC4DF2"/>
    <w:rsid w:val="00CF6A70"/>
    <w:rsid w:val="00D31157"/>
    <w:rsid w:val="00D43042"/>
    <w:rsid w:val="00D60CBF"/>
    <w:rsid w:val="00D71277"/>
    <w:rsid w:val="00D8405B"/>
    <w:rsid w:val="00D84F20"/>
    <w:rsid w:val="00DA01E5"/>
    <w:rsid w:val="00DB6AD7"/>
    <w:rsid w:val="00DC43F6"/>
    <w:rsid w:val="00E517F8"/>
    <w:rsid w:val="00E7631A"/>
    <w:rsid w:val="00EA7386"/>
    <w:rsid w:val="00EB08C2"/>
    <w:rsid w:val="00EC4A70"/>
    <w:rsid w:val="00ED4501"/>
    <w:rsid w:val="00F31826"/>
    <w:rsid w:val="00F45474"/>
    <w:rsid w:val="00F61EC3"/>
    <w:rsid w:val="00FE34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89DF4"/>
  <w15:chartTrackingRefBased/>
  <w15:docId w15:val="{E90AC2A9-ECE8-478F-97A8-4E088C08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46B"/>
    <w:pPr>
      <w:spacing w:after="0" w:line="240" w:lineRule="auto"/>
    </w:pPr>
    <w:rPr>
      <w:rFonts w:ascii="Arial" w:hAnsi="Arial" w:cs="Arial"/>
      <w:sz w:val="24"/>
      <w:lang w:val="fr-CA"/>
    </w:rPr>
  </w:style>
  <w:style w:type="paragraph" w:styleId="Heading1">
    <w:name w:val="heading 1"/>
    <w:basedOn w:val="Normal"/>
    <w:next w:val="Normal"/>
    <w:link w:val="Heading1Char"/>
    <w:uiPriority w:val="9"/>
    <w:qFormat/>
    <w:rsid w:val="00A2546B"/>
    <w:pPr>
      <w:outlineLvl w:val="0"/>
    </w:pPr>
    <w:rPr>
      <w:b/>
      <w:sz w:val="36"/>
      <w:szCs w:val="24"/>
    </w:rPr>
  </w:style>
  <w:style w:type="paragraph" w:styleId="Heading2">
    <w:name w:val="heading 2"/>
    <w:basedOn w:val="Normal"/>
    <w:next w:val="Normal"/>
    <w:link w:val="Heading2Char"/>
    <w:uiPriority w:val="9"/>
    <w:unhideWhenUsed/>
    <w:qFormat/>
    <w:rsid w:val="00A2546B"/>
    <w:pPr>
      <w:outlineLvl w:val="1"/>
    </w:pPr>
    <w:rPr>
      <w:b/>
      <w:sz w:val="32"/>
      <w:szCs w:val="24"/>
    </w:rPr>
  </w:style>
  <w:style w:type="paragraph" w:styleId="Heading3">
    <w:name w:val="heading 3"/>
    <w:basedOn w:val="Normal"/>
    <w:next w:val="Normal"/>
    <w:link w:val="Heading3Char"/>
    <w:uiPriority w:val="9"/>
    <w:unhideWhenUsed/>
    <w:qFormat/>
    <w:rsid w:val="00A2546B"/>
    <w:pPr>
      <w:outlineLvl w:val="2"/>
    </w:pPr>
    <w:rPr>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46B"/>
    <w:rPr>
      <w:rFonts w:ascii="Arial" w:hAnsi="Arial" w:cs="Arial"/>
      <w:b/>
      <w:sz w:val="36"/>
      <w:szCs w:val="24"/>
      <w:lang w:val="fr-CA"/>
    </w:rPr>
  </w:style>
  <w:style w:type="character" w:customStyle="1" w:styleId="Heading2Char">
    <w:name w:val="Heading 2 Char"/>
    <w:basedOn w:val="DefaultParagraphFont"/>
    <w:link w:val="Heading2"/>
    <w:uiPriority w:val="9"/>
    <w:rsid w:val="00A2546B"/>
    <w:rPr>
      <w:rFonts w:ascii="Arial" w:hAnsi="Arial" w:cs="Arial"/>
      <w:b/>
      <w:sz w:val="32"/>
      <w:szCs w:val="24"/>
      <w:lang w:val="fr-CA"/>
    </w:rPr>
  </w:style>
  <w:style w:type="character" w:customStyle="1" w:styleId="Heading3Char">
    <w:name w:val="Heading 3 Char"/>
    <w:basedOn w:val="DefaultParagraphFont"/>
    <w:link w:val="Heading3"/>
    <w:uiPriority w:val="9"/>
    <w:rsid w:val="00A2546B"/>
    <w:rPr>
      <w:rFonts w:ascii="Arial" w:hAnsi="Arial" w:cs="Arial"/>
      <w:sz w:val="24"/>
      <w:szCs w:val="24"/>
      <w:u w:val="single"/>
      <w:lang w:val="fr-CA"/>
    </w:rPr>
  </w:style>
  <w:style w:type="paragraph" w:styleId="ListParagraph">
    <w:name w:val="List Paragraph"/>
    <w:basedOn w:val="Normal"/>
    <w:uiPriority w:val="34"/>
    <w:qFormat/>
    <w:rsid w:val="00A2546B"/>
    <w:pPr>
      <w:ind w:left="720"/>
      <w:contextualSpacing/>
    </w:pPr>
    <w:rPr>
      <w:rFonts w:ascii="Calibri" w:hAnsi="Calibri"/>
    </w:rPr>
  </w:style>
  <w:style w:type="paragraph" w:styleId="Header">
    <w:name w:val="header"/>
    <w:basedOn w:val="Normal"/>
    <w:link w:val="HeaderChar"/>
    <w:uiPriority w:val="99"/>
    <w:unhideWhenUsed/>
    <w:rsid w:val="00A2546B"/>
    <w:pPr>
      <w:tabs>
        <w:tab w:val="center" w:pos="4680"/>
        <w:tab w:val="right" w:pos="9360"/>
      </w:tabs>
    </w:pPr>
  </w:style>
  <w:style w:type="character" w:customStyle="1" w:styleId="HeaderChar">
    <w:name w:val="Header Char"/>
    <w:basedOn w:val="DefaultParagraphFont"/>
    <w:link w:val="Header"/>
    <w:uiPriority w:val="99"/>
    <w:rsid w:val="00A2546B"/>
    <w:rPr>
      <w:rFonts w:ascii="Arial" w:hAnsi="Arial" w:cs="Arial"/>
      <w:sz w:val="24"/>
      <w:lang w:val="fr-CA"/>
    </w:rPr>
  </w:style>
  <w:style w:type="paragraph" w:styleId="Footer">
    <w:name w:val="footer"/>
    <w:basedOn w:val="Normal"/>
    <w:link w:val="FooterChar"/>
    <w:uiPriority w:val="99"/>
    <w:unhideWhenUsed/>
    <w:rsid w:val="00A2546B"/>
    <w:pPr>
      <w:tabs>
        <w:tab w:val="center" w:pos="4680"/>
        <w:tab w:val="right" w:pos="9360"/>
      </w:tabs>
    </w:pPr>
  </w:style>
  <w:style w:type="character" w:customStyle="1" w:styleId="FooterChar">
    <w:name w:val="Footer Char"/>
    <w:basedOn w:val="DefaultParagraphFont"/>
    <w:link w:val="Footer"/>
    <w:uiPriority w:val="99"/>
    <w:rsid w:val="00A2546B"/>
    <w:rPr>
      <w:rFonts w:ascii="Arial" w:hAnsi="Arial" w:cs="Arial"/>
      <w:sz w:val="24"/>
      <w:lang w:val="fr-CA"/>
    </w:rPr>
  </w:style>
  <w:style w:type="character" w:styleId="Hyperlink">
    <w:name w:val="Hyperlink"/>
    <w:basedOn w:val="DefaultParagraphFont"/>
    <w:uiPriority w:val="99"/>
    <w:unhideWhenUsed/>
    <w:rsid w:val="00A2546B"/>
    <w:rPr>
      <w:color w:val="0563C1" w:themeColor="hyperlink"/>
      <w:u w:val="single"/>
    </w:rPr>
  </w:style>
  <w:style w:type="table" w:styleId="TableGrid">
    <w:name w:val="Table Grid"/>
    <w:basedOn w:val="TableNormal"/>
    <w:uiPriority w:val="59"/>
    <w:rsid w:val="00A2546B"/>
    <w:pPr>
      <w:spacing w:after="0" w:line="240" w:lineRule="auto"/>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2546B"/>
    <w:pPr>
      <w:spacing w:after="100"/>
    </w:pPr>
  </w:style>
  <w:style w:type="paragraph" w:styleId="TOC2">
    <w:name w:val="toc 2"/>
    <w:basedOn w:val="Normal"/>
    <w:next w:val="Normal"/>
    <w:autoRedefine/>
    <w:uiPriority w:val="39"/>
    <w:unhideWhenUsed/>
    <w:rsid w:val="00A2546B"/>
    <w:pPr>
      <w:tabs>
        <w:tab w:val="right" w:leader="dot" w:pos="9350"/>
      </w:tabs>
      <w:spacing w:after="100"/>
      <w:ind w:left="220"/>
    </w:pPr>
  </w:style>
  <w:style w:type="paragraph" w:styleId="TOC3">
    <w:name w:val="toc 3"/>
    <w:basedOn w:val="Normal"/>
    <w:next w:val="Normal"/>
    <w:autoRedefine/>
    <w:uiPriority w:val="39"/>
    <w:unhideWhenUsed/>
    <w:rsid w:val="00A2546B"/>
    <w:pPr>
      <w:spacing w:after="100"/>
      <w:ind w:left="440"/>
    </w:pPr>
  </w:style>
  <w:style w:type="paragraph" w:styleId="BalloonText">
    <w:name w:val="Balloon Text"/>
    <w:basedOn w:val="Normal"/>
    <w:link w:val="BalloonTextChar"/>
    <w:uiPriority w:val="99"/>
    <w:semiHidden/>
    <w:unhideWhenUsed/>
    <w:rsid w:val="00A254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46B"/>
    <w:rPr>
      <w:rFonts w:ascii="Segoe UI" w:hAnsi="Segoe UI" w:cs="Segoe UI"/>
      <w:sz w:val="18"/>
      <w:szCs w:val="18"/>
      <w:lang w:val="fr-CA"/>
    </w:rPr>
  </w:style>
  <w:style w:type="character" w:styleId="UnresolvedMention">
    <w:name w:val="Unresolved Mention"/>
    <w:basedOn w:val="DefaultParagraphFont"/>
    <w:uiPriority w:val="99"/>
    <w:semiHidden/>
    <w:unhideWhenUsed/>
    <w:rsid w:val="00461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173a154ba1fa18c373" TargetMode="External"/><Relationship Id="rId18" Type="http://schemas.openxmlformats.org/officeDocument/2006/relationships/hyperlink" Target="http://www.archives.gov.on.ca/fr/explore/online/jamesbaytreaty/making_treaty.aspx" TargetMode="External"/><Relationship Id="rId26" Type="http://schemas.openxmlformats.org/officeDocument/2006/relationships/hyperlink" Target="https://www.mndm.gov.on.ca/fr/mines-et-des-mineraux/applications/ogsearth"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rncan.gc.ca/sciences-de-la-terre/geographie/telechargement-de-donnees-toponymiques/9246?_ga=2.62975078.874049442.1595602897-1863656496.1595602897" TargetMode="External"/><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archives.gov.on.ca/fr/explore/online/jamesbaytreaty/index.aspx" TargetMode="External"/><Relationship Id="rId25" Type="http://schemas.openxmlformats.org/officeDocument/2006/relationships/hyperlink" Target="https://native-land.ca/?lang=fr" TargetMode="External"/><Relationship Id="rId33" Type="http://schemas.openxmlformats.org/officeDocument/2006/relationships/footer" Target="footer2.xm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thecanadianencyclopedia.ca/fr/article/reserves-en-ontario" TargetMode="External"/><Relationship Id="rId20" Type="http://schemas.openxmlformats.org/officeDocument/2006/relationships/hyperlink" Target="https://geo.aadnc-aandc.gc.ca/cippn-fnpim/index-fra.html" TargetMode="External"/><Relationship Id="rId29" Type="http://schemas.openxmlformats.org/officeDocument/2006/relationships/hyperlink" Target="https://www.youtube.com/watch?v=vftTLhc6oY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173a154ba1f692e332" TargetMode="External"/><Relationship Id="rId24" Type="http://schemas.openxmlformats.org/officeDocument/2006/relationships/hyperlink" Target="https://www.ontario.ca/fr/page/cartes-topographiques" TargetMode="External"/><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archives.gov.on.ca/fr/explore/online/jamesbaytreaty/index.aspx" TargetMode="External"/><Relationship Id="rId23" Type="http://schemas.openxmlformats.org/officeDocument/2006/relationships/hyperlink" Target="https://library.carleton.ca/help/gis-help-mapping-census-canada" TargetMode="External"/><Relationship Id="rId28" Type="http://schemas.openxmlformats.org/officeDocument/2006/relationships/hyperlink" Target="https://www.opg.com/powering-ontario/our-generation/hydro/" TargetMode="External"/><Relationship Id="rId36"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hyperlink" Target="https://hydro.canadiangeographic.ca/fr" TargetMode="External"/><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trc.ca/assets/pdf/Calls_to_Action_French.pdf" TargetMode="External"/><Relationship Id="rId22" Type="http://schemas.openxmlformats.org/officeDocument/2006/relationships/hyperlink" Target="https://www.mndm.gov.on.ca/fr/mines-et-des-mineraux/applications/geologyontario" TargetMode="External"/><Relationship Id="rId27" Type="http://schemas.openxmlformats.org/officeDocument/2006/relationships/hyperlink" Target="https://www.oma.on.ca/en/ontariomining/resources/2020-Ontario-Mining-Operations.pdf" TargetMode="External"/><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1698BFEFF31D44B74ABB9E4C22850E" ma:contentTypeVersion="13" ma:contentTypeDescription="Create a new document." ma:contentTypeScope="" ma:versionID="808b9c9e4e0c192ef15ae56690f04e4b">
  <xsd:schema xmlns:xsd="http://www.w3.org/2001/XMLSchema" xmlns:xs="http://www.w3.org/2001/XMLSchema" xmlns:p="http://schemas.microsoft.com/office/2006/metadata/properties" xmlns:ns3="ca95a777-481b-4449-9f4a-5e20f8fe7ea7" xmlns:ns4="2908245c-a379-4380-8bed-d2e4fb612020" targetNamespace="http://schemas.microsoft.com/office/2006/metadata/properties" ma:root="true" ma:fieldsID="ba4e75f4f6b78ee0c639bca4c7fffff0" ns3:_="" ns4:_="">
    <xsd:import namespace="ca95a777-481b-4449-9f4a-5e20f8fe7ea7"/>
    <xsd:import namespace="2908245c-a379-4380-8bed-d2e4fb6120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95a777-481b-4449-9f4a-5e20f8fe7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08245c-a379-4380-8bed-d2e4fb6120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32AA03-B2DF-4B3B-80F8-F327A4A32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95a777-481b-4449-9f4a-5e20f8fe7ea7"/>
    <ds:schemaRef ds:uri="2908245c-a379-4380-8bed-d2e4fb612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9B6996-1569-44EC-AF00-8E0CB477D539}">
  <ds:schemaRefs>
    <ds:schemaRef ds:uri="http://schemas.microsoft.com/sharepoint/v3/contenttype/forms"/>
  </ds:schemaRefs>
</ds:datastoreItem>
</file>

<file path=customXml/itemProps3.xml><?xml version="1.0" encoding="utf-8"?>
<ds:datastoreItem xmlns:ds="http://schemas.openxmlformats.org/officeDocument/2006/customXml" ds:itemID="{546FB9F4-6412-4640-ACB2-426C41E4FB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23</Pages>
  <Words>5751</Words>
  <Characters>32785</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38460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Alison (MGCS)</dc:creator>
  <cp:keywords/>
  <dc:description/>
  <cp:lastModifiedBy>Little, Alison (MGCS)</cp:lastModifiedBy>
  <cp:revision>75</cp:revision>
  <cp:lastPrinted>2020-08-06T20:05:00Z</cp:lastPrinted>
  <dcterms:created xsi:type="dcterms:W3CDTF">2020-07-29T18:26:00Z</dcterms:created>
  <dcterms:modified xsi:type="dcterms:W3CDTF">2020-08-06T20:06:00Z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Alison.Little@ontario.ca</vt:lpwstr>
  </property>
  <property fmtid="{D5CDD505-2E9C-101B-9397-08002B2CF9AE}" pid="5" name="MSIP_Label_034a106e-6316-442c-ad35-738afd673d2b_SetDate">
    <vt:lpwstr>2020-07-29T18:27:23.7534820Z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ActionId">
    <vt:lpwstr>685148d8-9175-49ed-9cc9-77d4fffdf436</vt:lpwstr>
  </property>
  <property fmtid="{D5CDD505-2E9C-101B-9397-08002B2CF9AE}" pid="9" name="MSIP_Label_034a106e-6316-442c-ad35-738afd673d2b_Extended_MSFT_Method">
    <vt:lpwstr>Automatic</vt:lpwstr>
  </property>
  <property fmtid="{D5CDD505-2E9C-101B-9397-08002B2CF9AE}" pid="10" name="Sensitivity">
    <vt:lpwstr>OPS - Unclassified Information</vt:lpwstr>
  </property>
  <property fmtid="{D5CDD505-2E9C-101B-9397-08002B2CF9AE}" pid="11" name="ContentTypeId">
    <vt:lpwstr>0x010100511698BFEFF31D44B74ABB9E4C22850E</vt:lpwstr>
  </property>
</Properties>
</file>