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Research Guide Title"/>
        <w:tblDescription w:val="Table contains the Ontario Government trillium logo, guide title, guide number and most recent date of update."/>
      </w:tblPr>
      <w:tblGrid>
        <w:gridCol w:w="5920"/>
        <w:gridCol w:w="3548"/>
      </w:tblGrid>
      <w:tr w:rsidR="000D767B" w:rsidRPr="000D145F" w:rsidTr="000D767B">
        <w:trPr>
          <w:tblHeader/>
        </w:trPr>
        <w:tc>
          <w:tcPr>
            <w:tcW w:w="5920" w:type="dxa"/>
            <w:tcBorders>
              <w:top w:val="nil"/>
              <w:left w:val="nil"/>
              <w:bottom w:val="single" w:sz="18" w:space="0" w:color="auto"/>
              <w:right w:val="nil"/>
            </w:tcBorders>
            <w:shd w:val="clear" w:color="auto" w:fill="auto"/>
          </w:tcPr>
          <w:p w:rsidR="000D767B" w:rsidRPr="004175A1" w:rsidRDefault="000D767B" w:rsidP="000D767B">
            <w:pPr>
              <w:pStyle w:val="Heading1"/>
              <w:rPr>
                <w:rFonts w:cs="Arial"/>
              </w:rPr>
            </w:pPr>
            <w:r>
              <w:rPr>
                <w:noProof/>
              </w:rPr>
              <w:drawing>
                <wp:anchor distT="0" distB="0" distL="114300" distR="114300" simplePos="0" relativeHeight="251659264" behindDoc="0" locked="1" layoutInCell="1" allowOverlap="1" wp14:anchorId="4FB4ECFD" wp14:editId="6AF484FE">
                  <wp:simplePos x="0" y="0"/>
                  <wp:positionH relativeFrom="margin">
                    <wp:posOffset>0</wp:posOffset>
                  </wp:positionH>
                  <wp:positionV relativeFrom="margin">
                    <wp:posOffset>182245</wp:posOffset>
                  </wp:positionV>
                  <wp:extent cx="1971675" cy="7886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logo of a trillium "/>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71675" cy="78867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tc>
        <w:tc>
          <w:tcPr>
            <w:tcW w:w="3548" w:type="dxa"/>
            <w:tcBorders>
              <w:top w:val="nil"/>
              <w:left w:val="nil"/>
              <w:bottom w:val="single" w:sz="18" w:space="0" w:color="auto"/>
              <w:right w:val="nil"/>
            </w:tcBorders>
            <w:shd w:val="clear" w:color="auto" w:fill="auto"/>
          </w:tcPr>
          <w:p w:rsidR="000D767B" w:rsidRPr="006D56D5" w:rsidRDefault="000D767B" w:rsidP="000D767B">
            <w:pPr>
              <w:pStyle w:val="Heading1"/>
              <w:tabs>
                <w:tab w:val="left" w:pos="9000"/>
              </w:tabs>
              <w:rPr>
                <w:rFonts w:ascii="Arial" w:hAnsi="Arial" w:cs="Arial"/>
                <w:sz w:val="44"/>
                <w:szCs w:val="44"/>
              </w:rPr>
            </w:pPr>
          </w:p>
          <w:p w:rsidR="000D767B" w:rsidRPr="006D56D5" w:rsidRDefault="000D767B" w:rsidP="000D767B">
            <w:pPr>
              <w:pStyle w:val="Heading1"/>
              <w:tabs>
                <w:tab w:val="left" w:pos="9000"/>
              </w:tabs>
              <w:rPr>
                <w:rFonts w:ascii="Arial" w:hAnsi="Arial" w:cs="Arial"/>
                <w:sz w:val="44"/>
                <w:szCs w:val="44"/>
              </w:rPr>
            </w:pPr>
            <w:r w:rsidRPr="006D56D5">
              <w:rPr>
                <w:rFonts w:ascii="Arial" w:hAnsi="Arial" w:cs="Arial"/>
                <w:sz w:val="44"/>
                <w:szCs w:val="44"/>
              </w:rPr>
              <w:t>Archives of Ontario</w:t>
            </w:r>
          </w:p>
        </w:tc>
      </w:tr>
      <w:tr w:rsidR="000D767B" w:rsidTr="000D767B">
        <w:tc>
          <w:tcPr>
            <w:tcW w:w="5920" w:type="dxa"/>
            <w:tcBorders>
              <w:top w:val="single" w:sz="18" w:space="0" w:color="auto"/>
              <w:left w:val="nil"/>
              <w:bottom w:val="single" w:sz="2" w:space="0" w:color="auto"/>
              <w:right w:val="nil"/>
            </w:tcBorders>
            <w:shd w:val="clear" w:color="auto" w:fill="auto"/>
          </w:tcPr>
          <w:p w:rsidR="000D767B" w:rsidRPr="006D56D5" w:rsidRDefault="000D767B" w:rsidP="000D767B">
            <w:pPr>
              <w:pStyle w:val="Heading2"/>
              <w:tabs>
                <w:tab w:val="left" w:pos="9000"/>
              </w:tabs>
              <w:rPr>
                <w:sz w:val="24"/>
              </w:rPr>
            </w:pPr>
          </w:p>
          <w:p w:rsidR="000D767B" w:rsidRPr="006D56D5" w:rsidRDefault="000D767B" w:rsidP="000D767B">
            <w:pPr>
              <w:pStyle w:val="Heading2"/>
              <w:tabs>
                <w:tab w:val="left" w:pos="9000"/>
              </w:tabs>
              <w:rPr>
                <w:sz w:val="40"/>
                <w:szCs w:val="40"/>
              </w:rPr>
            </w:pPr>
            <w:r w:rsidRPr="006D56D5">
              <w:rPr>
                <w:sz w:val="40"/>
                <w:szCs w:val="40"/>
              </w:rPr>
              <w:t>Visual Database User Guide</w:t>
            </w:r>
          </w:p>
          <w:p w:rsidR="000D767B" w:rsidRPr="007D634F" w:rsidRDefault="000D767B" w:rsidP="000D767B">
            <w:pPr>
              <w:tabs>
                <w:tab w:val="left" w:pos="9000"/>
              </w:tabs>
            </w:pPr>
          </w:p>
        </w:tc>
        <w:tc>
          <w:tcPr>
            <w:tcW w:w="3548" w:type="dxa"/>
            <w:tcBorders>
              <w:top w:val="single" w:sz="18" w:space="0" w:color="auto"/>
              <w:left w:val="nil"/>
              <w:bottom w:val="single" w:sz="2" w:space="0" w:color="auto"/>
              <w:right w:val="nil"/>
            </w:tcBorders>
            <w:shd w:val="clear" w:color="auto" w:fill="auto"/>
          </w:tcPr>
          <w:p w:rsidR="000D767B" w:rsidRPr="00A65F40" w:rsidRDefault="000D767B" w:rsidP="000D767B">
            <w:pPr>
              <w:pStyle w:val="Heading2"/>
              <w:tabs>
                <w:tab w:val="left" w:pos="9000"/>
              </w:tabs>
            </w:pPr>
          </w:p>
        </w:tc>
      </w:tr>
      <w:tr w:rsidR="000D767B" w:rsidTr="000D767B">
        <w:tc>
          <w:tcPr>
            <w:tcW w:w="5920" w:type="dxa"/>
            <w:tcBorders>
              <w:top w:val="single" w:sz="2" w:space="0" w:color="auto"/>
              <w:left w:val="nil"/>
              <w:bottom w:val="single" w:sz="18" w:space="0" w:color="auto"/>
              <w:right w:val="nil"/>
            </w:tcBorders>
            <w:shd w:val="clear" w:color="auto" w:fill="auto"/>
            <w:vAlign w:val="center"/>
          </w:tcPr>
          <w:p w:rsidR="000D767B" w:rsidRPr="006D56D5" w:rsidRDefault="000D767B" w:rsidP="000D767B">
            <w:pPr>
              <w:pStyle w:val="Heading2"/>
              <w:tabs>
                <w:tab w:val="left" w:pos="9000"/>
              </w:tabs>
              <w:rPr>
                <w:sz w:val="36"/>
                <w:szCs w:val="36"/>
              </w:rPr>
            </w:pPr>
            <w:r w:rsidRPr="00C96839">
              <w:rPr>
                <w:szCs w:val="48"/>
              </w:rPr>
              <w:t xml:space="preserve">234 </w:t>
            </w:r>
            <w:r w:rsidRPr="006D56D5">
              <w:rPr>
                <w:sz w:val="28"/>
                <w:szCs w:val="28"/>
              </w:rPr>
              <w:t>Research Guide</w:t>
            </w:r>
          </w:p>
        </w:tc>
        <w:tc>
          <w:tcPr>
            <w:tcW w:w="3548" w:type="dxa"/>
            <w:tcBorders>
              <w:top w:val="single" w:sz="2" w:space="0" w:color="auto"/>
              <w:left w:val="nil"/>
              <w:bottom w:val="single" w:sz="18" w:space="0" w:color="auto"/>
              <w:right w:val="nil"/>
            </w:tcBorders>
            <w:shd w:val="clear" w:color="auto" w:fill="auto"/>
            <w:vAlign w:val="center"/>
          </w:tcPr>
          <w:p w:rsidR="000D767B" w:rsidRPr="006D56D5" w:rsidRDefault="000D767B" w:rsidP="000D767B">
            <w:pPr>
              <w:pStyle w:val="Heading2"/>
              <w:tabs>
                <w:tab w:val="left" w:pos="9000"/>
              </w:tabs>
              <w:jc w:val="right"/>
              <w:rPr>
                <w:sz w:val="28"/>
                <w:szCs w:val="28"/>
              </w:rPr>
            </w:pPr>
            <w:r w:rsidRPr="006D56D5">
              <w:rPr>
                <w:sz w:val="28"/>
                <w:szCs w:val="28"/>
              </w:rPr>
              <w:t xml:space="preserve">Most Recent Update: </w:t>
            </w:r>
          </w:p>
          <w:p w:rsidR="000D767B" w:rsidRPr="006D56D5" w:rsidRDefault="00273801" w:rsidP="000D767B">
            <w:pPr>
              <w:pStyle w:val="Heading2"/>
              <w:tabs>
                <w:tab w:val="left" w:pos="9000"/>
              </w:tabs>
              <w:jc w:val="right"/>
              <w:rPr>
                <w:sz w:val="36"/>
                <w:szCs w:val="36"/>
              </w:rPr>
            </w:pPr>
            <w:r>
              <w:rPr>
                <w:sz w:val="28"/>
                <w:szCs w:val="28"/>
              </w:rPr>
              <w:t>October 2020</w:t>
            </w:r>
          </w:p>
        </w:tc>
      </w:tr>
    </w:tbl>
    <w:p w:rsidR="00D23A2B" w:rsidRDefault="00D23A2B" w:rsidP="000D767B">
      <w:pPr>
        <w:tabs>
          <w:tab w:val="left" w:pos="9000"/>
        </w:tabs>
        <w:rPr>
          <w:rFonts w:ascii="Arial" w:hAnsi="Arial" w:cs="Arial"/>
        </w:rPr>
      </w:pPr>
    </w:p>
    <w:p w:rsidR="00FC08C1" w:rsidRPr="000F01AC" w:rsidRDefault="00FC08C1" w:rsidP="000D767B">
      <w:pPr>
        <w:pStyle w:val="Heading3"/>
        <w:tabs>
          <w:tab w:val="left" w:pos="9000"/>
        </w:tabs>
      </w:pPr>
      <w:r w:rsidRPr="000F01AC">
        <w:t>What is the Archives of Ontario Visual Database?</w:t>
      </w:r>
    </w:p>
    <w:p w:rsidR="00FC08C1" w:rsidRPr="000F01AC" w:rsidRDefault="00FC08C1" w:rsidP="000D767B">
      <w:pPr>
        <w:tabs>
          <w:tab w:val="left" w:pos="9000"/>
        </w:tabs>
        <w:rPr>
          <w:rFonts w:ascii="Arial" w:hAnsi="Arial" w:cs="Arial"/>
          <w:lang w:val="en"/>
        </w:rPr>
      </w:pPr>
    </w:p>
    <w:p w:rsidR="00C50D66" w:rsidRPr="000F01AC" w:rsidRDefault="00C10883" w:rsidP="000D767B">
      <w:pPr>
        <w:tabs>
          <w:tab w:val="left" w:pos="9000"/>
        </w:tabs>
        <w:rPr>
          <w:rFonts w:ascii="Arial" w:hAnsi="Arial" w:cs="Arial"/>
          <w:lang w:val="en"/>
        </w:rPr>
      </w:pPr>
      <w:r w:rsidRPr="000F01AC">
        <w:rPr>
          <w:rFonts w:ascii="Arial" w:hAnsi="Arial" w:cs="Arial"/>
          <w:lang w:val="en"/>
        </w:rPr>
        <w:t xml:space="preserve">The database </w:t>
      </w:r>
      <w:r w:rsidR="00862CDD" w:rsidRPr="000F01AC">
        <w:rPr>
          <w:rFonts w:ascii="Arial" w:hAnsi="Arial" w:cs="Arial"/>
          <w:lang w:val="en"/>
        </w:rPr>
        <w:t xml:space="preserve">is a </w:t>
      </w:r>
      <w:r w:rsidR="00FC08C1" w:rsidRPr="000F01AC">
        <w:rPr>
          <w:rFonts w:ascii="Arial" w:hAnsi="Arial" w:cs="Arial"/>
          <w:lang w:val="en"/>
        </w:rPr>
        <w:t>selection of images drawn from the holdings of the Archives of Ontario which document the richness and diversity of the province's history and landscape.</w:t>
      </w:r>
    </w:p>
    <w:p w:rsidR="009F6477" w:rsidRDefault="009F6477" w:rsidP="000D767B">
      <w:pPr>
        <w:pStyle w:val="Heading3"/>
        <w:tabs>
          <w:tab w:val="left" w:pos="9000"/>
        </w:tabs>
        <w:rPr>
          <w:lang w:val="en"/>
        </w:rPr>
      </w:pPr>
    </w:p>
    <w:p w:rsidR="00FC08C1" w:rsidRPr="000F01AC" w:rsidRDefault="00FC08C1" w:rsidP="000D767B">
      <w:pPr>
        <w:pStyle w:val="Heading3"/>
        <w:tabs>
          <w:tab w:val="left" w:pos="9000"/>
        </w:tabs>
        <w:rPr>
          <w:lang w:val="en"/>
        </w:rPr>
      </w:pPr>
      <w:r w:rsidRPr="000F01AC">
        <w:rPr>
          <w:lang w:val="en"/>
        </w:rPr>
        <w:t xml:space="preserve">How do you access the Archives of Ontario Visual Database? </w:t>
      </w:r>
    </w:p>
    <w:p w:rsidR="009F6477" w:rsidRDefault="009F6477" w:rsidP="000D767B">
      <w:pPr>
        <w:tabs>
          <w:tab w:val="left" w:pos="9000"/>
        </w:tabs>
        <w:rPr>
          <w:rFonts w:ascii="Arial" w:hAnsi="Arial" w:cs="Arial"/>
          <w:lang w:val="en"/>
        </w:rPr>
      </w:pPr>
    </w:p>
    <w:p w:rsidR="009F6477" w:rsidRDefault="009F6477" w:rsidP="000D767B">
      <w:pPr>
        <w:tabs>
          <w:tab w:val="left" w:pos="9000"/>
        </w:tabs>
        <w:rPr>
          <w:rFonts w:ascii="Arial" w:hAnsi="Arial" w:cs="Arial"/>
          <w:lang w:val="en"/>
        </w:rPr>
      </w:pPr>
      <w:r w:rsidRPr="009F6477">
        <w:rPr>
          <w:rStyle w:val="Hyperlink"/>
          <w:rFonts w:ascii="Arial" w:hAnsi="Arial" w:cs="Arial"/>
          <w:noProof/>
          <w:color w:val="auto"/>
          <w:u w:val="none"/>
          <w:lang w:eastAsia="en-CA"/>
        </w:rPr>
        <w:drawing>
          <wp:inline distT="0" distB="0" distL="0" distR="0" wp14:anchorId="6F319ED5" wp14:editId="5DA73E53">
            <wp:extent cx="2533650" cy="1096010"/>
            <wp:effectExtent l="19050" t="19050" r="19050" b="27940"/>
            <wp:docPr id="10" name="Picture 1" descr="Image depicts how to access the Archives of Ontario Visual Database" title="How to access the Archives of Ontario Visual Data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3650" cy="1096010"/>
                    </a:xfrm>
                    <a:prstGeom prst="rect">
                      <a:avLst/>
                    </a:prstGeom>
                    <a:noFill/>
                    <a:ln w="9525">
                      <a:solidFill>
                        <a:srgbClr val="000000"/>
                      </a:solidFill>
                      <a:miter lim="800000"/>
                      <a:headEnd/>
                      <a:tailEnd/>
                    </a:ln>
                  </pic:spPr>
                </pic:pic>
              </a:graphicData>
            </a:graphic>
          </wp:inline>
        </w:drawing>
      </w:r>
    </w:p>
    <w:p w:rsidR="009F6477" w:rsidRPr="009F6477" w:rsidRDefault="009F6477" w:rsidP="000D767B">
      <w:pPr>
        <w:tabs>
          <w:tab w:val="left" w:pos="9000"/>
        </w:tabs>
        <w:rPr>
          <w:rFonts w:ascii="Arial" w:hAnsi="Arial" w:cs="Arial"/>
          <w:lang w:val="en"/>
        </w:rPr>
      </w:pPr>
    </w:p>
    <w:p w:rsidR="00284C88" w:rsidRPr="000F01AC" w:rsidRDefault="0029628D" w:rsidP="000D767B">
      <w:pPr>
        <w:numPr>
          <w:ilvl w:val="0"/>
          <w:numId w:val="2"/>
        </w:numPr>
        <w:tabs>
          <w:tab w:val="left" w:pos="9000"/>
        </w:tabs>
        <w:rPr>
          <w:rFonts w:ascii="Arial" w:hAnsi="Arial" w:cs="Arial"/>
          <w:lang w:val="en"/>
        </w:rPr>
      </w:pPr>
      <w:hyperlink r:id="rId10" w:history="1">
        <w:r w:rsidR="00997E72">
          <w:rPr>
            <w:rStyle w:val="Hyperlink"/>
            <w:rFonts w:ascii="Arial" w:hAnsi="Arial" w:cs="Arial"/>
            <w:lang w:val="en"/>
          </w:rPr>
          <w:t>Click here to a</w:t>
        </w:r>
        <w:r w:rsidR="00FC08C1" w:rsidRPr="00997E72">
          <w:rPr>
            <w:rStyle w:val="Hyperlink"/>
            <w:rFonts w:ascii="Arial" w:hAnsi="Arial" w:cs="Arial"/>
            <w:lang w:val="en"/>
          </w:rPr>
          <w:t>ccess the Visual Database through the Archives of Ontario Website</w:t>
        </w:r>
      </w:hyperlink>
      <w:r w:rsidR="00FC08C1" w:rsidRPr="000F01AC">
        <w:rPr>
          <w:rFonts w:ascii="Arial" w:hAnsi="Arial" w:cs="Arial"/>
          <w:lang w:val="en"/>
        </w:rPr>
        <w:t xml:space="preserve">. </w:t>
      </w:r>
    </w:p>
    <w:p w:rsidR="00284C88" w:rsidRPr="000F01AC" w:rsidRDefault="00457BC2" w:rsidP="000D767B">
      <w:pPr>
        <w:numPr>
          <w:ilvl w:val="0"/>
          <w:numId w:val="2"/>
        </w:numPr>
        <w:tabs>
          <w:tab w:val="left" w:pos="9000"/>
        </w:tabs>
        <w:rPr>
          <w:rFonts w:ascii="Arial" w:hAnsi="Arial" w:cs="Arial"/>
          <w:lang w:val="en"/>
        </w:rPr>
      </w:pPr>
      <w:r w:rsidRPr="000F01AC">
        <w:rPr>
          <w:rFonts w:ascii="Arial" w:hAnsi="Arial" w:cs="Arial"/>
          <w:lang w:val="en"/>
        </w:rPr>
        <w:t>R</w:t>
      </w:r>
      <w:r w:rsidR="00FC08C1" w:rsidRPr="000F01AC">
        <w:rPr>
          <w:rFonts w:ascii="Arial" w:hAnsi="Arial" w:cs="Arial"/>
          <w:lang w:val="en"/>
        </w:rPr>
        <w:t>each the database by clicking on the ‘</w:t>
      </w:r>
      <w:r w:rsidR="00FC08C1" w:rsidRPr="00997E72">
        <w:rPr>
          <w:rStyle w:val="Emphasis"/>
        </w:rPr>
        <w:t>Accessing our Collection</w:t>
      </w:r>
      <w:r w:rsidR="00FC08C1" w:rsidRPr="000F01AC">
        <w:rPr>
          <w:rFonts w:ascii="Arial" w:hAnsi="Arial" w:cs="Arial"/>
          <w:lang w:val="en"/>
        </w:rPr>
        <w:t>’ tab on the left hand side.</w:t>
      </w:r>
    </w:p>
    <w:p w:rsidR="00D23A2B" w:rsidRPr="000F01AC" w:rsidRDefault="00457BC2" w:rsidP="000D767B">
      <w:pPr>
        <w:numPr>
          <w:ilvl w:val="0"/>
          <w:numId w:val="2"/>
        </w:numPr>
        <w:tabs>
          <w:tab w:val="left" w:pos="9000"/>
        </w:tabs>
        <w:rPr>
          <w:rFonts w:ascii="Arial" w:hAnsi="Arial" w:cs="Arial"/>
          <w:lang w:val="en"/>
        </w:rPr>
      </w:pPr>
      <w:r w:rsidRPr="000F01AC">
        <w:rPr>
          <w:rFonts w:ascii="Arial" w:hAnsi="Arial" w:cs="Arial"/>
          <w:lang w:val="en"/>
        </w:rPr>
        <w:t>S</w:t>
      </w:r>
      <w:r w:rsidR="00FC08C1" w:rsidRPr="000F01AC">
        <w:rPr>
          <w:rFonts w:ascii="Arial" w:hAnsi="Arial" w:cs="Arial"/>
          <w:lang w:val="en"/>
        </w:rPr>
        <w:t>croll down until you reach the ‘Visual Database’ box, and then click on it.</w:t>
      </w:r>
    </w:p>
    <w:p w:rsidR="00D23A2B" w:rsidRDefault="00D23A2B" w:rsidP="000D767B">
      <w:pPr>
        <w:tabs>
          <w:tab w:val="left" w:pos="9000"/>
        </w:tabs>
        <w:rPr>
          <w:rFonts w:ascii="Arial" w:hAnsi="Arial" w:cs="Arial"/>
          <w:iCs/>
        </w:rPr>
      </w:pPr>
      <w:bookmarkStart w:id="0" w:name="_Toc470408818"/>
      <w:bookmarkStart w:id="1" w:name="_Toc520608865"/>
    </w:p>
    <w:p w:rsidR="00381691" w:rsidRPr="00381691" w:rsidRDefault="00381691" w:rsidP="000D767B">
      <w:pPr>
        <w:tabs>
          <w:tab w:val="left" w:pos="9000"/>
        </w:tabs>
        <w:rPr>
          <w:rFonts w:ascii="Arial" w:hAnsi="Arial" w:cs="Arial"/>
          <w:iCs/>
        </w:rPr>
      </w:pPr>
    </w:p>
    <w:bookmarkEnd w:id="0"/>
    <w:bookmarkEnd w:id="1"/>
    <w:p w:rsidR="00FC08C1" w:rsidRPr="000F01AC" w:rsidRDefault="00FC08C1" w:rsidP="000D767B">
      <w:pPr>
        <w:pStyle w:val="Heading3"/>
        <w:tabs>
          <w:tab w:val="left" w:pos="9000"/>
        </w:tabs>
        <w:rPr>
          <w:lang w:val="en"/>
        </w:rPr>
      </w:pPr>
      <w:r w:rsidRPr="000F01AC">
        <w:rPr>
          <w:lang w:val="en"/>
        </w:rPr>
        <w:t xml:space="preserve">How do you use the database? </w:t>
      </w:r>
    </w:p>
    <w:p w:rsidR="00515250" w:rsidRPr="000F01AC" w:rsidRDefault="00515250" w:rsidP="000D767B">
      <w:pPr>
        <w:tabs>
          <w:tab w:val="left" w:pos="9000"/>
        </w:tabs>
        <w:rPr>
          <w:rFonts w:ascii="Arial" w:hAnsi="Arial" w:cs="Arial"/>
          <w:lang w:val="en"/>
        </w:rPr>
      </w:pPr>
    </w:p>
    <w:p w:rsidR="009127EB" w:rsidRPr="000F01AC" w:rsidRDefault="009127EB" w:rsidP="000D767B">
      <w:pPr>
        <w:tabs>
          <w:tab w:val="left" w:pos="9000"/>
        </w:tabs>
        <w:rPr>
          <w:rFonts w:ascii="Arial" w:hAnsi="Arial" w:cs="Arial"/>
          <w:lang w:val="en"/>
        </w:rPr>
      </w:pPr>
      <w:r w:rsidRPr="000F01AC">
        <w:rPr>
          <w:rFonts w:ascii="Arial" w:hAnsi="Arial" w:cs="Arial"/>
          <w:lang w:val="en"/>
        </w:rPr>
        <w:t xml:space="preserve">Search options are on the right hand side of the page. Use of the database can be broken down into three sections: </w:t>
      </w:r>
      <w:r w:rsidRPr="00997E72">
        <w:rPr>
          <w:rStyle w:val="Emphasis"/>
        </w:rPr>
        <w:t>Keyword search</w:t>
      </w:r>
      <w:r w:rsidRPr="000F01AC">
        <w:rPr>
          <w:rFonts w:ascii="Arial" w:hAnsi="Arial" w:cs="Arial"/>
          <w:lang w:val="en"/>
        </w:rPr>
        <w:t xml:space="preserve">, </w:t>
      </w:r>
      <w:r w:rsidRPr="00997E72">
        <w:rPr>
          <w:rStyle w:val="Emphasis"/>
        </w:rPr>
        <w:t>Subject search</w:t>
      </w:r>
      <w:r w:rsidRPr="000F01AC">
        <w:rPr>
          <w:rFonts w:ascii="Arial" w:hAnsi="Arial" w:cs="Arial"/>
          <w:lang w:val="en"/>
        </w:rPr>
        <w:t xml:space="preserve"> and </w:t>
      </w:r>
      <w:r w:rsidRPr="00997E72">
        <w:rPr>
          <w:rStyle w:val="Emphasis"/>
        </w:rPr>
        <w:t>Advanced search</w:t>
      </w:r>
      <w:r w:rsidRPr="000F01AC">
        <w:rPr>
          <w:rFonts w:ascii="Arial" w:hAnsi="Arial" w:cs="Arial"/>
          <w:lang w:val="en"/>
        </w:rPr>
        <w:t xml:space="preserve">. </w:t>
      </w:r>
    </w:p>
    <w:p w:rsidR="00E40D59" w:rsidRPr="000F01AC" w:rsidRDefault="00E40D59" w:rsidP="000D767B">
      <w:pPr>
        <w:tabs>
          <w:tab w:val="left" w:pos="9000"/>
        </w:tabs>
        <w:rPr>
          <w:rFonts w:ascii="Arial" w:hAnsi="Arial" w:cs="Arial"/>
          <w:lang w:val="en"/>
        </w:rPr>
      </w:pPr>
    </w:p>
    <w:p w:rsidR="00E40D59" w:rsidRPr="000F01AC" w:rsidRDefault="00E40D59" w:rsidP="000D767B">
      <w:pPr>
        <w:numPr>
          <w:ilvl w:val="0"/>
          <w:numId w:val="7"/>
        </w:numPr>
        <w:tabs>
          <w:tab w:val="left" w:pos="9000"/>
        </w:tabs>
        <w:rPr>
          <w:rFonts w:ascii="Arial" w:hAnsi="Arial" w:cs="Arial"/>
          <w:lang w:val="en"/>
        </w:rPr>
      </w:pPr>
      <w:r w:rsidRPr="000F01AC">
        <w:rPr>
          <w:rFonts w:ascii="Arial" w:hAnsi="Arial" w:cs="Arial"/>
          <w:lang w:val="en"/>
        </w:rPr>
        <w:t xml:space="preserve">When using the </w:t>
      </w:r>
      <w:r w:rsidRPr="00997E72">
        <w:rPr>
          <w:rStyle w:val="Emphasis"/>
        </w:rPr>
        <w:t>Keyword</w:t>
      </w:r>
      <w:r w:rsidRPr="000F01AC">
        <w:rPr>
          <w:rFonts w:ascii="Arial" w:hAnsi="Arial" w:cs="Arial"/>
          <w:lang w:val="en"/>
        </w:rPr>
        <w:t xml:space="preserve"> or </w:t>
      </w:r>
      <w:r w:rsidRPr="00997E72">
        <w:rPr>
          <w:rStyle w:val="Emphasis"/>
        </w:rPr>
        <w:t>Advanced search</w:t>
      </w:r>
      <w:r w:rsidRPr="000F01AC">
        <w:rPr>
          <w:rFonts w:ascii="Arial" w:hAnsi="Arial" w:cs="Arial"/>
          <w:lang w:val="en"/>
        </w:rPr>
        <w:t xml:space="preserve"> options, there is no need to put in the complete search term. Instead, u</w:t>
      </w:r>
      <w:r w:rsidRPr="000F01AC">
        <w:rPr>
          <w:rFonts w:ascii="Arial" w:hAnsi="Arial" w:cs="Arial"/>
        </w:rPr>
        <w:t xml:space="preserve">se an asterisk (*) or the @ symbol at the end of your search term to find different forms of a word (so, for instance, search on architect* to find all hits on architect, architects, architecture, architectural, etc.). </w:t>
      </w:r>
      <w:r w:rsidRPr="000F01AC">
        <w:rPr>
          <w:rFonts w:ascii="Arial" w:hAnsi="Arial" w:cs="Arial"/>
          <w:lang w:val="en"/>
        </w:rPr>
        <w:t>Sometimes entering more than one keyword can lead to getting fewer or no search results.</w:t>
      </w:r>
    </w:p>
    <w:p w:rsidR="00E40D59" w:rsidRPr="000F01AC" w:rsidRDefault="00E40D59" w:rsidP="000D767B">
      <w:pPr>
        <w:tabs>
          <w:tab w:val="left" w:pos="9000"/>
        </w:tabs>
        <w:rPr>
          <w:rFonts w:ascii="Arial" w:hAnsi="Arial" w:cs="Arial"/>
          <w:lang w:val="en"/>
        </w:rPr>
      </w:pPr>
    </w:p>
    <w:p w:rsidR="009127EB" w:rsidRPr="000F01AC" w:rsidRDefault="009127EB" w:rsidP="000D767B">
      <w:pPr>
        <w:tabs>
          <w:tab w:val="left" w:pos="9000"/>
        </w:tabs>
        <w:rPr>
          <w:rFonts w:ascii="Arial" w:hAnsi="Arial" w:cs="Arial"/>
          <w:lang w:val="en"/>
        </w:rPr>
      </w:pPr>
    </w:p>
    <w:p w:rsidR="00974FA5" w:rsidRPr="000F01AC" w:rsidRDefault="00974FA5" w:rsidP="000D767B">
      <w:pPr>
        <w:pStyle w:val="Heading4"/>
        <w:tabs>
          <w:tab w:val="left" w:pos="9000"/>
        </w:tabs>
      </w:pPr>
      <w:r w:rsidRPr="000F01AC">
        <w:lastRenderedPageBreak/>
        <w:t>Keyword Search</w:t>
      </w:r>
    </w:p>
    <w:p w:rsidR="00974FA5" w:rsidRPr="000F01AC" w:rsidRDefault="00974FA5" w:rsidP="000D767B">
      <w:pPr>
        <w:tabs>
          <w:tab w:val="left" w:pos="9000"/>
        </w:tabs>
        <w:rPr>
          <w:lang w:val="en"/>
        </w:rPr>
      </w:pPr>
    </w:p>
    <w:p w:rsidR="000D34FA" w:rsidRPr="009F6477" w:rsidRDefault="00A46FA5" w:rsidP="000D767B">
      <w:pPr>
        <w:tabs>
          <w:tab w:val="left" w:pos="9000"/>
        </w:tabs>
        <w:rPr>
          <w:lang w:val="en"/>
        </w:rPr>
      </w:pPr>
      <w:r w:rsidRPr="000F01AC">
        <w:rPr>
          <w:noProof/>
          <w:lang w:eastAsia="en-CA"/>
        </w:rPr>
        <w:drawing>
          <wp:inline distT="0" distB="0" distL="0" distR="0">
            <wp:extent cx="3024505" cy="657860"/>
            <wp:effectExtent l="19050" t="19050" r="23495" b="27940"/>
            <wp:docPr id="11" name="Picture 2" descr="Image depicts how to perform a general search of materials relating to an interest or inquiry by providing a screenshot of the text box located under “Enter search term(s)” which one would click in order to search through the database for any images related to your inquiry" title="Keyword 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4505" cy="657860"/>
                    </a:xfrm>
                    <a:prstGeom prst="rect">
                      <a:avLst/>
                    </a:prstGeom>
                    <a:noFill/>
                    <a:ln w="9525">
                      <a:solidFill>
                        <a:srgbClr val="000000"/>
                      </a:solidFill>
                      <a:miter lim="800000"/>
                      <a:headEnd/>
                      <a:tailEnd/>
                    </a:ln>
                  </pic:spPr>
                </pic:pic>
              </a:graphicData>
            </a:graphic>
          </wp:inline>
        </w:drawing>
      </w:r>
    </w:p>
    <w:p w:rsidR="000D34FA" w:rsidRPr="000F01AC" w:rsidRDefault="000D34FA" w:rsidP="000D767B">
      <w:pPr>
        <w:tabs>
          <w:tab w:val="left" w:pos="9000"/>
        </w:tabs>
        <w:rPr>
          <w:rFonts w:ascii="Arial" w:hAnsi="Arial" w:cs="Arial"/>
          <w:lang w:val="en"/>
        </w:rPr>
      </w:pPr>
    </w:p>
    <w:p w:rsidR="00A20253" w:rsidRPr="000F01AC" w:rsidRDefault="00974FA5" w:rsidP="000D767B">
      <w:pPr>
        <w:numPr>
          <w:ilvl w:val="0"/>
          <w:numId w:val="7"/>
        </w:numPr>
        <w:tabs>
          <w:tab w:val="left" w:pos="9000"/>
        </w:tabs>
        <w:rPr>
          <w:rFonts w:ascii="Arial" w:hAnsi="Arial" w:cs="Arial"/>
          <w:lang w:val="en"/>
        </w:rPr>
      </w:pPr>
      <w:r w:rsidRPr="000F01AC">
        <w:rPr>
          <w:rFonts w:ascii="Arial" w:hAnsi="Arial" w:cs="Arial"/>
          <w:lang w:val="en"/>
        </w:rPr>
        <w:t xml:space="preserve">To perform a general search of materials relating to your interest or inquiry, click on the text box located under “Enter search term(s)”. In this space you will be able to search through the database for any images related to your inquiry. </w:t>
      </w:r>
    </w:p>
    <w:p w:rsidR="00974FA5" w:rsidRPr="000F01AC" w:rsidRDefault="00E40D59" w:rsidP="000D767B">
      <w:pPr>
        <w:numPr>
          <w:ilvl w:val="0"/>
          <w:numId w:val="7"/>
        </w:numPr>
        <w:tabs>
          <w:tab w:val="left" w:pos="9000"/>
        </w:tabs>
        <w:rPr>
          <w:rFonts w:ascii="Arial" w:hAnsi="Arial" w:cs="Arial"/>
          <w:lang w:val="en"/>
        </w:rPr>
      </w:pPr>
      <w:r w:rsidRPr="000F01AC">
        <w:rPr>
          <w:rFonts w:ascii="Arial" w:hAnsi="Arial" w:cs="Arial"/>
          <w:lang w:val="en"/>
        </w:rPr>
        <w:t>The search term c</w:t>
      </w:r>
      <w:r w:rsidR="00974FA5" w:rsidRPr="000F01AC">
        <w:rPr>
          <w:rFonts w:ascii="Arial" w:hAnsi="Arial" w:cs="Arial"/>
          <w:lang w:val="en"/>
        </w:rPr>
        <w:t xml:space="preserve">an be a single word, or a group of them </w:t>
      </w:r>
      <w:r w:rsidR="00D91800" w:rsidRPr="000F01AC">
        <w:rPr>
          <w:rFonts w:ascii="Arial" w:hAnsi="Arial" w:cs="Arial"/>
          <w:lang w:val="en"/>
        </w:rPr>
        <w:t>(e.g. ‘Group of Seven’</w:t>
      </w:r>
      <w:r w:rsidR="0087330C" w:rsidRPr="000F01AC">
        <w:rPr>
          <w:rFonts w:ascii="Arial" w:hAnsi="Arial" w:cs="Arial"/>
          <w:lang w:val="en"/>
        </w:rPr>
        <w:t xml:space="preserve"> or ‘Farm equipment’</w:t>
      </w:r>
      <w:r w:rsidR="00D91800" w:rsidRPr="000F01AC">
        <w:rPr>
          <w:rFonts w:ascii="Arial" w:hAnsi="Arial" w:cs="Arial"/>
          <w:lang w:val="en"/>
        </w:rPr>
        <w:t xml:space="preserve">) </w:t>
      </w:r>
      <w:r w:rsidR="00974FA5" w:rsidRPr="000F01AC">
        <w:rPr>
          <w:rFonts w:ascii="Arial" w:hAnsi="Arial" w:cs="Arial"/>
          <w:lang w:val="en"/>
        </w:rPr>
        <w:t>– anything that you feel your topic reflects will be used by the database to find related images.</w:t>
      </w:r>
    </w:p>
    <w:p w:rsidR="009127EB" w:rsidRPr="000F01AC" w:rsidRDefault="009127EB" w:rsidP="000D767B">
      <w:pPr>
        <w:tabs>
          <w:tab w:val="left" w:pos="9000"/>
        </w:tabs>
        <w:rPr>
          <w:rFonts w:ascii="Arial" w:hAnsi="Arial" w:cs="Arial"/>
          <w:lang w:val="en"/>
        </w:rPr>
      </w:pPr>
    </w:p>
    <w:p w:rsidR="00E40D59" w:rsidRPr="000F01AC" w:rsidRDefault="00E40D59" w:rsidP="000D767B">
      <w:pPr>
        <w:tabs>
          <w:tab w:val="left" w:pos="9000"/>
        </w:tabs>
        <w:rPr>
          <w:rFonts w:ascii="Arial" w:hAnsi="Arial" w:cs="Arial"/>
          <w:lang w:val="en"/>
        </w:rPr>
      </w:pPr>
    </w:p>
    <w:p w:rsidR="00974FA5" w:rsidRPr="000F01AC" w:rsidRDefault="00974FA5" w:rsidP="000D767B">
      <w:pPr>
        <w:pStyle w:val="Heading4"/>
        <w:tabs>
          <w:tab w:val="left" w:pos="9000"/>
        </w:tabs>
      </w:pPr>
      <w:r w:rsidRPr="000F01AC">
        <w:t>Subject Search</w:t>
      </w:r>
    </w:p>
    <w:p w:rsidR="00974FA5" w:rsidRPr="000F01AC" w:rsidRDefault="00974FA5" w:rsidP="000D767B">
      <w:pPr>
        <w:tabs>
          <w:tab w:val="left" w:pos="9000"/>
        </w:tabs>
        <w:rPr>
          <w:rFonts w:ascii="Arial" w:hAnsi="Arial" w:cs="Arial"/>
          <w:i/>
          <w:lang w:val="en"/>
        </w:rPr>
      </w:pPr>
    </w:p>
    <w:p w:rsidR="00C07625" w:rsidRPr="000F01AC" w:rsidRDefault="00A46FA5" w:rsidP="000D767B">
      <w:pPr>
        <w:tabs>
          <w:tab w:val="left" w:pos="9000"/>
        </w:tabs>
        <w:rPr>
          <w:rFonts w:ascii="Arial" w:hAnsi="Arial" w:cs="Arial"/>
          <w:i/>
          <w:lang w:val="en"/>
        </w:rPr>
      </w:pPr>
      <w:r w:rsidRPr="000F01AC">
        <w:rPr>
          <w:noProof/>
          <w:lang w:eastAsia="en-CA"/>
        </w:rPr>
        <w:drawing>
          <wp:inline distT="0" distB="0" distL="0" distR="0" wp14:anchorId="144675BC" wp14:editId="6E1F5741">
            <wp:extent cx="3006725" cy="1867535"/>
            <wp:effectExtent l="19050" t="19050" r="22225" b="18415"/>
            <wp:docPr id="12" name="Picture 4" descr="Image depicts how to search a broader topic or theme when images that might fall under your topic of interest may have not otherwise shown up in a keyword search, by providing a screenshot of the ‘Subject Search’ title one would click in order to find the letters of the alphabet that corresponds to broader search topics.&#10;" title="Subject 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6725" cy="1867535"/>
                    </a:xfrm>
                    <a:prstGeom prst="rect">
                      <a:avLst/>
                    </a:prstGeom>
                    <a:noFill/>
                    <a:ln w="9525">
                      <a:solidFill>
                        <a:srgbClr val="000000"/>
                      </a:solidFill>
                      <a:miter lim="800000"/>
                      <a:headEnd/>
                      <a:tailEnd/>
                    </a:ln>
                  </pic:spPr>
                </pic:pic>
              </a:graphicData>
            </a:graphic>
          </wp:inline>
        </w:drawing>
      </w:r>
    </w:p>
    <w:p w:rsidR="00C07625" w:rsidRPr="000F01AC" w:rsidRDefault="00C07625" w:rsidP="000D767B">
      <w:pPr>
        <w:tabs>
          <w:tab w:val="left" w:pos="9000"/>
        </w:tabs>
        <w:rPr>
          <w:rFonts w:ascii="Arial" w:hAnsi="Arial" w:cs="Arial"/>
          <w:lang w:val="en"/>
        </w:rPr>
      </w:pPr>
    </w:p>
    <w:p w:rsidR="00345019" w:rsidRPr="000F01AC" w:rsidRDefault="00345019" w:rsidP="000D767B">
      <w:pPr>
        <w:numPr>
          <w:ilvl w:val="0"/>
          <w:numId w:val="6"/>
        </w:numPr>
        <w:tabs>
          <w:tab w:val="left" w:pos="9000"/>
        </w:tabs>
        <w:rPr>
          <w:rFonts w:ascii="Arial" w:hAnsi="Arial" w:cs="Arial"/>
          <w:lang w:val="en"/>
        </w:rPr>
      </w:pPr>
      <w:r w:rsidRPr="000F01AC">
        <w:rPr>
          <w:rFonts w:ascii="Arial" w:hAnsi="Arial" w:cs="Arial"/>
          <w:lang w:val="en"/>
        </w:rPr>
        <w:t xml:space="preserve">The subject search allows for a search based </w:t>
      </w:r>
      <w:r w:rsidR="00AC121B" w:rsidRPr="000F01AC">
        <w:rPr>
          <w:rFonts w:ascii="Arial" w:hAnsi="Arial" w:cs="Arial"/>
          <w:lang w:val="en"/>
        </w:rPr>
        <w:t>on</w:t>
      </w:r>
      <w:r w:rsidRPr="000F01AC">
        <w:rPr>
          <w:rFonts w:ascii="Arial" w:hAnsi="Arial" w:cs="Arial"/>
          <w:lang w:val="en"/>
        </w:rPr>
        <w:t xml:space="preserve"> a broader topic or theme.</w:t>
      </w:r>
      <w:r w:rsidR="006753D6" w:rsidRPr="000F01AC">
        <w:rPr>
          <w:rFonts w:ascii="Arial" w:hAnsi="Arial" w:cs="Arial"/>
          <w:lang w:val="en"/>
        </w:rPr>
        <w:t xml:space="preserve"> This allows you to search for </w:t>
      </w:r>
      <w:r w:rsidR="00E40D59" w:rsidRPr="000F01AC">
        <w:rPr>
          <w:rFonts w:ascii="Arial" w:hAnsi="Arial" w:cs="Arial"/>
          <w:lang w:val="en"/>
        </w:rPr>
        <w:t>images</w:t>
      </w:r>
      <w:r w:rsidR="006753D6" w:rsidRPr="000F01AC">
        <w:rPr>
          <w:rFonts w:ascii="Arial" w:hAnsi="Arial" w:cs="Arial"/>
          <w:lang w:val="en"/>
        </w:rPr>
        <w:t xml:space="preserve"> that might fall under your topic of interest </w:t>
      </w:r>
      <w:r w:rsidR="005652F2" w:rsidRPr="000F01AC">
        <w:rPr>
          <w:rFonts w:ascii="Arial" w:hAnsi="Arial" w:cs="Arial"/>
          <w:lang w:val="en"/>
        </w:rPr>
        <w:t>which</w:t>
      </w:r>
      <w:r w:rsidR="006753D6" w:rsidRPr="000F01AC">
        <w:rPr>
          <w:rFonts w:ascii="Arial" w:hAnsi="Arial" w:cs="Arial"/>
          <w:lang w:val="en"/>
        </w:rPr>
        <w:t xml:space="preserve"> might </w:t>
      </w:r>
      <w:r w:rsidR="005652F2" w:rsidRPr="000F01AC">
        <w:rPr>
          <w:rFonts w:ascii="Arial" w:hAnsi="Arial" w:cs="Arial"/>
          <w:lang w:val="en"/>
        </w:rPr>
        <w:t xml:space="preserve">have </w:t>
      </w:r>
      <w:r w:rsidR="006753D6" w:rsidRPr="000F01AC">
        <w:rPr>
          <w:rFonts w:ascii="Arial" w:hAnsi="Arial" w:cs="Arial"/>
          <w:lang w:val="en"/>
        </w:rPr>
        <w:t>not otherwise show</w:t>
      </w:r>
      <w:r w:rsidR="005652F2" w:rsidRPr="000F01AC">
        <w:rPr>
          <w:rFonts w:ascii="Arial" w:hAnsi="Arial" w:cs="Arial"/>
          <w:lang w:val="en"/>
        </w:rPr>
        <w:t>n</w:t>
      </w:r>
      <w:r w:rsidR="006753D6" w:rsidRPr="000F01AC">
        <w:rPr>
          <w:rFonts w:ascii="Arial" w:hAnsi="Arial" w:cs="Arial"/>
          <w:lang w:val="en"/>
        </w:rPr>
        <w:t xml:space="preserve"> up in a keyword search</w:t>
      </w:r>
      <w:r w:rsidR="0021145E" w:rsidRPr="000F01AC">
        <w:rPr>
          <w:rFonts w:ascii="Arial" w:hAnsi="Arial" w:cs="Arial"/>
          <w:lang w:val="en"/>
        </w:rPr>
        <w:t>.</w:t>
      </w:r>
      <w:r w:rsidRPr="000F01AC">
        <w:rPr>
          <w:rFonts w:ascii="Arial" w:hAnsi="Arial" w:cs="Arial"/>
          <w:lang w:val="en"/>
        </w:rPr>
        <w:t xml:space="preserve"> </w:t>
      </w:r>
    </w:p>
    <w:p w:rsidR="00345019" w:rsidRPr="000F01AC" w:rsidRDefault="00345019" w:rsidP="000D767B">
      <w:pPr>
        <w:numPr>
          <w:ilvl w:val="0"/>
          <w:numId w:val="6"/>
        </w:numPr>
        <w:tabs>
          <w:tab w:val="left" w:pos="9000"/>
        </w:tabs>
        <w:rPr>
          <w:rFonts w:ascii="Arial" w:hAnsi="Arial" w:cs="Arial"/>
          <w:lang w:val="en"/>
        </w:rPr>
      </w:pPr>
      <w:r w:rsidRPr="000F01AC">
        <w:rPr>
          <w:rFonts w:ascii="Arial" w:hAnsi="Arial" w:cs="Arial"/>
          <w:lang w:val="en"/>
        </w:rPr>
        <w:t>To begin a subject search, look underneath the ‘Subject Search’ title where you will find the letters of the alphabet. Click on the letter that corresponds to your broader search topic (e.g. if you want to search about artists, you would click on the letter ‘A’).</w:t>
      </w:r>
    </w:p>
    <w:p w:rsidR="00345019" w:rsidRPr="000F01AC" w:rsidRDefault="00345019" w:rsidP="000D767B">
      <w:pPr>
        <w:numPr>
          <w:ilvl w:val="0"/>
          <w:numId w:val="6"/>
        </w:numPr>
        <w:tabs>
          <w:tab w:val="left" w:pos="9000"/>
        </w:tabs>
        <w:rPr>
          <w:rFonts w:ascii="Arial" w:hAnsi="Arial" w:cs="Arial"/>
          <w:lang w:val="en"/>
        </w:rPr>
      </w:pPr>
      <w:r w:rsidRPr="000F01AC">
        <w:rPr>
          <w:rFonts w:ascii="Arial" w:hAnsi="Arial" w:cs="Arial"/>
          <w:lang w:val="en"/>
        </w:rPr>
        <w:t xml:space="preserve">After the new window appears, scroll through this list of topics and choose the topic that you wish to explore, or click on another letter to find other related topics. </w:t>
      </w:r>
    </w:p>
    <w:p w:rsidR="00C07625" w:rsidRPr="000F01AC" w:rsidRDefault="00345019" w:rsidP="000D767B">
      <w:pPr>
        <w:tabs>
          <w:tab w:val="left" w:pos="9000"/>
        </w:tabs>
        <w:rPr>
          <w:rFonts w:ascii="Arial" w:hAnsi="Arial" w:cs="Arial"/>
          <w:lang w:val="en"/>
        </w:rPr>
      </w:pPr>
      <w:r w:rsidRPr="000F01AC">
        <w:rPr>
          <w:rFonts w:ascii="Arial" w:hAnsi="Arial" w:cs="Arial"/>
          <w:lang w:val="en"/>
        </w:rPr>
        <w:t>.</w:t>
      </w:r>
    </w:p>
    <w:p w:rsidR="008649EF" w:rsidRPr="000F01AC" w:rsidRDefault="008649EF" w:rsidP="000D767B">
      <w:pPr>
        <w:tabs>
          <w:tab w:val="left" w:pos="9000"/>
        </w:tabs>
        <w:rPr>
          <w:rFonts w:ascii="Arial" w:hAnsi="Arial" w:cs="Arial"/>
          <w:lang w:val="en"/>
        </w:rPr>
      </w:pPr>
    </w:p>
    <w:p w:rsidR="00F11E61" w:rsidRPr="000F01AC" w:rsidRDefault="009F6477" w:rsidP="000D767B">
      <w:pPr>
        <w:pStyle w:val="Heading4"/>
        <w:tabs>
          <w:tab w:val="left" w:pos="9000"/>
        </w:tabs>
      </w:pPr>
      <w:r>
        <w:t>Advanced Search</w:t>
      </w:r>
    </w:p>
    <w:p w:rsidR="003C7E32" w:rsidRPr="000F01AC" w:rsidRDefault="00A46FA5" w:rsidP="000D767B">
      <w:pPr>
        <w:tabs>
          <w:tab w:val="left" w:pos="9000"/>
        </w:tabs>
        <w:rPr>
          <w:lang w:val="en"/>
        </w:rPr>
      </w:pPr>
      <w:r w:rsidRPr="000F01AC">
        <w:rPr>
          <w:noProof/>
          <w:lang w:eastAsia="en-CA"/>
        </w:rPr>
        <w:lastRenderedPageBreak/>
        <w:drawing>
          <wp:inline distT="0" distB="0" distL="0" distR="0">
            <wp:extent cx="3140075" cy="1943735"/>
            <wp:effectExtent l="19050" t="19050" r="22225" b="18415"/>
            <wp:docPr id="13" name="Picture 5" descr="Image depicts the section of the Visual Databse one would need to access in order to perform an advanced search.&#10;" title="Advanced 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0075" cy="1943735"/>
                    </a:xfrm>
                    <a:prstGeom prst="rect">
                      <a:avLst/>
                    </a:prstGeom>
                    <a:noFill/>
                    <a:ln w="9525">
                      <a:solidFill>
                        <a:srgbClr val="000000"/>
                      </a:solidFill>
                      <a:miter lim="800000"/>
                      <a:headEnd/>
                      <a:tailEnd/>
                    </a:ln>
                  </pic:spPr>
                </pic:pic>
              </a:graphicData>
            </a:graphic>
          </wp:inline>
        </w:drawing>
      </w:r>
    </w:p>
    <w:p w:rsidR="00D33227" w:rsidRPr="000F01AC" w:rsidRDefault="00D33227" w:rsidP="000D767B">
      <w:pPr>
        <w:tabs>
          <w:tab w:val="left" w:pos="9000"/>
        </w:tabs>
        <w:rPr>
          <w:lang w:val="en"/>
        </w:rPr>
      </w:pPr>
    </w:p>
    <w:p w:rsidR="00F11E61" w:rsidRPr="000F01AC" w:rsidRDefault="00F11E61" w:rsidP="000D767B">
      <w:pPr>
        <w:numPr>
          <w:ilvl w:val="0"/>
          <w:numId w:val="6"/>
        </w:numPr>
        <w:tabs>
          <w:tab w:val="left" w:pos="9000"/>
        </w:tabs>
        <w:rPr>
          <w:rFonts w:ascii="Arial" w:hAnsi="Arial" w:cs="Arial"/>
          <w:lang w:val="en"/>
        </w:rPr>
      </w:pPr>
      <w:r w:rsidRPr="000F01AC">
        <w:rPr>
          <w:rFonts w:ascii="Arial" w:hAnsi="Arial" w:cs="Arial"/>
          <w:lang w:val="en"/>
        </w:rPr>
        <w:t>An advanced search will search all the fields in the database and will allow you to combine tw</w:t>
      </w:r>
      <w:r w:rsidR="003C50CA" w:rsidRPr="000F01AC">
        <w:rPr>
          <w:rFonts w:ascii="Arial" w:hAnsi="Arial" w:cs="Arial"/>
          <w:lang w:val="en"/>
        </w:rPr>
        <w:t xml:space="preserve">o or more search terms together to narrow down your search results. </w:t>
      </w:r>
    </w:p>
    <w:p w:rsidR="00AB6580" w:rsidRPr="000F01AC" w:rsidRDefault="00AB6580" w:rsidP="000D767B">
      <w:pPr>
        <w:numPr>
          <w:ilvl w:val="0"/>
          <w:numId w:val="6"/>
        </w:numPr>
        <w:tabs>
          <w:tab w:val="left" w:pos="9000"/>
        </w:tabs>
        <w:rPr>
          <w:rFonts w:ascii="Arial" w:hAnsi="Arial" w:cs="Arial"/>
          <w:lang w:val="en"/>
        </w:rPr>
      </w:pPr>
      <w:r w:rsidRPr="000F01AC">
        <w:rPr>
          <w:rFonts w:ascii="Arial" w:hAnsi="Arial" w:cs="Arial"/>
          <w:lang w:val="en"/>
        </w:rPr>
        <w:t>Clicking on the button labelled ‘advanced search’ will take you to a new window from where you can search for images</w:t>
      </w:r>
      <w:r w:rsidR="00DE4E72" w:rsidRPr="000F01AC">
        <w:rPr>
          <w:rFonts w:ascii="Arial" w:hAnsi="Arial" w:cs="Arial"/>
          <w:lang w:val="en"/>
        </w:rPr>
        <w:t>.</w:t>
      </w:r>
    </w:p>
    <w:p w:rsidR="00AB6580" w:rsidRPr="000F01AC" w:rsidRDefault="00AB6580" w:rsidP="000D767B">
      <w:pPr>
        <w:numPr>
          <w:ilvl w:val="0"/>
          <w:numId w:val="6"/>
        </w:numPr>
        <w:tabs>
          <w:tab w:val="left" w:pos="9000"/>
        </w:tabs>
        <w:rPr>
          <w:rFonts w:ascii="Arial" w:hAnsi="Arial" w:cs="Arial"/>
          <w:lang w:val="en"/>
        </w:rPr>
      </w:pPr>
      <w:r w:rsidRPr="000F01AC">
        <w:rPr>
          <w:rFonts w:ascii="Arial" w:hAnsi="Arial" w:cs="Arial"/>
          <w:lang w:val="en"/>
        </w:rPr>
        <w:t xml:space="preserve">You can enter search terms </w:t>
      </w:r>
      <w:r w:rsidR="004156BF" w:rsidRPr="000F01AC">
        <w:rPr>
          <w:rFonts w:ascii="Arial" w:hAnsi="Arial" w:cs="Arial"/>
          <w:lang w:val="en"/>
        </w:rPr>
        <w:t xml:space="preserve">for </w:t>
      </w:r>
      <w:r w:rsidRPr="000F01AC">
        <w:rPr>
          <w:rFonts w:ascii="Arial" w:hAnsi="Arial" w:cs="Arial"/>
          <w:lang w:val="en"/>
        </w:rPr>
        <w:t>up to three different subject field</w:t>
      </w:r>
      <w:r w:rsidR="004156BF" w:rsidRPr="000F01AC">
        <w:rPr>
          <w:rFonts w:ascii="Arial" w:hAnsi="Arial" w:cs="Arial"/>
          <w:lang w:val="en"/>
        </w:rPr>
        <w:t>s</w:t>
      </w:r>
      <w:r w:rsidRPr="000F01AC">
        <w:rPr>
          <w:rFonts w:ascii="Arial" w:hAnsi="Arial" w:cs="Arial"/>
          <w:lang w:val="en"/>
        </w:rPr>
        <w:t xml:space="preserve"> and these terms can be separated by “and” “or” and “not”, depending on what terms you want to combine together and what terms you would like to exclude. </w:t>
      </w:r>
    </w:p>
    <w:p w:rsidR="008D1ECB" w:rsidRPr="000F01AC" w:rsidRDefault="00F11E61" w:rsidP="000D767B">
      <w:pPr>
        <w:numPr>
          <w:ilvl w:val="0"/>
          <w:numId w:val="6"/>
        </w:numPr>
        <w:tabs>
          <w:tab w:val="left" w:pos="9000"/>
        </w:tabs>
        <w:rPr>
          <w:rFonts w:ascii="Arial" w:hAnsi="Arial" w:cs="Arial"/>
          <w:lang w:val="en"/>
        </w:rPr>
      </w:pPr>
      <w:r w:rsidRPr="000F01AC">
        <w:rPr>
          <w:rFonts w:ascii="Arial" w:hAnsi="Arial" w:cs="Arial"/>
          <w:lang w:val="en"/>
        </w:rPr>
        <w:t>You can also enter any information that you know relating to the creator, place, date range and the format type.</w:t>
      </w:r>
    </w:p>
    <w:p w:rsidR="00D33227" w:rsidRPr="000F01AC" w:rsidRDefault="00D33227" w:rsidP="000D767B">
      <w:pPr>
        <w:tabs>
          <w:tab w:val="left" w:pos="9000"/>
        </w:tabs>
        <w:rPr>
          <w:rFonts w:ascii="Arial" w:hAnsi="Arial" w:cs="Arial"/>
          <w:lang w:val="en"/>
        </w:rPr>
      </w:pPr>
    </w:p>
    <w:p w:rsidR="007672FB" w:rsidRPr="000F01AC" w:rsidRDefault="007672FB" w:rsidP="000D767B">
      <w:pPr>
        <w:tabs>
          <w:tab w:val="left" w:pos="9000"/>
        </w:tabs>
        <w:rPr>
          <w:rFonts w:ascii="Arial" w:hAnsi="Arial" w:cs="Arial"/>
          <w:lang w:val="en"/>
        </w:rPr>
      </w:pPr>
    </w:p>
    <w:p w:rsidR="008D1ECB" w:rsidRPr="000F01AC" w:rsidRDefault="00700FF8" w:rsidP="000D767B">
      <w:pPr>
        <w:pStyle w:val="Heading3"/>
        <w:tabs>
          <w:tab w:val="left" w:pos="9000"/>
        </w:tabs>
      </w:pPr>
      <w:r>
        <w:t>Reviewing your Search Results</w:t>
      </w:r>
    </w:p>
    <w:p w:rsidR="00DF2BD8" w:rsidRDefault="00DF2BD8" w:rsidP="000D767B">
      <w:pPr>
        <w:tabs>
          <w:tab w:val="left" w:pos="9000"/>
        </w:tabs>
        <w:rPr>
          <w:rFonts w:ascii="Arial" w:hAnsi="Arial" w:cs="Arial"/>
          <w:b/>
          <w:lang w:val="en"/>
        </w:rPr>
      </w:pPr>
    </w:p>
    <w:p w:rsidR="009E0479" w:rsidRPr="000F01AC" w:rsidRDefault="00A46FA5" w:rsidP="000D767B">
      <w:pPr>
        <w:tabs>
          <w:tab w:val="left" w:pos="9000"/>
        </w:tabs>
        <w:rPr>
          <w:rFonts w:ascii="Arial" w:hAnsi="Arial" w:cs="Arial"/>
          <w:b/>
          <w:lang w:val="en"/>
        </w:rPr>
      </w:pPr>
      <w:r w:rsidRPr="000F01AC">
        <w:rPr>
          <w:rFonts w:ascii="Arial" w:hAnsi="Arial" w:cs="Arial"/>
          <w:noProof/>
          <w:lang w:eastAsia="en-CA"/>
        </w:rPr>
        <w:drawing>
          <wp:inline distT="0" distB="0" distL="0" distR="0">
            <wp:extent cx="2905125" cy="2085340"/>
            <wp:effectExtent l="19050" t="19050" r="28575" b="10160"/>
            <wp:docPr id="17" name="Picture 17" descr="Image depicts what a successful search page would look like, and how an image – or list of images – will be shown with their respective information listed beside the photo thumbnail." title="Reviewing your Search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05125" cy="2085340"/>
                    </a:xfrm>
                    <a:prstGeom prst="rect">
                      <a:avLst/>
                    </a:prstGeom>
                    <a:noFill/>
                    <a:ln w="9525">
                      <a:solidFill>
                        <a:srgbClr val="000000"/>
                      </a:solidFill>
                      <a:miter lim="800000"/>
                      <a:headEnd/>
                      <a:tailEnd/>
                    </a:ln>
                  </pic:spPr>
                </pic:pic>
              </a:graphicData>
            </a:graphic>
          </wp:inline>
        </w:drawing>
      </w:r>
    </w:p>
    <w:p w:rsidR="004958D8" w:rsidRPr="000F01AC" w:rsidRDefault="004958D8" w:rsidP="000D767B">
      <w:pPr>
        <w:tabs>
          <w:tab w:val="left" w:pos="9000"/>
        </w:tabs>
        <w:rPr>
          <w:rFonts w:ascii="Arial" w:hAnsi="Arial" w:cs="Arial"/>
          <w:lang w:val="en"/>
        </w:rPr>
      </w:pPr>
    </w:p>
    <w:p w:rsidR="00FF4A31" w:rsidRPr="000F01AC" w:rsidRDefault="00FF4A31" w:rsidP="000D767B">
      <w:pPr>
        <w:numPr>
          <w:ilvl w:val="0"/>
          <w:numId w:val="5"/>
        </w:numPr>
        <w:tabs>
          <w:tab w:val="left" w:pos="9000"/>
        </w:tabs>
        <w:rPr>
          <w:rFonts w:ascii="Arial" w:hAnsi="Arial" w:cs="Arial"/>
          <w:lang w:val="en"/>
        </w:rPr>
      </w:pPr>
      <w:r w:rsidRPr="000F01AC">
        <w:rPr>
          <w:rFonts w:ascii="Arial" w:hAnsi="Arial" w:cs="Arial"/>
          <w:lang w:val="en"/>
        </w:rPr>
        <w:t>If a search is successful,</w:t>
      </w:r>
      <w:r w:rsidR="008D7F9A" w:rsidRPr="000F01AC">
        <w:rPr>
          <w:rFonts w:ascii="Arial" w:hAnsi="Arial" w:cs="Arial"/>
          <w:lang w:val="en"/>
        </w:rPr>
        <w:t xml:space="preserve"> </w:t>
      </w:r>
      <w:r w:rsidRPr="000F01AC">
        <w:rPr>
          <w:rFonts w:ascii="Arial" w:hAnsi="Arial" w:cs="Arial"/>
          <w:lang w:val="en"/>
        </w:rPr>
        <w:t>a</w:t>
      </w:r>
      <w:r w:rsidR="008D7F9A" w:rsidRPr="000F01AC">
        <w:rPr>
          <w:rFonts w:ascii="Arial" w:hAnsi="Arial" w:cs="Arial"/>
          <w:lang w:val="en"/>
        </w:rPr>
        <w:t xml:space="preserve">n image – or list of images – will be shown with their respective information listed beside the photo thumbnail. </w:t>
      </w:r>
    </w:p>
    <w:p w:rsidR="00374B9E" w:rsidRPr="000F01AC" w:rsidRDefault="00374B9E" w:rsidP="000D767B">
      <w:pPr>
        <w:numPr>
          <w:ilvl w:val="0"/>
          <w:numId w:val="5"/>
        </w:numPr>
        <w:tabs>
          <w:tab w:val="left" w:pos="9000"/>
        </w:tabs>
        <w:rPr>
          <w:rFonts w:ascii="Arial" w:hAnsi="Arial" w:cs="Arial"/>
          <w:lang w:val="en"/>
        </w:rPr>
      </w:pPr>
      <w:r w:rsidRPr="000F01AC">
        <w:rPr>
          <w:rFonts w:ascii="Arial" w:hAnsi="Arial" w:cs="Arial"/>
          <w:lang w:val="en"/>
        </w:rPr>
        <w:t xml:space="preserve">By clicking on the thumbnail image of a photo you will be able to see a larger </w:t>
      </w:r>
      <w:r w:rsidR="00377CFB" w:rsidRPr="000F01AC">
        <w:rPr>
          <w:rFonts w:ascii="Arial" w:hAnsi="Arial" w:cs="Arial"/>
          <w:lang w:val="en"/>
        </w:rPr>
        <w:t>picture</w:t>
      </w:r>
      <w:r w:rsidRPr="000F01AC">
        <w:rPr>
          <w:rFonts w:ascii="Arial" w:hAnsi="Arial" w:cs="Arial"/>
          <w:lang w:val="en"/>
        </w:rPr>
        <w:t xml:space="preserve"> of it</w:t>
      </w:r>
      <w:r w:rsidR="00320900" w:rsidRPr="000F01AC">
        <w:rPr>
          <w:rFonts w:ascii="Arial" w:hAnsi="Arial" w:cs="Arial"/>
          <w:lang w:val="en"/>
        </w:rPr>
        <w:t>.</w:t>
      </w:r>
    </w:p>
    <w:p w:rsidR="0064128E" w:rsidRPr="000F01AC" w:rsidRDefault="008D7F9A" w:rsidP="000D767B">
      <w:pPr>
        <w:numPr>
          <w:ilvl w:val="0"/>
          <w:numId w:val="5"/>
        </w:numPr>
        <w:tabs>
          <w:tab w:val="left" w:pos="9000"/>
        </w:tabs>
        <w:rPr>
          <w:rFonts w:ascii="Arial" w:hAnsi="Arial" w:cs="Arial"/>
          <w:lang w:val="en"/>
        </w:rPr>
      </w:pPr>
      <w:r w:rsidRPr="000F01AC">
        <w:rPr>
          <w:rFonts w:ascii="Arial" w:hAnsi="Arial" w:cs="Arial"/>
          <w:lang w:val="en"/>
        </w:rPr>
        <w:t xml:space="preserve">From this page, depending on the photo, you can see the group of archival records </w:t>
      </w:r>
      <w:r w:rsidR="00DD5C51" w:rsidRPr="000F01AC">
        <w:rPr>
          <w:rFonts w:ascii="Arial" w:hAnsi="Arial" w:cs="Arial"/>
          <w:lang w:val="en"/>
        </w:rPr>
        <w:t xml:space="preserve">for </w:t>
      </w:r>
      <w:r w:rsidR="001B747A" w:rsidRPr="000F01AC">
        <w:rPr>
          <w:rFonts w:ascii="Arial" w:hAnsi="Arial" w:cs="Arial"/>
          <w:lang w:val="en"/>
        </w:rPr>
        <w:t>which</w:t>
      </w:r>
      <w:r w:rsidRPr="000F01AC">
        <w:rPr>
          <w:rFonts w:ascii="Arial" w:hAnsi="Arial" w:cs="Arial"/>
          <w:lang w:val="en"/>
        </w:rPr>
        <w:t xml:space="preserve"> that image forms a part of. In those instances</w:t>
      </w:r>
      <w:r w:rsidR="00A26FCE" w:rsidRPr="000F01AC">
        <w:rPr>
          <w:rFonts w:ascii="Arial" w:hAnsi="Arial" w:cs="Arial"/>
          <w:lang w:val="en"/>
        </w:rPr>
        <w:t>,</w:t>
      </w:r>
      <w:r w:rsidRPr="000F01AC">
        <w:rPr>
          <w:rFonts w:ascii="Arial" w:hAnsi="Arial" w:cs="Arial"/>
          <w:lang w:val="en"/>
        </w:rPr>
        <w:t xml:space="preserve"> a link will be present next to the tab “Forms a part of”. </w:t>
      </w:r>
    </w:p>
    <w:p w:rsidR="00F97EDC" w:rsidRPr="000F01AC" w:rsidRDefault="00A866BA" w:rsidP="000D767B">
      <w:pPr>
        <w:numPr>
          <w:ilvl w:val="0"/>
          <w:numId w:val="4"/>
        </w:numPr>
        <w:tabs>
          <w:tab w:val="left" w:pos="9000"/>
        </w:tabs>
        <w:rPr>
          <w:rFonts w:ascii="Arial" w:hAnsi="Arial" w:cs="Arial"/>
        </w:rPr>
      </w:pPr>
      <w:r w:rsidRPr="000F01AC">
        <w:rPr>
          <w:rFonts w:ascii="Arial" w:hAnsi="Arial" w:cs="Arial"/>
        </w:rPr>
        <w:t>T</w:t>
      </w:r>
      <w:r w:rsidR="0018271D" w:rsidRPr="000F01AC">
        <w:rPr>
          <w:rFonts w:ascii="Arial" w:hAnsi="Arial" w:cs="Arial"/>
        </w:rPr>
        <w:t>he Visual Database</w:t>
      </w:r>
      <w:r w:rsidR="0074263E" w:rsidRPr="000F01AC">
        <w:rPr>
          <w:rFonts w:ascii="Arial" w:hAnsi="Arial" w:cs="Arial"/>
        </w:rPr>
        <w:t xml:space="preserve"> does not rank its results in order of importance the way Google does. Browse through </w:t>
      </w:r>
      <w:r w:rsidR="0018271D" w:rsidRPr="000F01AC">
        <w:rPr>
          <w:rFonts w:ascii="Arial" w:hAnsi="Arial" w:cs="Arial"/>
        </w:rPr>
        <w:t xml:space="preserve">your </w:t>
      </w:r>
      <w:r w:rsidR="00581F25" w:rsidRPr="000F01AC">
        <w:rPr>
          <w:rFonts w:ascii="Arial" w:hAnsi="Arial" w:cs="Arial"/>
        </w:rPr>
        <w:t>entire</w:t>
      </w:r>
      <w:r w:rsidR="0074263E" w:rsidRPr="000F01AC">
        <w:rPr>
          <w:rFonts w:ascii="Arial" w:hAnsi="Arial" w:cs="Arial"/>
        </w:rPr>
        <w:t xml:space="preserve"> search results, or if you have a very long list of results, try narrowing your search with the addition of another word</w:t>
      </w:r>
      <w:r w:rsidR="0018271D" w:rsidRPr="000F01AC">
        <w:rPr>
          <w:rFonts w:ascii="Arial" w:hAnsi="Arial" w:cs="Arial"/>
        </w:rPr>
        <w:t xml:space="preserve">. </w:t>
      </w:r>
    </w:p>
    <w:p w:rsidR="0063561B" w:rsidRPr="000F01AC" w:rsidRDefault="0063561B" w:rsidP="000D767B">
      <w:pPr>
        <w:tabs>
          <w:tab w:val="left" w:pos="9000"/>
        </w:tabs>
        <w:rPr>
          <w:rFonts w:ascii="Arial" w:hAnsi="Arial" w:cs="Arial"/>
          <w:b/>
        </w:rPr>
      </w:pPr>
    </w:p>
    <w:p w:rsidR="00E365B8" w:rsidRPr="000F01AC" w:rsidRDefault="00E365B8" w:rsidP="000D767B">
      <w:pPr>
        <w:pStyle w:val="Heading3"/>
        <w:tabs>
          <w:tab w:val="left" w:pos="9000"/>
        </w:tabs>
        <w:rPr>
          <w:lang w:val="en"/>
        </w:rPr>
      </w:pPr>
      <w:r w:rsidRPr="000F01AC">
        <w:rPr>
          <w:lang w:val="en"/>
        </w:rPr>
        <w:t>Ordering Information and Copyright Terms of Use</w:t>
      </w:r>
    </w:p>
    <w:p w:rsidR="009F6477" w:rsidRDefault="009F6477" w:rsidP="000D767B">
      <w:pPr>
        <w:tabs>
          <w:tab w:val="left" w:pos="9000"/>
        </w:tabs>
        <w:ind w:right="6"/>
        <w:rPr>
          <w:rFonts w:ascii="Arial" w:hAnsi="Arial" w:cs="Arial"/>
          <w:lang w:val="en"/>
        </w:rPr>
      </w:pPr>
    </w:p>
    <w:p w:rsidR="00171385" w:rsidRDefault="00A46FA5" w:rsidP="000D767B">
      <w:pPr>
        <w:tabs>
          <w:tab w:val="left" w:pos="9000"/>
        </w:tabs>
        <w:ind w:right="6"/>
        <w:rPr>
          <w:rFonts w:ascii="Arial" w:hAnsi="Arial" w:cs="Arial"/>
          <w:lang w:val="en"/>
        </w:rPr>
      </w:pPr>
      <w:r w:rsidRPr="000F01AC">
        <w:rPr>
          <w:rFonts w:ascii="Arial" w:hAnsi="Arial" w:cs="Arial"/>
          <w:noProof/>
          <w:lang w:eastAsia="en-CA"/>
        </w:rPr>
        <w:drawing>
          <wp:inline distT="0" distB="0" distL="0" distR="0">
            <wp:extent cx="2632710" cy="1123950"/>
            <wp:effectExtent l="19050" t="19050" r="15240" b="19050"/>
            <wp:docPr id="20" name="Picture 20" descr="Image depicts what the Visual Database’s ‘Ordering Information’ page looks like if one were looking to order reproductions of images found in the Visual Database." title="Ordering Information and Copyright Terms of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32710" cy="1123950"/>
                    </a:xfrm>
                    <a:prstGeom prst="rect">
                      <a:avLst/>
                    </a:prstGeom>
                    <a:noFill/>
                    <a:ln w="9525">
                      <a:solidFill>
                        <a:srgbClr val="000000"/>
                      </a:solidFill>
                      <a:miter lim="800000"/>
                      <a:headEnd/>
                      <a:tailEnd/>
                    </a:ln>
                  </pic:spPr>
                </pic:pic>
              </a:graphicData>
            </a:graphic>
          </wp:inline>
        </w:drawing>
      </w:r>
    </w:p>
    <w:p w:rsidR="009F6477" w:rsidRPr="000F01AC" w:rsidRDefault="009F6477" w:rsidP="000D767B">
      <w:pPr>
        <w:tabs>
          <w:tab w:val="left" w:pos="9000"/>
        </w:tabs>
        <w:ind w:right="6"/>
        <w:rPr>
          <w:rFonts w:ascii="Arial" w:hAnsi="Arial" w:cs="Arial"/>
          <w:lang w:val="en"/>
        </w:rPr>
      </w:pPr>
    </w:p>
    <w:p w:rsidR="00171385" w:rsidRPr="000F01AC" w:rsidRDefault="00E365B8" w:rsidP="000D767B">
      <w:pPr>
        <w:tabs>
          <w:tab w:val="left" w:pos="9000"/>
        </w:tabs>
        <w:ind w:right="6"/>
        <w:rPr>
          <w:rFonts w:ascii="Arial" w:hAnsi="Arial" w:cs="Arial"/>
          <w:lang w:val="en"/>
        </w:rPr>
      </w:pPr>
      <w:r w:rsidRPr="000F01AC">
        <w:rPr>
          <w:rFonts w:ascii="Arial" w:hAnsi="Arial" w:cs="Arial"/>
          <w:lang w:val="en"/>
        </w:rPr>
        <w:t>Reproductions</w:t>
      </w:r>
      <w:r w:rsidR="00783C45" w:rsidRPr="000F01AC">
        <w:rPr>
          <w:rFonts w:ascii="Arial" w:hAnsi="Arial" w:cs="Arial"/>
          <w:lang w:val="en"/>
        </w:rPr>
        <w:t xml:space="preserve"> of images found in the Visual D</w:t>
      </w:r>
      <w:r w:rsidRPr="000F01AC">
        <w:rPr>
          <w:rFonts w:ascii="Arial" w:hAnsi="Arial" w:cs="Arial"/>
          <w:lang w:val="en"/>
        </w:rPr>
        <w:t xml:space="preserve">atabase can be ordered from the Archives of Ontario </w:t>
      </w:r>
      <w:r w:rsidR="00171385" w:rsidRPr="000F01AC">
        <w:rPr>
          <w:rFonts w:ascii="Arial" w:hAnsi="Arial" w:cs="Arial"/>
          <w:lang w:val="en"/>
        </w:rPr>
        <w:t>through</w:t>
      </w:r>
      <w:r w:rsidRPr="000F01AC">
        <w:rPr>
          <w:rFonts w:ascii="Arial" w:hAnsi="Arial" w:cs="Arial"/>
          <w:lang w:val="en"/>
        </w:rPr>
        <w:t xml:space="preserve"> the</w:t>
      </w:r>
      <w:r w:rsidR="00171385" w:rsidRPr="000F01AC">
        <w:rPr>
          <w:rFonts w:ascii="Arial" w:hAnsi="Arial" w:cs="Arial"/>
          <w:lang w:val="en"/>
        </w:rPr>
        <w:t xml:space="preserve"> Visual Database’s </w:t>
      </w:r>
      <w:r w:rsidRPr="000F01AC">
        <w:rPr>
          <w:rFonts w:ascii="Arial" w:hAnsi="Arial" w:cs="Arial"/>
          <w:lang w:val="en"/>
        </w:rPr>
        <w:t>‘Ordering Information’ page</w:t>
      </w:r>
      <w:r w:rsidR="00171385" w:rsidRPr="000F01AC">
        <w:rPr>
          <w:rFonts w:ascii="Arial" w:hAnsi="Arial" w:cs="Arial"/>
          <w:lang w:val="en"/>
        </w:rPr>
        <w:t xml:space="preserve">. </w:t>
      </w:r>
    </w:p>
    <w:p w:rsidR="002B15B9" w:rsidRPr="000F01AC" w:rsidRDefault="002B15B9" w:rsidP="000D767B">
      <w:pPr>
        <w:tabs>
          <w:tab w:val="left" w:pos="9000"/>
        </w:tabs>
        <w:ind w:right="6"/>
        <w:rPr>
          <w:rFonts w:ascii="Arial" w:hAnsi="Arial" w:cs="Arial"/>
          <w:lang w:val="en"/>
        </w:rPr>
      </w:pPr>
    </w:p>
    <w:p w:rsidR="00355113" w:rsidRPr="000F01AC" w:rsidRDefault="00171385" w:rsidP="000D767B">
      <w:pPr>
        <w:numPr>
          <w:ilvl w:val="0"/>
          <w:numId w:val="4"/>
        </w:numPr>
        <w:tabs>
          <w:tab w:val="left" w:pos="9000"/>
        </w:tabs>
        <w:rPr>
          <w:rFonts w:ascii="Arial" w:hAnsi="Arial" w:cs="Arial"/>
          <w:lang w:val="en"/>
        </w:rPr>
      </w:pPr>
      <w:r w:rsidRPr="000F01AC">
        <w:rPr>
          <w:rFonts w:ascii="Arial" w:hAnsi="Arial" w:cs="Arial"/>
          <w:lang w:val="en"/>
        </w:rPr>
        <w:t xml:space="preserve">Go to the </w:t>
      </w:r>
      <w:r w:rsidR="00783C45" w:rsidRPr="000F01AC">
        <w:rPr>
          <w:rFonts w:ascii="Arial" w:hAnsi="Arial" w:cs="Arial"/>
          <w:lang w:val="en"/>
        </w:rPr>
        <w:t>Visual D</w:t>
      </w:r>
      <w:r w:rsidR="00E365B8" w:rsidRPr="000F01AC">
        <w:rPr>
          <w:rFonts w:ascii="Arial" w:hAnsi="Arial" w:cs="Arial"/>
          <w:lang w:val="en"/>
        </w:rPr>
        <w:t>atabase homepage</w:t>
      </w:r>
      <w:r w:rsidR="00E40D59" w:rsidRPr="000F01AC">
        <w:rPr>
          <w:rFonts w:ascii="Arial" w:hAnsi="Arial" w:cs="Arial"/>
          <w:lang w:val="en"/>
        </w:rPr>
        <w:t xml:space="preserve"> </w:t>
      </w:r>
      <w:r w:rsidRPr="000F01AC">
        <w:rPr>
          <w:rFonts w:ascii="Arial" w:hAnsi="Arial" w:cs="Arial"/>
          <w:lang w:val="en"/>
        </w:rPr>
        <w:t>and click on</w:t>
      </w:r>
      <w:r w:rsidR="00E40D59" w:rsidRPr="000F01AC">
        <w:rPr>
          <w:rFonts w:ascii="Arial" w:hAnsi="Arial" w:cs="Arial"/>
          <w:lang w:val="en"/>
        </w:rPr>
        <w:t xml:space="preserve"> “Ordering Information” at the left hand side of the </w:t>
      </w:r>
      <w:r w:rsidRPr="000F01AC">
        <w:rPr>
          <w:rFonts w:ascii="Arial" w:hAnsi="Arial" w:cs="Arial"/>
          <w:lang w:val="en"/>
        </w:rPr>
        <w:t xml:space="preserve">page. </w:t>
      </w:r>
      <w:hyperlink r:id="rId16" w:anchor="order_form" w:history="1">
        <w:r w:rsidR="00FC1A7F" w:rsidRPr="00FC1A7F">
          <w:rPr>
            <w:rStyle w:val="Hyperlink"/>
            <w:rFonts w:ascii="Arial" w:hAnsi="Arial" w:cs="Arial"/>
            <w:lang w:val="en"/>
          </w:rPr>
          <w:t>Click here to access a link to the order form where you can order a copy of the image</w:t>
        </w:r>
      </w:hyperlink>
      <w:r w:rsidR="00E365B8" w:rsidRPr="000F01AC">
        <w:rPr>
          <w:rFonts w:ascii="Arial" w:hAnsi="Arial" w:cs="Arial"/>
          <w:lang w:val="en"/>
        </w:rPr>
        <w:t xml:space="preserve">. </w:t>
      </w:r>
      <w:r w:rsidR="001F7A55" w:rsidRPr="000F01AC">
        <w:rPr>
          <w:rFonts w:ascii="Arial" w:hAnsi="Arial" w:cs="Arial"/>
          <w:lang w:val="en"/>
        </w:rPr>
        <w:t>All information relating to payments and costs can be found there</w:t>
      </w:r>
      <w:r w:rsidR="00920097" w:rsidRPr="000F01AC">
        <w:rPr>
          <w:rFonts w:ascii="Arial" w:hAnsi="Arial" w:cs="Arial"/>
          <w:lang w:val="en"/>
        </w:rPr>
        <w:t xml:space="preserve"> too</w:t>
      </w:r>
      <w:r w:rsidR="00FC1A7F">
        <w:rPr>
          <w:rFonts w:ascii="Arial" w:hAnsi="Arial" w:cs="Arial"/>
          <w:lang w:val="en"/>
        </w:rPr>
        <w:t>.</w:t>
      </w:r>
    </w:p>
    <w:p w:rsidR="000B48B0" w:rsidRPr="000F01AC" w:rsidRDefault="00355113" w:rsidP="000D767B">
      <w:pPr>
        <w:numPr>
          <w:ilvl w:val="0"/>
          <w:numId w:val="3"/>
        </w:numPr>
        <w:tabs>
          <w:tab w:val="left" w:pos="9000"/>
        </w:tabs>
        <w:rPr>
          <w:rFonts w:ascii="Arial" w:hAnsi="Arial" w:cs="Arial"/>
          <w:lang w:val="en"/>
        </w:rPr>
      </w:pPr>
      <w:r w:rsidRPr="000F01AC">
        <w:rPr>
          <w:rFonts w:ascii="Arial" w:hAnsi="Arial" w:cs="Arial"/>
          <w:lang w:val="en"/>
        </w:rPr>
        <w:t xml:space="preserve">Please be aware of </w:t>
      </w:r>
      <w:r w:rsidR="00E365B8" w:rsidRPr="000F01AC">
        <w:rPr>
          <w:rFonts w:ascii="Arial" w:hAnsi="Arial" w:cs="Arial"/>
          <w:lang w:val="en"/>
        </w:rPr>
        <w:t>the Archives of Ontario Conditions of Use s</w:t>
      </w:r>
      <w:r w:rsidR="002C0265" w:rsidRPr="000F01AC">
        <w:rPr>
          <w:rFonts w:ascii="Arial" w:hAnsi="Arial" w:cs="Arial"/>
          <w:lang w:val="en"/>
        </w:rPr>
        <w:t>ection at the bottom of the order form</w:t>
      </w:r>
      <w:r w:rsidR="00E365B8" w:rsidRPr="000F01AC">
        <w:rPr>
          <w:rFonts w:ascii="Arial" w:hAnsi="Arial" w:cs="Arial"/>
          <w:lang w:val="en"/>
        </w:rPr>
        <w:t xml:space="preserve">. </w:t>
      </w:r>
      <w:hyperlink r:id="rId17" w:anchor="cond_use" w:history="1">
        <w:r w:rsidR="007D703B" w:rsidRPr="007D703B">
          <w:rPr>
            <w:rStyle w:val="Hyperlink"/>
            <w:rFonts w:ascii="Arial" w:hAnsi="Arial" w:cs="Arial"/>
            <w:lang w:val="en"/>
          </w:rPr>
          <w:t xml:space="preserve">Click here to access the Conditions of Use section </w:t>
        </w:r>
        <w:r w:rsidR="001D14D8">
          <w:rPr>
            <w:rStyle w:val="Hyperlink"/>
            <w:rFonts w:ascii="Arial" w:hAnsi="Arial" w:cs="Arial"/>
            <w:lang w:val="en"/>
          </w:rPr>
          <w:t>from</w:t>
        </w:r>
        <w:r w:rsidR="007D703B" w:rsidRPr="007D703B">
          <w:rPr>
            <w:rStyle w:val="Hyperlink"/>
            <w:rFonts w:ascii="Arial" w:hAnsi="Arial" w:cs="Arial"/>
            <w:lang w:val="en"/>
          </w:rPr>
          <w:t xml:space="preserve"> the Archives of Ontario website</w:t>
        </w:r>
      </w:hyperlink>
    </w:p>
    <w:p w:rsidR="00171385" w:rsidRDefault="0059320D" w:rsidP="000D767B">
      <w:pPr>
        <w:numPr>
          <w:ilvl w:val="0"/>
          <w:numId w:val="3"/>
        </w:numPr>
        <w:tabs>
          <w:tab w:val="left" w:pos="9000"/>
        </w:tabs>
        <w:rPr>
          <w:rFonts w:ascii="Arial" w:hAnsi="Arial" w:cs="Arial"/>
          <w:lang w:val="en"/>
        </w:rPr>
      </w:pPr>
      <w:r w:rsidRPr="000F01AC">
        <w:rPr>
          <w:rFonts w:ascii="Arial" w:hAnsi="Arial" w:cs="Arial"/>
          <w:lang w:val="en"/>
        </w:rPr>
        <w:t xml:space="preserve">If the intended use of images goes beyond research and private study, a </w:t>
      </w:r>
      <w:r w:rsidR="00B11654" w:rsidRPr="00997E72">
        <w:rPr>
          <w:rStyle w:val="Emphasis"/>
        </w:rPr>
        <w:t>Request for Permission to Publish, Exhibit, or B</w:t>
      </w:r>
      <w:r w:rsidRPr="00997E72">
        <w:rPr>
          <w:rStyle w:val="Emphasis"/>
        </w:rPr>
        <w:t>roadcast form</w:t>
      </w:r>
      <w:r w:rsidRPr="000F01AC">
        <w:rPr>
          <w:rFonts w:ascii="Arial" w:hAnsi="Arial" w:cs="Arial"/>
          <w:lang w:val="en"/>
        </w:rPr>
        <w:t xml:space="preserve"> must be filled out. </w:t>
      </w:r>
      <w:hyperlink r:id="rId18" w:history="1">
        <w:r w:rsidR="007D703B" w:rsidRPr="007D703B">
          <w:rPr>
            <w:rStyle w:val="Hyperlink"/>
            <w:rFonts w:ascii="Arial" w:hAnsi="Arial" w:cs="Arial"/>
            <w:lang w:val="en"/>
          </w:rPr>
          <w:t xml:space="preserve">Click here to access </w:t>
        </w:r>
        <w:r w:rsidR="0009767B">
          <w:rPr>
            <w:rStyle w:val="Hyperlink"/>
            <w:rFonts w:ascii="Arial" w:hAnsi="Arial" w:cs="Arial"/>
            <w:lang w:val="en"/>
          </w:rPr>
          <w:t>this</w:t>
        </w:r>
      </w:hyperlink>
      <w:r w:rsidR="0009767B">
        <w:rPr>
          <w:rStyle w:val="Hyperlink"/>
          <w:rFonts w:ascii="Arial" w:hAnsi="Arial" w:cs="Arial"/>
          <w:lang w:val="en"/>
        </w:rPr>
        <w:t xml:space="preserve"> form</w:t>
      </w:r>
      <w:r w:rsidR="00730D76" w:rsidRPr="000F01AC">
        <w:rPr>
          <w:rFonts w:ascii="Arial" w:hAnsi="Arial" w:cs="Arial"/>
          <w:lang w:val="en"/>
        </w:rPr>
        <w:t xml:space="preserve">. </w:t>
      </w:r>
    </w:p>
    <w:p w:rsidR="00552348" w:rsidRPr="0009767B" w:rsidRDefault="0009767B" w:rsidP="000D767B">
      <w:pPr>
        <w:numPr>
          <w:ilvl w:val="0"/>
          <w:numId w:val="3"/>
        </w:numPr>
        <w:tabs>
          <w:tab w:val="left" w:pos="9000"/>
        </w:tabs>
        <w:rPr>
          <w:rStyle w:val="Hyperlink"/>
          <w:rFonts w:ascii="Arial" w:hAnsi="Arial" w:cs="Arial"/>
          <w:lang w:val="en"/>
        </w:rPr>
      </w:pPr>
      <w:r w:rsidRPr="0009767B">
        <w:rPr>
          <w:rFonts w:ascii="Arial" w:hAnsi="Arial" w:cs="Arial"/>
          <w:lang w:val="en"/>
        </w:rPr>
        <w:t xml:space="preserve">For more information, </w:t>
      </w:r>
      <w:r w:rsidR="007D703B">
        <w:rPr>
          <w:rFonts w:ascii="Arial" w:hAnsi="Arial" w:cs="Arial"/>
          <w:lang w:val="en"/>
        </w:rPr>
        <w:fldChar w:fldCharType="begin"/>
      </w:r>
      <w:r w:rsidR="007D703B" w:rsidRPr="0009767B">
        <w:rPr>
          <w:rFonts w:ascii="Arial" w:hAnsi="Arial" w:cs="Arial"/>
          <w:lang w:val="en"/>
        </w:rPr>
        <w:instrText xml:space="preserve"> HYPERLINK "http://www.archives.gov.on.ca/en/access/documents/customer_service_guide_108_copyright.pdf" </w:instrText>
      </w:r>
      <w:r w:rsidR="007D703B">
        <w:rPr>
          <w:rFonts w:ascii="Arial" w:hAnsi="Arial" w:cs="Arial"/>
          <w:lang w:val="en"/>
        </w:rPr>
        <w:fldChar w:fldCharType="separate"/>
      </w:r>
      <w:r>
        <w:rPr>
          <w:rStyle w:val="Hyperlink"/>
          <w:rFonts w:ascii="Arial" w:hAnsi="Arial" w:cs="Arial"/>
          <w:lang w:val="en"/>
        </w:rPr>
        <w:t>c</w:t>
      </w:r>
      <w:r w:rsidR="007D703B" w:rsidRPr="0009767B">
        <w:rPr>
          <w:rStyle w:val="Hyperlink"/>
          <w:rFonts w:ascii="Arial" w:hAnsi="Arial" w:cs="Arial"/>
          <w:lang w:val="en"/>
        </w:rPr>
        <w:t xml:space="preserve">lick here to </w:t>
      </w:r>
      <w:r w:rsidR="0059320D" w:rsidRPr="0009767B">
        <w:rPr>
          <w:rStyle w:val="Hyperlink"/>
          <w:rFonts w:ascii="Arial" w:hAnsi="Arial" w:cs="Arial"/>
          <w:lang w:val="en"/>
        </w:rPr>
        <w:t>consult Customer Service Guide 108: Copyright and Your Research</w:t>
      </w:r>
    </w:p>
    <w:p w:rsidR="00A45F6C" w:rsidRPr="000F01AC" w:rsidRDefault="007D703B" w:rsidP="000D767B">
      <w:pPr>
        <w:tabs>
          <w:tab w:val="left" w:pos="9000"/>
        </w:tabs>
        <w:rPr>
          <w:rFonts w:ascii="Arial" w:hAnsi="Arial" w:cs="Arial"/>
          <w:b/>
          <w:lang w:val="en"/>
        </w:rPr>
      </w:pPr>
      <w:r>
        <w:rPr>
          <w:rFonts w:ascii="Arial" w:hAnsi="Arial" w:cs="Arial"/>
          <w:lang w:val="en"/>
        </w:rPr>
        <w:fldChar w:fldCharType="end"/>
      </w:r>
    </w:p>
    <w:p w:rsidR="00017D81" w:rsidRPr="000F01AC" w:rsidRDefault="00017D81" w:rsidP="000D767B">
      <w:pPr>
        <w:tabs>
          <w:tab w:val="left" w:pos="9000"/>
        </w:tabs>
        <w:rPr>
          <w:rFonts w:ascii="Arial" w:hAnsi="Arial" w:cs="Arial"/>
          <w:b/>
          <w:lang w:val="en"/>
        </w:rPr>
      </w:pPr>
    </w:p>
    <w:p w:rsidR="000D767B" w:rsidRPr="000D767B" w:rsidRDefault="000D767B" w:rsidP="000D767B">
      <w:pPr>
        <w:pStyle w:val="Heading5"/>
      </w:pPr>
      <w:r w:rsidRPr="000D767B">
        <w:t>Ready and Willing</w:t>
      </w:r>
    </w:p>
    <w:p w:rsidR="000D767B" w:rsidRPr="000D767B" w:rsidRDefault="000D767B" w:rsidP="000D767B">
      <w:pPr>
        <w:rPr>
          <w:rFonts w:ascii="Arial" w:hAnsi="Arial" w:cs="Arial"/>
        </w:rPr>
      </w:pPr>
      <w:r w:rsidRPr="000D767B">
        <w:rPr>
          <w:rFonts w:ascii="Arial" w:hAnsi="Arial" w:cs="Arial"/>
        </w:rPr>
        <w:t>Although unable to do your research for you, our reference archivists are waiting to assist you.  You may telephone or write to them by mail or email or — best of all — visit the Archives of Ontario.</w:t>
      </w:r>
    </w:p>
    <w:p w:rsidR="000D767B" w:rsidRPr="000D767B" w:rsidRDefault="000D767B" w:rsidP="000D767B">
      <w:pPr>
        <w:rPr>
          <w:rFonts w:ascii="Arial" w:hAnsi="Arial" w:cs="Arial"/>
          <w:i/>
          <w:color w:val="000000"/>
        </w:rPr>
      </w:pPr>
    </w:p>
    <w:p w:rsidR="000D767B" w:rsidRPr="000D767B" w:rsidRDefault="000D767B" w:rsidP="000D767B">
      <w:pPr>
        <w:pStyle w:val="Heading5"/>
      </w:pPr>
      <w:r w:rsidRPr="000D767B">
        <w:t>Contact us</w:t>
      </w:r>
    </w:p>
    <w:p w:rsidR="000D767B" w:rsidRPr="000D767B" w:rsidRDefault="000D767B" w:rsidP="000D767B">
      <w:pPr>
        <w:rPr>
          <w:rFonts w:ascii="Arial" w:hAnsi="Arial" w:cs="Arial"/>
          <w:b/>
        </w:rPr>
      </w:pPr>
      <w:r w:rsidRPr="000D767B">
        <w:rPr>
          <w:rFonts w:ascii="Arial" w:hAnsi="Arial" w:cs="Arial"/>
          <w:b/>
        </w:rPr>
        <w:t>Telephone:</w:t>
      </w:r>
      <w:r w:rsidRPr="000D767B">
        <w:rPr>
          <w:rFonts w:ascii="Arial" w:hAnsi="Arial" w:cs="Arial"/>
          <w:b/>
        </w:rPr>
        <w:tab/>
        <w:t>416-327-1600 Toll free (Ontario): 1-800-668-9933</w:t>
      </w:r>
    </w:p>
    <w:p w:rsidR="000D767B" w:rsidRPr="000D767B" w:rsidRDefault="000D767B" w:rsidP="000D767B">
      <w:pPr>
        <w:rPr>
          <w:rFonts w:ascii="Arial" w:hAnsi="Arial" w:cs="Arial"/>
          <w:b/>
        </w:rPr>
      </w:pPr>
      <w:bookmarkStart w:id="2" w:name="_GoBack"/>
      <w:bookmarkEnd w:id="2"/>
      <w:r w:rsidRPr="000D767B">
        <w:rPr>
          <w:rFonts w:ascii="Arial" w:hAnsi="Arial" w:cs="Arial"/>
          <w:b/>
        </w:rPr>
        <w:t>Email:</w:t>
      </w:r>
      <w:r w:rsidRPr="000D767B">
        <w:rPr>
          <w:rFonts w:ascii="Arial" w:hAnsi="Arial" w:cs="Arial"/>
          <w:b/>
        </w:rPr>
        <w:tab/>
      </w:r>
      <w:hyperlink r:id="rId19" w:history="1">
        <w:r w:rsidRPr="000D767B">
          <w:rPr>
            <w:rStyle w:val="Hyperlink"/>
            <w:rFonts w:ascii="Arial" w:hAnsi="Arial" w:cs="Arial"/>
          </w:rPr>
          <w:t>Click here to email the Archives of Ontario</w:t>
        </w:r>
      </w:hyperlink>
    </w:p>
    <w:p w:rsidR="000D767B" w:rsidRPr="000D767B" w:rsidRDefault="000D767B" w:rsidP="000D767B">
      <w:pPr>
        <w:rPr>
          <w:rFonts w:ascii="Arial" w:hAnsi="Arial" w:cs="Arial"/>
          <w:b/>
        </w:rPr>
      </w:pPr>
      <w:r w:rsidRPr="000D767B">
        <w:rPr>
          <w:rFonts w:ascii="Arial" w:hAnsi="Arial" w:cs="Arial"/>
          <w:b/>
        </w:rPr>
        <w:t>Address:</w:t>
      </w:r>
      <w:r w:rsidRPr="000D767B">
        <w:rPr>
          <w:rFonts w:ascii="Arial" w:hAnsi="Arial" w:cs="Arial"/>
          <w:b/>
        </w:rPr>
        <w:tab/>
        <w:t>Archives of Ontario, 134 Ian Macdonald Blvd., Toronto, ON M7A 2C5</w:t>
      </w:r>
    </w:p>
    <w:p w:rsidR="000D767B" w:rsidRPr="000D767B" w:rsidRDefault="000D767B" w:rsidP="000D767B">
      <w:pPr>
        <w:rPr>
          <w:rFonts w:ascii="Arial" w:hAnsi="Arial" w:cs="Arial"/>
        </w:rPr>
      </w:pPr>
    </w:p>
    <w:p w:rsidR="000D767B" w:rsidRPr="000D767B" w:rsidRDefault="000D767B" w:rsidP="000D767B">
      <w:pPr>
        <w:pStyle w:val="Heading5"/>
      </w:pPr>
      <w:r w:rsidRPr="000D767B">
        <w:t>Website</w:t>
      </w:r>
    </w:p>
    <w:p w:rsidR="000D767B" w:rsidRPr="000D767B" w:rsidRDefault="000D767B" w:rsidP="000D767B">
      <w:pPr>
        <w:rPr>
          <w:rFonts w:ascii="Arial" w:hAnsi="Arial" w:cs="Arial"/>
        </w:rPr>
      </w:pPr>
      <w:r w:rsidRPr="000D767B">
        <w:rPr>
          <w:rFonts w:ascii="Arial" w:hAnsi="Arial" w:cs="Arial"/>
        </w:rPr>
        <w:t xml:space="preserve">For information about the Archives’ holdings, as well as access to research guides and other customer service materials available through the Archives of Ontario. </w:t>
      </w:r>
      <w:hyperlink r:id="rId20" w:history="1">
        <w:r w:rsidRPr="000D767B">
          <w:rPr>
            <w:rStyle w:val="Hyperlink"/>
            <w:rFonts w:ascii="Arial" w:hAnsi="Arial" w:cs="Arial"/>
          </w:rPr>
          <w:t>Click here to visit our website.</w:t>
        </w:r>
      </w:hyperlink>
      <w:r w:rsidRPr="000D767B">
        <w:rPr>
          <w:rFonts w:ascii="Arial" w:hAnsi="Arial" w:cs="Arial"/>
        </w:rPr>
        <w:t>.</w:t>
      </w:r>
    </w:p>
    <w:p w:rsidR="000D767B" w:rsidRPr="000D767B" w:rsidRDefault="000D767B" w:rsidP="000D767B">
      <w:pPr>
        <w:rPr>
          <w:rFonts w:ascii="Arial" w:hAnsi="Arial" w:cs="Arial"/>
        </w:rPr>
      </w:pPr>
    </w:p>
    <w:p w:rsidR="000D767B" w:rsidRPr="000D767B" w:rsidRDefault="000D767B" w:rsidP="000D767B">
      <w:pPr>
        <w:pStyle w:val="Heading5"/>
      </w:pPr>
      <w:r w:rsidRPr="000D767B">
        <w:t>Customer Service and Research Guides</w:t>
      </w:r>
    </w:p>
    <w:p w:rsidR="000D767B" w:rsidRPr="000D767B" w:rsidRDefault="000D767B" w:rsidP="000D767B">
      <w:pPr>
        <w:rPr>
          <w:rFonts w:ascii="Arial" w:hAnsi="Arial" w:cs="Arial"/>
        </w:rPr>
      </w:pPr>
      <w:r w:rsidRPr="000D767B">
        <w:rPr>
          <w:rFonts w:ascii="Arial" w:hAnsi="Arial" w:cs="Arial"/>
        </w:rPr>
        <w:t xml:space="preserve">The Archives of Ontario has published a series of in-depth research guides on a variety of specific topics.  For more information, please see “Customer Service and Research Guides” under “Accessing Our Collection” on the home page of the Archives website. </w:t>
      </w:r>
    </w:p>
    <w:p w:rsidR="000D767B" w:rsidRPr="006A7F02" w:rsidRDefault="000D767B" w:rsidP="000D767B">
      <w:pPr>
        <w:rPr>
          <w:rFonts w:cs="Arial"/>
          <w:color w:val="000000"/>
        </w:rPr>
      </w:pPr>
      <w:r w:rsidRPr="006A7F02">
        <w:rPr>
          <w:rFonts w:cs="Arial"/>
          <w:color w:val="000000"/>
        </w:rPr>
        <w:t>______________________________________________________________________</w:t>
      </w:r>
    </w:p>
    <w:p w:rsidR="000D767B" w:rsidRPr="000D767B" w:rsidRDefault="000D767B" w:rsidP="000D767B">
      <w:pPr>
        <w:jc w:val="center"/>
        <w:rPr>
          <w:rFonts w:ascii="Arial" w:hAnsi="Arial" w:cs="Arial"/>
          <w:sz w:val="28"/>
          <w:szCs w:val="28"/>
        </w:rPr>
      </w:pPr>
      <w:r w:rsidRPr="006A7F02">
        <w:rPr>
          <w:rFonts w:cs="Arial"/>
          <w:color w:val="000000"/>
        </w:rPr>
        <w:br/>
      </w:r>
      <w:r w:rsidRPr="000D767B">
        <w:rPr>
          <w:rFonts w:ascii="Arial" w:hAnsi="Arial" w:cs="Arial"/>
          <w:sz w:val="28"/>
          <w:szCs w:val="28"/>
        </w:rPr>
        <w:t>© Queen's Printer for Ontario, 2019</w:t>
      </w:r>
    </w:p>
    <w:p w:rsidR="000D767B" w:rsidRPr="000D767B" w:rsidRDefault="000D767B" w:rsidP="000D767B">
      <w:pPr>
        <w:jc w:val="center"/>
        <w:rPr>
          <w:rFonts w:ascii="Arial" w:hAnsi="Arial" w:cs="Arial"/>
          <w:sz w:val="28"/>
          <w:szCs w:val="28"/>
        </w:rPr>
      </w:pPr>
    </w:p>
    <w:p w:rsidR="000D767B" w:rsidRPr="000D767B" w:rsidRDefault="000D767B" w:rsidP="000D767B">
      <w:pPr>
        <w:jc w:val="center"/>
        <w:rPr>
          <w:rFonts w:ascii="Arial" w:hAnsi="Arial" w:cs="Arial"/>
          <w:sz w:val="28"/>
          <w:szCs w:val="28"/>
        </w:rPr>
      </w:pPr>
      <w:r w:rsidRPr="000D767B">
        <w:rPr>
          <w:rFonts w:ascii="Arial" w:hAnsi="Arial" w:cs="Arial"/>
          <w:sz w:val="28"/>
          <w:szCs w:val="28"/>
        </w:rPr>
        <w:lastRenderedPageBreak/>
        <w:t>This information is provided as a public service.  Although we endeavour to ensure that the information is as current and accurate as possible, errors do occasionally occur.  Therefore, we cannot guarantee the accuracy of the information.  Readers should where possible verify the information before acting on it.</w:t>
      </w:r>
    </w:p>
    <w:p w:rsidR="00D23A2B" w:rsidRPr="000D767B" w:rsidRDefault="00D23A2B" w:rsidP="000D767B">
      <w:pPr>
        <w:tabs>
          <w:tab w:val="left" w:pos="9000"/>
        </w:tabs>
        <w:rPr>
          <w:rFonts w:ascii="Arial" w:hAnsi="Arial" w:cs="Arial"/>
          <w:sz w:val="28"/>
          <w:szCs w:val="28"/>
        </w:rPr>
      </w:pPr>
    </w:p>
    <w:sectPr w:rsidR="00D23A2B" w:rsidRPr="000D767B" w:rsidSect="000D767B">
      <w:headerReference w:type="even" r:id="rId21"/>
      <w:headerReference w:type="default" r:id="rId22"/>
      <w:pgSz w:w="12240" w:h="15840"/>
      <w:pgMar w:top="1134" w:right="1440" w:bottom="567"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28D" w:rsidRDefault="0029628D">
      <w:r>
        <w:separator/>
      </w:r>
    </w:p>
  </w:endnote>
  <w:endnote w:type="continuationSeparator" w:id="0">
    <w:p w:rsidR="0029628D" w:rsidRDefault="0029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28D" w:rsidRDefault="0029628D">
      <w:r>
        <w:separator/>
      </w:r>
    </w:p>
  </w:footnote>
  <w:footnote w:type="continuationSeparator" w:id="0">
    <w:p w:rsidR="0029628D" w:rsidRDefault="00296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8C1" w:rsidRDefault="00FC08C1" w:rsidP="009A5C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08C1" w:rsidRDefault="00FC08C1" w:rsidP="0008412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8C1" w:rsidRDefault="00FC08C1" w:rsidP="009A5C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767B">
      <w:rPr>
        <w:rStyle w:val="PageNumber"/>
        <w:noProof/>
      </w:rPr>
      <w:t>2</w:t>
    </w:r>
    <w:r>
      <w:rPr>
        <w:rStyle w:val="PageNumber"/>
      </w:rPr>
      <w:fldChar w:fldCharType="end"/>
    </w:r>
  </w:p>
  <w:p w:rsidR="00FC08C1" w:rsidRDefault="00FC08C1">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6072B"/>
    <w:multiLevelType w:val="hybridMultilevel"/>
    <w:tmpl w:val="B7362C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4D878DB"/>
    <w:multiLevelType w:val="hybridMultilevel"/>
    <w:tmpl w:val="35F8BE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5670AC6"/>
    <w:multiLevelType w:val="hybridMultilevel"/>
    <w:tmpl w:val="DBB079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7337A7B"/>
    <w:multiLevelType w:val="hybridMultilevel"/>
    <w:tmpl w:val="19F89AB4"/>
    <w:lvl w:ilvl="0" w:tplc="86142DE6">
      <w:start w:val="1"/>
      <w:numFmt w:val="decimal"/>
      <w:pStyle w:val="Heading4"/>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5AD720C"/>
    <w:multiLevelType w:val="hybridMultilevel"/>
    <w:tmpl w:val="5FA21F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93554E7"/>
    <w:multiLevelType w:val="hybridMultilevel"/>
    <w:tmpl w:val="98764C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24D4DBA"/>
    <w:multiLevelType w:val="hybridMultilevel"/>
    <w:tmpl w:val="348E8D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6"/>
  </w:num>
  <w:num w:numId="6">
    <w:abstractNumId w:val="4"/>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4E32"/>
    <w:rsid w:val="00003463"/>
    <w:rsid w:val="00007C48"/>
    <w:rsid w:val="00011DEA"/>
    <w:rsid w:val="00016AA7"/>
    <w:rsid w:val="00017D81"/>
    <w:rsid w:val="000250EC"/>
    <w:rsid w:val="00036615"/>
    <w:rsid w:val="00053017"/>
    <w:rsid w:val="000669D2"/>
    <w:rsid w:val="00073EAB"/>
    <w:rsid w:val="00075D71"/>
    <w:rsid w:val="00084124"/>
    <w:rsid w:val="00087C2A"/>
    <w:rsid w:val="00092D1B"/>
    <w:rsid w:val="0009767B"/>
    <w:rsid w:val="000A556E"/>
    <w:rsid w:val="000B2179"/>
    <w:rsid w:val="000B48B0"/>
    <w:rsid w:val="000B5A88"/>
    <w:rsid w:val="000C2B35"/>
    <w:rsid w:val="000C6F52"/>
    <w:rsid w:val="000D0C87"/>
    <w:rsid w:val="000D251E"/>
    <w:rsid w:val="000D29F5"/>
    <w:rsid w:val="000D34FA"/>
    <w:rsid w:val="000D624C"/>
    <w:rsid w:val="000D767B"/>
    <w:rsid w:val="000E2776"/>
    <w:rsid w:val="000F01AC"/>
    <w:rsid w:val="000F424D"/>
    <w:rsid w:val="00101473"/>
    <w:rsid w:val="00120AAB"/>
    <w:rsid w:val="00130F74"/>
    <w:rsid w:val="001351CC"/>
    <w:rsid w:val="00140959"/>
    <w:rsid w:val="00145EEE"/>
    <w:rsid w:val="00151A61"/>
    <w:rsid w:val="001619D7"/>
    <w:rsid w:val="0016238A"/>
    <w:rsid w:val="00163DFE"/>
    <w:rsid w:val="00171385"/>
    <w:rsid w:val="00173611"/>
    <w:rsid w:val="0018271D"/>
    <w:rsid w:val="00195120"/>
    <w:rsid w:val="001B747A"/>
    <w:rsid w:val="001C773C"/>
    <w:rsid w:val="001D14D8"/>
    <w:rsid w:val="001D3458"/>
    <w:rsid w:val="001E3C73"/>
    <w:rsid w:val="001E5B3A"/>
    <w:rsid w:val="001E76D3"/>
    <w:rsid w:val="001F31D9"/>
    <w:rsid w:val="001F7A55"/>
    <w:rsid w:val="0021145E"/>
    <w:rsid w:val="00222E7C"/>
    <w:rsid w:val="00224C97"/>
    <w:rsid w:val="00242318"/>
    <w:rsid w:val="0024472F"/>
    <w:rsid w:val="002467A7"/>
    <w:rsid w:val="00252E1D"/>
    <w:rsid w:val="002547B8"/>
    <w:rsid w:val="00263361"/>
    <w:rsid w:val="00273801"/>
    <w:rsid w:val="00284C88"/>
    <w:rsid w:val="00286E46"/>
    <w:rsid w:val="00287949"/>
    <w:rsid w:val="002912C4"/>
    <w:rsid w:val="0029628D"/>
    <w:rsid w:val="002A6628"/>
    <w:rsid w:val="002B15B9"/>
    <w:rsid w:val="002C0265"/>
    <w:rsid w:val="002C4E42"/>
    <w:rsid w:val="002D19B3"/>
    <w:rsid w:val="002D78F1"/>
    <w:rsid w:val="002E2620"/>
    <w:rsid w:val="002E2A11"/>
    <w:rsid w:val="002E71DC"/>
    <w:rsid w:val="002F3CC7"/>
    <w:rsid w:val="002F6044"/>
    <w:rsid w:val="002F743F"/>
    <w:rsid w:val="00305A14"/>
    <w:rsid w:val="00320900"/>
    <w:rsid w:val="00325A4E"/>
    <w:rsid w:val="00326E1E"/>
    <w:rsid w:val="00333899"/>
    <w:rsid w:val="00345019"/>
    <w:rsid w:val="00355113"/>
    <w:rsid w:val="00361D31"/>
    <w:rsid w:val="00371078"/>
    <w:rsid w:val="00374B9E"/>
    <w:rsid w:val="00377CFB"/>
    <w:rsid w:val="003807BE"/>
    <w:rsid w:val="00381691"/>
    <w:rsid w:val="00385F03"/>
    <w:rsid w:val="00387007"/>
    <w:rsid w:val="0038750E"/>
    <w:rsid w:val="003A2E7E"/>
    <w:rsid w:val="003A509A"/>
    <w:rsid w:val="003B16C2"/>
    <w:rsid w:val="003C0BEF"/>
    <w:rsid w:val="003C50CA"/>
    <w:rsid w:val="003C7E32"/>
    <w:rsid w:val="003E10DD"/>
    <w:rsid w:val="003E5135"/>
    <w:rsid w:val="003E7244"/>
    <w:rsid w:val="003F79BB"/>
    <w:rsid w:val="00406C04"/>
    <w:rsid w:val="00407D81"/>
    <w:rsid w:val="004156BF"/>
    <w:rsid w:val="0042233A"/>
    <w:rsid w:val="00436EC3"/>
    <w:rsid w:val="004514F5"/>
    <w:rsid w:val="00454346"/>
    <w:rsid w:val="00457B0B"/>
    <w:rsid w:val="00457BC2"/>
    <w:rsid w:val="00466204"/>
    <w:rsid w:val="00466DDF"/>
    <w:rsid w:val="00482D22"/>
    <w:rsid w:val="00483100"/>
    <w:rsid w:val="004842A9"/>
    <w:rsid w:val="00484EA3"/>
    <w:rsid w:val="00486136"/>
    <w:rsid w:val="004958D8"/>
    <w:rsid w:val="004A7B86"/>
    <w:rsid w:val="004D0644"/>
    <w:rsid w:val="004D3750"/>
    <w:rsid w:val="004D6042"/>
    <w:rsid w:val="00501AA2"/>
    <w:rsid w:val="00512ABF"/>
    <w:rsid w:val="00515250"/>
    <w:rsid w:val="00535FDA"/>
    <w:rsid w:val="00552348"/>
    <w:rsid w:val="00562655"/>
    <w:rsid w:val="005652F2"/>
    <w:rsid w:val="00567D71"/>
    <w:rsid w:val="0057447F"/>
    <w:rsid w:val="00581F25"/>
    <w:rsid w:val="0059320D"/>
    <w:rsid w:val="00595AA1"/>
    <w:rsid w:val="00596BB9"/>
    <w:rsid w:val="005C26D8"/>
    <w:rsid w:val="005C65AB"/>
    <w:rsid w:val="005D2944"/>
    <w:rsid w:val="005E3039"/>
    <w:rsid w:val="005F0DCA"/>
    <w:rsid w:val="00621A56"/>
    <w:rsid w:val="0063561B"/>
    <w:rsid w:val="0064128E"/>
    <w:rsid w:val="006415B0"/>
    <w:rsid w:val="00651BAE"/>
    <w:rsid w:val="00662D6B"/>
    <w:rsid w:val="00664118"/>
    <w:rsid w:val="00665EE9"/>
    <w:rsid w:val="006708F0"/>
    <w:rsid w:val="00673EE7"/>
    <w:rsid w:val="006753D6"/>
    <w:rsid w:val="006972E6"/>
    <w:rsid w:val="006A316A"/>
    <w:rsid w:val="006B377C"/>
    <w:rsid w:val="006B730B"/>
    <w:rsid w:val="006C4F65"/>
    <w:rsid w:val="006D56D5"/>
    <w:rsid w:val="006E4D50"/>
    <w:rsid w:val="006E501C"/>
    <w:rsid w:val="006E6AB0"/>
    <w:rsid w:val="00700FF8"/>
    <w:rsid w:val="007171D5"/>
    <w:rsid w:val="00730D76"/>
    <w:rsid w:val="007332ED"/>
    <w:rsid w:val="007372C7"/>
    <w:rsid w:val="00741607"/>
    <w:rsid w:val="0074263E"/>
    <w:rsid w:val="0075051C"/>
    <w:rsid w:val="007659C8"/>
    <w:rsid w:val="007672FB"/>
    <w:rsid w:val="00773BD4"/>
    <w:rsid w:val="00783C45"/>
    <w:rsid w:val="007A3975"/>
    <w:rsid w:val="007B1465"/>
    <w:rsid w:val="007B3B33"/>
    <w:rsid w:val="007B4684"/>
    <w:rsid w:val="007D634F"/>
    <w:rsid w:val="007D703B"/>
    <w:rsid w:val="007E7646"/>
    <w:rsid w:val="007F5013"/>
    <w:rsid w:val="00802070"/>
    <w:rsid w:val="00806D40"/>
    <w:rsid w:val="00816D38"/>
    <w:rsid w:val="00823D31"/>
    <w:rsid w:val="00824C80"/>
    <w:rsid w:val="00825C91"/>
    <w:rsid w:val="008308FF"/>
    <w:rsid w:val="00831CB1"/>
    <w:rsid w:val="008421E6"/>
    <w:rsid w:val="0085478F"/>
    <w:rsid w:val="008579F1"/>
    <w:rsid w:val="00860403"/>
    <w:rsid w:val="00862CDD"/>
    <w:rsid w:val="008649EF"/>
    <w:rsid w:val="0087330C"/>
    <w:rsid w:val="00874E32"/>
    <w:rsid w:val="00874F95"/>
    <w:rsid w:val="00877D88"/>
    <w:rsid w:val="00881E52"/>
    <w:rsid w:val="00890CD1"/>
    <w:rsid w:val="008A1897"/>
    <w:rsid w:val="008C6C66"/>
    <w:rsid w:val="008D1ECB"/>
    <w:rsid w:val="008D5BEE"/>
    <w:rsid w:val="008D7226"/>
    <w:rsid w:val="008D7F9A"/>
    <w:rsid w:val="008E40E5"/>
    <w:rsid w:val="008E5044"/>
    <w:rsid w:val="00903982"/>
    <w:rsid w:val="009127EB"/>
    <w:rsid w:val="00913D14"/>
    <w:rsid w:val="00914FE4"/>
    <w:rsid w:val="00920097"/>
    <w:rsid w:val="00920725"/>
    <w:rsid w:val="00935008"/>
    <w:rsid w:val="00936598"/>
    <w:rsid w:val="0094160B"/>
    <w:rsid w:val="00941E7A"/>
    <w:rsid w:val="00947B1F"/>
    <w:rsid w:val="00956336"/>
    <w:rsid w:val="00962116"/>
    <w:rsid w:val="009648AC"/>
    <w:rsid w:val="00974D02"/>
    <w:rsid w:val="00974FA5"/>
    <w:rsid w:val="009753ED"/>
    <w:rsid w:val="009768F6"/>
    <w:rsid w:val="0098703B"/>
    <w:rsid w:val="00987C79"/>
    <w:rsid w:val="00991FC0"/>
    <w:rsid w:val="00997E72"/>
    <w:rsid w:val="009A578F"/>
    <w:rsid w:val="009A5C38"/>
    <w:rsid w:val="009C387C"/>
    <w:rsid w:val="009C3F2E"/>
    <w:rsid w:val="009C7B3D"/>
    <w:rsid w:val="009D10A7"/>
    <w:rsid w:val="009D5134"/>
    <w:rsid w:val="009E0479"/>
    <w:rsid w:val="009E099E"/>
    <w:rsid w:val="009F18A7"/>
    <w:rsid w:val="009F6477"/>
    <w:rsid w:val="00A04D71"/>
    <w:rsid w:val="00A07FED"/>
    <w:rsid w:val="00A20253"/>
    <w:rsid w:val="00A20366"/>
    <w:rsid w:val="00A20E46"/>
    <w:rsid w:val="00A26FCE"/>
    <w:rsid w:val="00A45F6C"/>
    <w:rsid w:val="00A45F79"/>
    <w:rsid w:val="00A46FA5"/>
    <w:rsid w:val="00A47494"/>
    <w:rsid w:val="00A52182"/>
    <w:rsid w:val="00A52FF4"/>
    <w:rsid w:val="00A57117"/>
    <w:rsid w:val="00A575AE"/>
    <w:rsid w:val="00A57B0F"/>
    <w:rsid w:val="00A8291F"/>
    <w:rsid w:val="00A866BA"/>
    <w:rsid w:val="00A9102C"/>
    <w:rsid w:val="00A93580"/>
    <w:rsid w:val="00AB6580"/>
    <w:rsid w:val="00AB72F9"/>
    <w:rsid w:val="00AC121B"/>
    <w:rsid w:val="00AD49A9"/>
    <w:rsid w:val="00AD4CA3"/>
    <w:rsid w:val="00AD5A7A"/>
    <w:rsid w:val="00B01D36"/>
    <w:rsid w:val="00B02383"/>
    <w:rsid w:val="00B11654"/>
    <w:rsid w:val="00B26785"/>
    <w:rsid w:val="00B45B7A"/>
    <w:rsid w:val="00B53021"/>
    <w:rsid w:val="00B541F4"/>
    <w:rsid w:val="00B8156C"/>
    <w:rsid w:val="00B91213"/>
    <w:rsid w:val="00B95835"/>
    <w:rsid w:val="00BA57BD"/>
    <w:rsid w:val="00BB62E1"/>
    <w:rsid w:val="00BB6912"/>
    <w:rsid w:val="00BE76DB"/>
    <w:rsid w:val="00BF31D6"/>
    <w:rsid w:val="00BF6DB2"/>
    <w:rsid w:val="00C000FC"/>
    <w:rsid w:val="00C07625"/>
    <w:rsid w:val="00C10883"/>
    <w:rsid w:val="00C12444"/>
    <w:rsid w:val="00C17FA9"/>
    <w:rsid w:val="00C20591"/>
    <w:rsid w:val="00C25E5E"/>
    <w:rsid w:val="00C312C2"/>
    <w:rsid w:val="00C34DFF"/>
    <w:rsid w:val="00C4269F"/>
    <w:rsid w:val="00C50D66"/>
    <w:rsid w:val="00C53850"/>
    <w:rsid w:val="00C55E40"/>
    <w:rsid w:val="00C57230"/>
    <w:rsid w:val="00C619D4"/>
    <w:rsid w:val="00C7035E"/>
    <w:rsid w:val="00C76D70"/>
    <w:rsid w:val="00C8398D"/>
    <w:rsid w:val="00C96549"/>
    <w:rsid w:val="00C96839"/>
    <w:rsid w:val="00CD6EF5"/>
    <w:rsid w:val="00CD731D"/>
    <w:rsid w:val="00CF6C4F"/>
    <w:rsid w:val="00D01C7F"/>
    <w:rsid w:val="00D110DF"/>
    <w:rsid w:val="00D23A2B"/>
    <w:rsid w:val="00D317BF"/>
    <w:rsid w:val="00D33227"/>
    <w:rsid w:val="00D37EA7"/>
    <w:rsid w:val="00D439E4"/>
    <w:rsid w:val="00D737C5"/>
    <w:rsid w:val="00D878E8"/>
    <w:rsid w:val="00D914BF"/>
    <w:rsid w:val="00D91800"/>
    <w:rsid w:val="00DA40D0"/>
    <w:rsid w:val="00DB607F"/>
    <w:rsid w:val="00DC4F49"/>
    <w:rsid w:val="00DD5C51"/>
    <w:rsid w:val="00DE0945"/>
    <w:rsid w:val="00DE4E72"/>
    <w:rsid w:val="00DF2BD8"/>
    <w:rsid w:val="00DF7F8C"/>
    <w:rsid w:val="00E00666"/>
    <w:rsid w:val="00E02BD5"/>
    <w:rsid w:val="00E10959"/>
    <w:rsid w:val="00E365B8"/>
    <w:rsid w:val="00E40D59"/>
    <w:rsid w:val="00E40FB3"/>
    <w:rsid w:val="00E414B6"/>
    <w:rsid w:val="00E52872"/>
    <w:rsid w:val="00E53915"/>
    <w:rsid w:val="00E70F6F"/>
    <w:rsid w:val="00E7462F"/>
    <w:rsid w:val="00E8673A"/>
    <w:rsid w:val="00E95B30"/>
    <w:rsid w:val="00EA0FCB"/>
    <w:rsid w:val="00EA1FCC"/>
    <w:rsid w:val="00EA6046"/>
    <w:rsid w:val="00EB1175"/>
    <w:rsid w:val="00EB1CCA"/>
    <w:rsid w:val="00EB4E7D"/>
    <w:rsid w:val="00EC1C45"/>
    <w:rsid w:val="00EC60CE"/>
    <w:rsid w:val="00ED7FE3"/>
    <w:rsid w:val="00EE6D86"/>
    <w:rsid w:val="00EF628A"/>
    <w:rsid w:val="00EF62CB"/>
    <w:rsid w:val="00F03E02"/>
    <w:rsid w:val="00F11E61"/>
    <w:rsid w:val="00F229D9"/>
    <w:rsid w:val="00F36625"/>
    <w:rsid w:val="00F4060C"/>
    <w:rsid w:val="00F41FA4"/>
    <w:rsid w:val="00F42617"/>
    <w:rsid w:val="00F52269"/>
    <w:rsid w:val="00F67625"/>
    <w:rsid w:val="00F84149"/>
    <w:rsid w:val="00F85A77"/>
    <w:rsid w:val="00F97EDC"/>
    <w:rsid w:val="00FA48DD"/>
    <w:rsid w:val="00FA538E"/>
    <w:rsid w:val="00FC08C1"/>
    <w:rsid w:val="00FC1A7F"/>
    <w:rsid w:val="00FE122E"/>
    <w:rsid w:val="00FF4A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32549"/>
  <w15:docId w15:val="{F12228CC-2A74-431E-B095-061F8350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2D22"/>
    <w:rPr>
      <w:sz w:val="24"/>
      <w:szCs w:val="24"/>
      <w:lang w:eastAsia="en-US"/>
    </w:rPr>
  </w:style>
  <w:style w:type="paragraph" w:styleId="Heading1">
    <w:name w:val="heading 1"/>
    <w:basedOn w:val="Normal"/>
    <w:next w:val="Normal"/>
    <w:link w:val="Heading1Char"/>
    <w:qFormat/>
    <w:pPr>
      <w:keepNext/>
      <w:jc w:val="right"/>
      <w:outlineLvl w:val="0"/>
    </w:pPr>
    <w:rPr>
      <w:b/>
      <w:bCs/>
      <w:sz w:val="40"/>
    </w:rPr>
  </w:style>
  <w:style w:type="paragraph" w:styleId="Heading2">
    <w:name w:val="heading 2"/>
    <w:basedOn w:val="Normal"/>
    <w:next w:val="Normal"/>
    <w:qFormat/>
    <w:pPr>
      <w:keepNext/>
      <w:outlineLvl w:val="1"/>
    </w:pPr>
    <w:rPr>
      <w:rFonts w:ascii="Arial" w:hAnsi="Arial" w:cs="Arial"/>
      <w:b/>
      <w:bCs/>
      <w:sz w:val="48"/>
    </w:rPr>
  </w:style>
  <w:style w:type="paragraph" w:styleId="Heading3">
    <w:name w:val="heading 3"/>
    <w:basedOn w:val="Normal"/>
    <w:next w:val="Normal"/>
    <w:qFormat/>
    <w:rsid w:val="000F01AC"/>
    <w:pPr>
      <w:outlineLvl w:val="2"/>
    </w:pPr>
    <w:rPr>
      <w:rFonts w:ascii="Arial" w:hAnsi="Arial" w:cs="Arial"/>
      <w:b/>
      <w:sz w:val="28"/>
    </w:rPr>
  </w:style>
  <w:style w:type="paragraph" w:styleId="Heading4">
    <w:name w:val="heading 4"/>
    <w:basedOn w:val="Normal"/>
    <w:next w:val="Normal"/>
    <w:qFormat/>
    <w:rsid w:val="000F01AC"/>
    <w:pPr>
      <w:numPr>
        <w:numId w:val="1"/>
      </w:numPr>
      <w:outlineLvl w:val="3"/>
    </w:pPr>
    <w:rPr>
      <w:rFonts w:ascii="Arial" w:hAnsi="Arial" w:cs="Arial"/>
      <w:b/>
      <w:lang w:val="en"/>
    </w:rPr>
  </w:style>
  <w:style w:type="paragraph" w:styleId="Heading5">
    <w:name w:val="heading 5"/>
    <w:basedOn w:val="Normal"/>
    <w:next w:val="Normal"/>
    <w:qFormat/>
    <w:rsid w:val="000F01AC"/>
    <w:pPr>
      <w:outlineLvl w:val="4"/>
    </w:pPr>
    <w:rPr>
      <w:rFonts w:ascii="Arial" w:hAnsi="Arial" w:cs="Arial"/>
      <w:b/>
      <w:lang w:val="en"/>
    </w:rPr>
  </w:style>
  <w:style w:type="paragraph" w:styleId="Heading6">
    <w:name w:val="heading 6"/>
    <w:basedOn w:val="Normal"/>
    <w:next w:val="Normal"/>
    <w:qFormat/>
    <w:pPr>
      <w:outlineLvl w:val="5"/>
    </w:pPr>
    <w:rPr>
      <w:rFonts w:ascii="Garamond" w:hAnsi="Garamond" w:cs="Arial"/>
      <w:b/>
      <w:i/>
      <w:sz w:val="28"/>
      <w:szCs w:val="20"/>
      <w:lang w:val="en-GB"/>
    </w:rPr>
  </w:style>
  <w:style w:type="paragraph" w:styleId="Heading7">
    <w:name w:val="heading 7"/>
    <w:basedOn w:val="Normal"/>
    <w:next w:val="Normal"/>
    <w:qFormat/>
    <w:pPr>
      <w:keepNext/>
      <w:outlineLvl w:val="6"/>
    </w:pPr>
    <w:rPr>
      <w:rFonts w:ascii="Arial" w:hAnsi="Arial" w:cs="Arial"/>
      <w:b/>
      <w:color w:val="000000"/>
      <w:sz w:val="28"/>
    </w:rPr>
  </w:style>
  <w:style w:type="paragraph" w:styleId="Heading8">
    <w:name w:val="heading 8"/>
    <w:basedOn w:val="Normal"/>
    <w:next w:val="Normal"/>
    <w:qFormat/>
    <w:pPr>
      <w:keepNext/>
      <w:outlineLvl w:val="7"/>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3">
    <w:name w:val="Body Text 3"/>
    <w:basedOn w:val="Normal"/>
    <w:pPr>
      <w:jc w:val="center"/>
    </w:pPr>
    <w:rPr>
      <w:rFonts w:ascii="Arial" w:hAnsi="Arial" w:cs="Arial"/>
      <w:color w:val="000000"/>
      <w:sz w:val="19"/>
      <w:szCs w:val="19"/>
    </w:rPr>
  </w:style>
  <w:style w:type="paragraph" w:styleId="BodyText">
    <w:name w:val="Body Text"/>
    <w:basedOn w:val="Normal"/>
    <w:pPr>
      <w:jc w:val="center"/>
    </w:pPr>
    <w:rPr>
      <w:rFonts w:ascii="Arial" w:hAnsi="Arial" w:cs="Arial"/>
      <w:color w:val="000000"/>
      <w:sz w:val="18"/>
      <w:szCs w:val="19"/>
    </w:rPr>
  </w:style>
  <w:style w:type="paragraph" w:styleId="BodyText2">
    <w:name w:val="Body Text 2"/>
    <w:basedOn w:val="Normal"/>
    <w:rPr>
      <w:rFonts w:ascii="Arial" w:hAnsi="Arial" w:cs="Arial"/>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cs="Arial"/>
      <w:b/>
      <w:bCs/>
      <w:sz w:val="22"/>
      <w:szCs w:val="15"/>
    </w:rPr>
  </w:style>
  <w:style w:type="paragraph" w:styleId="PlainText">
    <w:name w:val="Plain Text"/>
    <w:basedOn w:val="Normal"/>
    <w:rPr>
      <w:rFonts w:ascii="Courier New" w:hAnsi="Courier New" w:cs="Arial"/>
      <w:sz w:val="20"/>
      <w:szCs w:val="20"/>
      <w:lang w:val="en-GB"/>
    </w:rPr>
  </w:style>
  <w:style w:type="character" w:styleId="Strong">
    <w:name w:val="Strong"/>
    <w:qFormat/>
    <w:rPr>
      <w:b/>
      <w:bCs/>
    </w:rPr>
  </w:style>
  <w:style w:type="paragraph" w:styleId="NormalWeb">
    <w:name w:val="Normal (Web)"/>
    <w:basedOn w:val="Normal"/>
    <w:rPr>
      <w:rFonts w:ascii="Arial" w:hAnsi="Arial" w:cs="Arial"/>
      <w:color w:val="000000"/>
      <w:sz w:val="19"/>
      <w:szCs w:val="19"/>
    </w:rPr>
  </w:style>
  <w:style w:type="paragraph" w:styleId="FootnoteText">
    <w:name w:val="footnote text"/>
    <w:basedOn w:val="Normal"/>
    <w:semiHidden/>
    <w:rPr>
      <w:szCs w:val="20"/>
    </w:rPr>
  </w:style>
  <w:style w:type="paragraph" w:styleId="TOC5">
    <w:name w:val="toc 5"/>
    <w:basedOn w:val="Normal"/>
    <w:next w:val="Normal"/>
    <w:autoRedefine/>
    <w:semiHidden/>
    <w:pPr>
      <w:tabs>
        <w:tab w:val="right" w:leader="dot" w:pos="9360"/>
      </w:tabs>
      <w:suppressAutoHyphens/>
      <w:ind w:left="3600" w:right="720" w:hanging="720"/>
    </w:pPr>
    <w:rPr>
      <w:rFonts w:ascii="Courier New" w:hAnsi="Courier New"/>
      <w:szCs w:val="20"/>
      <w:lang w:val="en-US"/>
    </w:rPr>
  </w:style>
  <w:style w:type="character" w:styleId="CommentReference">
    <w:name w:val="annotation reference"/>
    <w:semiHidden/>
    <w:rPr>
      <w:sz w:val="16"/>
    </w:rPr>
  </w:style>
  <w:style w:type="paragraph" w:styleId="CommentText">
    <w:name w:val="annotation text"/>
    <w:basedOn w:val="Normal"/>
    <w:semiHidden/>
    <w:rPr>
      <w:sz w:val="20"/>
      <w:szCs w:val="20"/>
      <w:lang w:val="en-GB" w:eastAsia="en-CA"/>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Revision">
    <w:name w:val="Revision"/>
    <w:hidden/>
    <w:uiPriority w:val="99"/>
    <w:semiHidden/>
    <w:rsid w:val="005C26D8"/>
    <w:rPr>
      <w:sz w:val="24"/>
      <w:szCs w:val="24"/>
      <w:lang w:eastAsia="en-US"/>
    </w:rPr>
  </w:style>
  <w:style w:type="paragraph" w:styleId="ListParagraph">
    <w:name w:val="List Paragraph"/>
    <w:basedOn w:val="Normal"/>
    <w:uiPriority w:val="34"/>
    <w:qFormat/>
    <w:rsid w:val="0074263E"/>
    <w:pPr>
      <w:ind w:left="720"/>
    </w:pPr>
  </w:style>
  <w:style w:type="table" w:styleId="TableGrid">
    <w:name w:val="Table Grid"/>
    <w:basedOn w:val="TableNormal"/>
    <w:rsid w:val="007D6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997E72"/>
    <w:rPr>
      <w:rFonts w:ascii="Arial" w:hAnsi="Arial" w:cs="Arial"/>
      <w:i/>
      <w:lang w:val="en"/>
    </w:rPr>
  </w:style>
  <w:style w:type="character" w:customStyle="1" w:styleId="Heading1Char">
    <w:name w:val="Heading 1 Char"/>
    <w:link w:val="Heading1"/>
    <w:locked/>
    <w:rsid w:val="000D767B"/>
    <w:rPr>
      <w:b/>
      <w:bCs/>
      <w:sz w:val="4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943600">
      <w:bodyDiv w:val="1"/>
      <w:marLeft w:val="0"/>
      <w:marRight w:val="0"/>
      <w:marTop w:val="0"/>
      <w:marBottom w:val="0"/>
      <w:divBdr>
        <w:top w:val="none" w:sz="0" w:space="0" w:color="auto"/>
        <w:left w:val="none" w:sz="0" w:space="0" w:color="auto"/>
        <w:bottom w:val="none" w:sz="0" w:space="0" w:color="auto"/>
        <w:right w:val="none" w:sz="0" w:space="0" w:color="auto"/>
      </w:divBdr>
    </w:div>
    <w:div w:id="221524900">
      <w:bodyDiv w:val="1"/>
      <w:marLeft w:val="0"/>
      <w:marRight w:val="0"/>
      <w:marTop w:val="0"/>
      <w:marBottom w:val="0"/>
      <w:divBdr>
        <w:top w:val="none" w:sz="0" w:space="0" w:color="auto"/>
        <w:left w:val="none" w:sz="0" w:space="0" w:color="auto"/>
        <w:bottom w:val="none" w:sz="0" w:space="0" w:color="auto"/>
        <w:right w:val="none" w:sz="0" w:space="0" w:color="auto"/>
      </w:divBdr>
    </w:div>
    <w:div w:id="728576987">
      <w:bodyDiv w:val="1"/>
      <w:marLeft w:val="0"/>
      <w:marRight w:val="0"/>
      <w:marTop w:val="0"/>
      <w:marBottom w:val="0"/>
      <w:divBdr>
        <w:top w:val="none" w:sz="0" w:space="0" w:color="auto"/>
        <w:left w:val="none" w:sz="0" w:space="0" w:color="auto"/>
        <w:bottom w:val="none" w:sz="0" w:space="0" w:color="auto"/>
        <w:right w:val="none" w:sz="0" w:space="0" w:color="auto"/>
      </w:divBdr>
    </w:div>
    <w:div w:id="200739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hyperlink" Target="http://www.archives.gov.on.ca/en/access/request-form.asp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archives.gov.on.ca/en/db/vdb/vdb_order.aspx" TargetMode="External"/><Relationship Id="rId2" Type="http://schemas.openxmlformats.org/officeDocument/2006/relationships/numbering" Target="numbering.xml"/><Relationship Id="rId16" Type="http://schemas.openxmlformats.org/officeDocument/2006/relationships/hyperlink" Target="http://www.archives.gov.on.ca/en/db/vdb/vdb_order.aspx" TargetMode="External"/><Relationship Id="rId20" Type="http://schemas.openxmlformats.org/officeDocument/2006/relationships/hyperlink" Target="http://www.ontario.ca/archiv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hyperlink" Target="http://www.archives.gov.on.ca/" TargetMode="External"/><Relationship Id="rId19" Type="http://schemas.openxmlformats.org/officeDocument/2006/relationships/hyperlink" Target="mailto:reference@ontario.c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44900-87F0-42D0-A4CE-3FECE63E4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MBS</Company>
  <LinksUpToDate>false</LinksUpToDate>
  <CharactersWithSpaces>6529</CharactersWithSpaces>
  <SharedDoc>false</SharedDoc>
  <HLinks>
    <vt:vector size="30" baseType="variant">
      <vt:variant>
        <vt:i4>6881312</vt:i4>
      </vt:variant>
      <vt:variant>
        <vt:i4>12</vt:i4>
      </vt:variant>
      <vt:variant>
        <vt:i4>0</vt:i4>
      </vt:variant>
      <vt:variant>
        <vt:i4>5</vt:i4>
      </vt:variant>
      <vt:variant>
        <vt:lpwstr>http://www.archives.gov.on.ca/en/access/documents/customer_service_guide_108_copyright.pdf</vt:lpwstr>
      </vt:variant>
      <vt:variant>
        <vt:lpwstr/>
      </vt:variant>
      <vt:variant>
        <vt:i4>327706</vt:i4>
      </vt:variant>
      <vt:variant>
        <vt:i4>9</vt:i4>
      </vt:variant>
      <vt:variant>
        <vt:i4>0</vt:i4>
      </vt:variant>
      <vt:variant>
        <vt:i4>5</vt:i4>
      </vt:variant>
      <vt:variant>
        <vt:lpwstr>http://www.archives.gov.on.ca/en/access/request-form.aspx</vt:lpwstr>
      </vt:variant>
      <vt:variant>
        <vt:lpwstr/>
      </vt:variant>
      <vt:variant>
        <vt:i4>1310751</vt:i4>
      </vt:variant>
      <vt:variant>
        <vt:i4>6</vt:i4>
      </vt:variant>
      <vt:variant>
        <vt:i4>0</vt:i4>
      </vt:variant>
      <vt:variant>
        <vt:i4>5</vt:i4>
      </vt:variant>
      <vt:variant>
        <vt:lpwstr>http://www.archives.gov.on.ca/en/db/vdb/vdb_order.aspx</vt:lpwstr>
      </vt:variant>
      <vt:variant>
        <vt:lpwstr>cond_use</vt:lpwstr>
      </vt:variant>
      <vt:variant>
        <vt:i4>4522067</vt:i4>
      </vt:variant>
      <vt:variant>
        <vt:i4>3</vt:i4>
      </vt:variant>
      <vt:variant>
        <vt:i4>0</vt:i4>
      </vt:variant>
      <vt:variant>
        <vt:i4>5</vt:i4>
      </vt:variant>
      <vt:variant>
        <vt:lpwstr>http://www.archives.gov.on.ca/en/db/vdb/vdb_order.aspx</vt:lpwstr>
      </vt:variant>
      <vt:variant>
        <vt:lpwstr>order_form</vt:lpwstr>
      </vt:variant>
      <vt:variant>
        <vt:i4>6815870</vt:i4>
      </vt:variant>
      <vt:variant>
        <vt:i4>0</vt:i4>
      </vt:variant>
      <vt:variant>
        <vt:i4>0</vt:i4>
      </vt:variant>
      <vt:variant>
        <vt:i4>5</vt:i4>
      </vt:variant>
      <vt:variant>
        <vt:lpwstr>http://www.archives.gov.on.ca/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paquetse</dc:creator>
  <cp:lastModifiedBy>Paquet, Serge (MGCS)</cp:lastModifiedBy>
  <cp:revision>4</cp:revision>
  <cp:lastPrinted>2014-11-10T16:18:00Z</cp:lastPrinted>
  <dcterms:created xsi:type="dcterms:W3CDTF">2016-07-30T18:26:00Z</dcterms:created>
  <dcterms:modified xsi:type="dcterms:W3CDTF">2020-10-30T13:57:00Z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serge.paquet@ontario.ca</vt:lpwstr>
  </property>
  <property fmtid="{D5CDD505-2E9C-101B-9397-08002B2CF9AE}" pid="5" name="MSIP_Label_034a106e-6316-442c-ad35-738afd673d2b_SetDate">
    <vt:lpwstr>2019-04-18T15:15:13.3238448Z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ies>
</file>