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4136E" w14:textId="77777777" w:rsidR="000237F7" w:rsidRDefault="000237F7" w:rsidP="000237F7">
      <w:bookmarkStart w:id="0" w:name="_Toc221187556"/>
      <w:bookmarkStart w:id="1" w:name="_Toc221246237"/>
      <w:bookmarkStart w:id="2" w:name="_Toc221246326"/>
      <w:bookmarkStart w:id="3" w:name="_Toc221246583"/>
      <w:bookmarkStart w:id="4" w:name="_Toc223436370"/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Research Guide Title"/>
        <w:tblDescription w:val="Table contains the Ontario Government trillium logo, guide title, guide number and most recent date of update."/>
      </w:tblPr>
      <w:tblGrid>
        <w:gridCol w:w="5291"/>
        <w:gridCol w:w="4253"/>
      </w:tblGrid>
      <w:tr w:rsidR="000237F7" w:rsidRPr="000D145F" w14:paraId="4CF3FDAA" w14:textId="77777777" w:rsidTr="063CFBBC">
        <w:trPr>
          <w:trHeight w:val="845"/>
          <w:tblHeader/>
        </w:trPr>
        <w:tc>
          <w:tcPr>
            <w:tcW w:w="5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A27AC" w14:textId="77777777" w:rsidR="000237F7" w:rsidRPr="00012266" w:rsidRDefault="000237F7" w:rsidP="063CFBBC">
            <w:pPr>
              <w:rPr>
                <w:rFonts w:cs="Arial"/>
                <w:b/>
                <w:bCs/>
              </w:rPr>
            </w:pPr>
            <w:bookmarkStart w:id="5" w:name="_Hlk63152217"/>
            <w:r w:rsidRPr="063CFBBC">
              <w:rPr>
                <w:rFonts w:cs="Arial"/>
                <w:b/>
                <w:bCs/>
                <w:sz w:val="40"/>
                <w:szCs w:val="40"/>
              </w:rPr>
              <w:t>Archives of Ontario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B0BA9E" w14:textId="59135305" w:rsidR="000237F7" w:rsidRPr="005A34A6" w:rsidRDefault="72095856" w:rsidP="063CFBBC">
            <w:pPr>
              <w:jc w:val="right"/>
              <w:rPr>
                <w:rFonts w:cs="Arial"/>
                <w:b/>
                <w:bCs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61DD2EC7" wp14:editId="1C15994F">
                  <wp:extent cx="1762125" cy="747395"/>
                  <wp:effectExtent l="0" t="0" r="0" b="0"/>
                  <wp:docPr id="3" name="Picture 3" descr="Ontari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Ontario Logo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7F7" w:rsidRPr="001C53EB" w14:paraId="4F0AB63C" w14:textId="77777777" w:rsidTr="063CFBBC">
        <w:trPr>
          <w:trHeight w:val="421"/>
        </w:trPr>
        <w:tc>
          <w:tcPr>
            <w:tcW w:w="9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73A6C" w14:textId="77777777" w:rsidR="000237F7" w:rsidRPr="004D254A" w:rsidRDefault="000237F7" w:rsidP="00611490">
            <w:pPr>
              <w:jc w:val="center"/>
              <w:rPr>
                <w:bCs/>
                <w:sz w:val="32"/>
                <w:szCs w:val="40"/>
              </w:rPr>
            </w:pPr>
            <w:r w:rsidRPr="004D254A">
              <w:rPr>
                <w:bCs/>
                <w:sz w:val="32"/>
                <w:szCs w:val="40"/>
              </w:rPr>
              <w:t>Research Guide</w:t>
            </w:r>
            <w:r>
              <w:rPr>
                <w:bCs/>
                <w:sz w:val="32"/>
                <w:szCs w:val="40"/>
              </w:rPr>
              <w:t xml:space="preserve"> 220</w:t>
            </w:r>
          </w:p>
          <w:p w14:paraId="78692F00" w14:textId="77777777" w:rsidR="000237F7" w:rsidRDefault="000237F7" w:rsidP="00611490">
            <w:pPr>
              <w:jc w:val="center"/>
              <w:rPr>
                <w:bCs/>
                <w:sz w:val="40"/>
                <w:szCs w:val="40"/>
              </w:rPr>
            </w:pPr>
            <w:r>
              <w:rPr>
                <w:bCs/>
                <w:sz w:val="40"/>
                <w:szCs w:val="40"/>
              </w:rPr>
              <w:t>Census Records</w:t>
            </w:r>
          </w:p>
          <w:p w14:paraId="763D172C" w14:textId="77777777" w:rsidR="000237F7" w:rsidRDefault="000237F7" w:rsidP="00611490">
            <w:pPr>
              <w:jc w:val="center"/>
              <w:rPr>
                <w:bCs/>
                <w:szCs w:val="28"/>
              </w:rPr>
            </w:pPr>
          </w:p>
          <w:p w14:paraId="7983E7D0" w14:textId="178E9345" w:rsidR="000237F7" w:rsidRDefault="000237F7" w:rsidP="53E0DE91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7182A66C">
              <w:rPr>
                <w:sz w:val="22"/>
                <w:szCs w:val="22"/>
              </w:rPr>
              <w:t xml:space="preserve">Last Updated: </w:t>
            </w:r>
            <w:r w:rsidR="30C35B68" w:rsidRPr="7182A66C">
              <w:rPr>
                <w:sz w:val="22"/>
                <w:szCs w:val="22"/>
              </w:rPr>
              <w:t>February</w:t>
            </w:r>
            <w:r w:rsidR="367A8C9A" w:rsidRPr="7182A66C">
              <w:rPr>
                <w:sz w:val="22"/>
                <w:szCs w:val="22"/>
              </w:rPr>
              <w:t xml:space="preserve"> 2023</w:t>
            </w:r>
          </w:p>
          <w:p w14:paraId="6F55F0FB" w14:textId="77777777" w:rsidR="000237F7" w:rsidRPr="00B33D70" w:rsidRDefault="000237F7" w:rsidP="00611490">
            <w:pPr>
              <w:jc w:val="center"/>
              <w:rPr>
                <w:bCs/>
                <w:sz w:val="22"/>
                <w:szCs w:val="28"/>
              </w:rPr>
            </w:pPr>
          </w:p>
        </w:tc>
      </w:tr>
    </w:tbl>
    <w:p w14:paraId="68FDE8BF" w14:textId="77777777" w:rsidR="000237F7" w:rsidRDefault="008F137B" w:rsidP="000237F7">
      <w:pPr>
        <w:rPr>
          <w:rFonts w:cs="Arial"/>
        </w:rPr>
      </w:pPr>
      <w:r>
        <w:rPr>
          <w:rFonts w:cs="Arial"/>
        </w:rPr>
        <w:pict w14:anchorId="6C72BF4A">
          <v:rect id="_x0000_i1025" style="width:0;height:1.5pt" o:hralign="center" o:hrstd="t" o:hr="t" fillcolor="#a0a0a0" stroked="f"/>
        </w:pict>
      </w:r>
    </w:p>
    <w:p w14:paraId="6FD6D621" w14:textId="77777777" w:rsidR="000237F7" w:rsidRDefault="000237F7" w:rsidP="000237F7">
      <w:pPr>
        <w:rPr>
          <w:noProof/>
        </w:rPr>
      </w:pPr>
      <w:bookmarkStart w:id="6" w:name="_Procedure_Books,_1906–1988"/>
      <w:bookmarkEnd w:id="6"/>
    </w:p>
    <w:p w14:paraId="1FE19BAA" w14:textId="77777777" w:rsidR="000237F7" w:rsidRDefault="000237F7" w:rsidP="000237F7">
      <w:pPr>
        <w:jc w:val="center"/>
        <w:rPr>
          <w:noProof/>
        </w:rPr>
      </w:pPr>
    </w:p>
    <w:p w14:paraId="2D1D7CFC" w14:textId="77777777" w:rsidR="000237F7" w:rsidRDefault="000237F7" w:rsidP="000237F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D1DFAD7" wp14:editId="222CBA49">
            <wp:extent cx="4762500" cy="3695700"/>
            <wp:effectExtent l="0" t="0" r="0" b="0"/>
            <wp:docPr id="2" name="Picture 2" descr="Photograph is: Overhead view of crowd scene, 1926, F 229-308-0-807, I0020435, T. Eaton Co. fonds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09A2D" w14:textId="77777777" w:rsidR="000237F7" w:rsidRDefault="000237F7" w:rsidP="000237F7">
      <w:pPr>
        <w:rPr>
          <w:noProof/>
        </w:rPr>
      </w:pPr>
    </w:p>
    <w:p w14:paraId="323786E4" w14:textId="77777777" w:rsidR="000237F7" w:rsidRDefault="000237F7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Overhead view of crowd scene, 1926</w:t>
      </w:r>
    </w:p>
    <w:p w14:paraId="173EAACD" w14:textId="77777777" w:rsidR="000237F7" w:rsidRPr="00AF2C0B" w:rsidRDefault="000237F7" w:rsidP="000237F7">
      <w:pPr>
        <w:jc w:val="center"/>
        <w:textAlignment w:val="baseline"/>
        <w:rPr>
          <w:rFonts w:cs="Arial"/>
          <w:sz w:val="18"/>
          <w:szCs w:val="18"/>
          <w:lang w:val="en-US" w:eastAsia="fr-CA"/>
        </w:rPr>
      </w:pPr>
      <w:r>
        <w:rPr>
          <w:rFonts w:cs="Arial"/>
          <w:sz w:val="18"/>
          <w:szCs w:val="18"/>
          <w:lang w:eastAsia="fr-CA"/>
        </w:rPr>
        <w:t>F 229-308-0-807, I0020435</w:t>
      </w:r>
    </w:p>
    <w:p w14:paraId="5A2B495F" w14:textId="77777777" w:rsidR="000237F7" w:rsidRDefault="000237F7" w:rsidP="000237F7">
      <w:pPr>
        <w:jc w:val="center"/>
        <w:textAlignment w:val="baseline"/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t>T. Eaton Co. fonds</w:t>
      </w:r>
    </w:p>
    <w:p w14:paraId="49AAA59E" w14:textId="77777777" w:rsidR="000237F7" w:rsidRDefault="000237F7">
      <w:pPr>
        <w:rPr>
          <w:rFonts w:cs="Arial"/>
          <w:sz w:val="18"/>
          <w:szCs w:val="18"/>
          <w:lang w:eastAsia="fr-CA"/>
        </w:rPr>
      </w:pPr>
      <w:r>
        <w:rPr>
          <w:rFonts w:cs="Arial"/>
          <w:sz w:val="18"/>
          <w:szCs w:val="18"/>
          <w:lang w:eastAsia="fr-CA"/>
        </w:rPr>
        <w:br w:type="page"/>
      </w:r>
    </w:p>
    <w:bookmarkEnd w:id="5" w:displacedByCustomXml="next"/>
    <w:sdt>
      <w:sdtPr>
        <w:rPr>
          <w:rFonts w:ascii="Arial" w:eastAsia="Times New Roman" w:hAnsi="Arial" w:cs="Times New Roman"/>
          <w:bCs w:val="0"/>
          <w:color w:val="auto"/>
          <w:sz w:val="24"/>
          <w:szCs w:val="24"/>
          <w:lang w:val="en-CA" w:eastAsia="en-US"/>
        </w:rPr>
        <w:id w:val="-1494865403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130DDD0F" w14:textId="28074694" w:rsidR="00063FBD" w:rsidRDefault="00063FBD">
          <w:pPr>
            <w:pStyle w:val="TOCHeading"/>
          </w:pPr>
        </w:p>
        <w:p w14:paraId="04EF45A4" w14:textId="7B71C017" w:rsidR="00915867" w:rsidRDefault="00063FBD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0930196" w:history="1">
            <w:r w:rsidR="00915867" w:rsidRPr="009A448A">
              <w:rPr>
                <w:rStyle w:val="Hyperlink"/>
              </w:rPr>
              <w:t>In this guide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_Toc70930196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2</w:t>
            </w:r>
            <w:r w:rsidR="00915867">
              <w:rPr>
                <w:webHidden/>
              </w:rPr>
              <w:fldChar w:fldCharType="end"/>
            </w:r>
          </w:hyperlink>
        </w:p>
        <w:p w14:paraId="6A4F658A" w14:textId="0F29CAC9" w:rsidR="00915867" w:rsidRDefault="008F137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197" w:history="1">
            <w:r w:rsidR="00915867" w:rsidRPr="009A448A">
              <w:rPr>
                <w:rStyle w:val="Hyperlink"/>
              </w:rPr>
              <w:t>Where do I find these records?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_Toc70930197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2</w:t>
            </w:r>
            <w:r w:rsidR="00915867">
              <w:rPr>
                <w:webHidden/>
              </w:rPr>
              <w:fldChar w:fldCharType="end"/>
            </w:r>
          </w:hyperlink>
        </w:p>
        <w:p w14:paraId="02F74B7C" w14:textId="4D2D7969" w:rsidR="00915867" w:rsidRDefault="008F137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198" w:history="1">
            <w:r w:rsidR="00915867" w:rsidRPr="009A448A">
              <w:rPr>
                <w:rStyle w:val="Hyperlink"/>
              </w:rPr>
              <w:t>The Records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_Toc70930198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3</w:t>
            </w:r>
            <w:r w:rsidR="00915867">
              <w:rPr>
                <w:webHidden/>
              </w:rPr>
              <w:fldChar w:fldCharType="end"/>
            </w:r>
          </w:hyperlink>
        </w:p>
        <w:p w14:paraId="64177A2F" w14:textId="26AA20FA" w:rsidR="00915867" w:rsidRDefault="008F137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199" w:history="1">
            <w:r w:rsidR="00915867" w:rsidRPr="009A448A">
              <w:rPr>
                <w:rStyle w:val="Hyperlink"/>
              </w:rPr>
              <w:t>Pre</w:t>
            </w:r>
            <w:r w:rsidR="00680A5F">
              <w:rPr>
                <w:rStyle w:val="Hyperlink"/>
              </w:rPr>
              <w:t xml:space="preserve"> to 1</w:t>
            </w:r>
            <w:r w:rsidR="00915867" w:rsidRPr="009A448A">
              <w:rPr>
                <w:rStyle w:val="Hyperlink"/>
              </w:rPr>
              <w:t>851 Census Records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_Toc70930199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3</w:t>
            </w:r>
            <w:r w:rsidR="00915867">
              <w:rPr>
                <w:webHidden/>
              </w:rPr>
              <w:fldChar w:fldCharType="end"/>
            </w:r>
          </w:hyperlink>
        </w:p>
        <w:p w14:paraId="73B7485F" w14:textId="46B1B566" w:rsidR="00915867" w:rsidRDefault="008F137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CA"/>
            </w:rPr>
          </w:pPr>
          <w:hyperlink w:anchor="_Toc70930200" w:history="1">
            <w:r w:rsidR="00915867" w:rsidRPr="009A448A">
              <w:rPr>
                <w:rStyle w:val="Hyperlink"/>
                <w:noProof/>
              </w:rPr>
              <w:t>Early District and Township Censuses</w:t>
            </w:r>
            <w:r w:rsidR="00915867">
              <w:rPr>
                <w:noProof/>
                <w:webHidden/>
              </w:rPr>
              <w:tab/>
            </w:r>
            <w:r w:rsidR="00915867">
              <w:rPr>
                <w:noProof/>
                <w:webHidden/>
              </w:rPr>
              <w:fldChar w:fldCharType="begin"/>
            </w:r>
            <w:r w:rsidR="00915867">
              <w:rPr>
                <w:noProof/>
                <w:webHidden/>
              </w:rPr>
              <w:instrText xml:space="preserve"> PAGEREF _Toc70930200 \h </w:instrText>
            </w:r>
            <w:r w:rsidR="00915867">
              <w:rPr>
                <w:noProof/>
                <w:webHidden/>
              </w:rPr>
            </w:r>
            <w:r w:rsidR="00915867">
              <w:rPr>
                <w:noProof/>
                <w:webHidden/>
              </w:rPr>
              <w:fldChar w:fldCharType="separate"/>
            </w:r>
            <w:r w:rsidR="00657B7B">
              <w:rPr>
                <w:noProof/>
                <w:webHidden/>
              </w:rPr>
              <w:t>3</w:t>
            </w:r>
            <w:r w:rsidR="00915867">
              <w:rPr>
                <w:noProof/>
                <w:webHidden/>
              </w:rPr>
              <w:fldChar w:fldCharType="end"/>
            </w:r>
          </w:hyperlink>
        </w:p>
        <w:p w14:paraId="5960598C" w14:textId="5FB5A435" w:rsidR="00915867" w:rsidRDefault="008F137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CA"/>
            </w:rPr>
          </w:pPr>
          <w:hyperlink w:anchor="_Toc70930201" w:history="1">
            <w:r w:rsidR="00915867" w:rsidRPr="009A448A">
              <w:rPr>
                <w:rStyle w:val="Hyperlink"/>
                <w:noProof/>
              </w:rPr>
              <w:t>1842 Census of Canada West (Ontario)</w:t>
            </w:r>
            <w:r w:rsidR="00915867">
              <w:rPr>
                <w:noProof/>
                <w:webHidden/>
              </w:rPr>
              <w:tab/>
            </w:r>
            <w:r w:rsidR="00915867">
              <w:rPr>
                <w:noProof/>
                <w:webHidden/>
              </w:rPr>
              <w:fldChar w:fldCharType="begin"/>
            </w:r>
            <w:r w:rsidR="00915867">
              <w:rPr>
                <w:noProof/>
                <w:webHidden/>
              </w:rPr>
              <w:instrText xml:space="preserve"> PAGEREF _Toc70930201 \h </w:instrText>
            </w:r>
            <w:r w:rsidR="00915867">
              <w:rPr>
                <w:noProof/>
                <w:webHidden/>
              </w:rPr>
            </w:r>
            <w:r w:rsidR="00915867">
              <w:rPr>
                <w:noProof/>
                <w:webHidden/>
              </w:rPr>
              <w:fldChar w:fldCharType="separate"/>
            </w:r>
            <w:r w:rsidR="00657B7B">
              <w:rPr>
                <w:noProof/>
                <w:webHidden/>
              </w:rPr>
              <w:t>4</w:t>
            </w:r>
            <w:r w:rsidR="00915867">
              <w:rPr>
                <w:noProof/>
                <w:webHidden/>
              </w:rPr>
              <w:fldChar w:fldCharType="end"/>
            </w:r>
          </w:hyperlink>
        </w:p>
        <w:p w14:paraId="60584592" w14:textId="26CA86DA" w:rsidR="00915867" w:rsidRDefault="008F137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CA"/>
            </w:rPr>
          </w:pPr>
          <w:hyperlink w:anchor="_Toc70930202" w:history="1">
            <w:r w:rsidR="00915867" w:rsidRPr="009A448A">
              <w:rPr>
                <w:rStyle w:val="Hyperlink"/>
                <w:noProof/>
              </w:rPr>
              <w:t>Militia Muster Rolls</w:t>
            </w:r>
            <w:r w:rsidR="00915867">
              <w:rPr>
                <w:noProof/>
                <w:webHidden/>
              </w:rPr>
              <w:tab/>
            </w:r>
            <w:r w:rsidR="00915867">
              <w:rPr>
                <w:noProof/>
                <w:webHidden/>
              </w:rPr>
              <w:fldChar w:fldCharType="begin"/>
            </w:r>
            <w:r w:rsidR="00915867">
              <w:rPr>
                <w:noProof/>
                <w:webHidden/>
              </w:rPr>
              <w:instrText xml:space="preserve"> PAGEREF _Toc70930202 \h </w:instrText>
            </w:r>
            <w:r w:rsidR="00915867">
              <w:rPr>
                <w:noProof/>
                <w:webHidden/>
              </w:rPr>
            </w:r>
            <w:r w:rsidR="00915867">
              <w:rPr>
                <w:noProof/>
                <w:webHidden/>
              </w:rPr>
              <w:fldChar w:fldCharType="separate"/>
            </w:r>
            <w:r w:rsidR="00657B7B">
              <w:rPr>
                <w:noProof/>
                <w:webHidden/>
              </w:rPr>
              <w:t>4</w:t>
            </w:r>
            <w:r w:rsidR="00915867">
              <w:rPr>
                <w:noProof/>
                <w:webHidden/>
              </w:rPr>
              <w:fldChar w:fldCharType="end"/>
            </w:r>
          </w:hyperlink>
        </w:p>
        <w:p w14:paraId="3571D997" w14:textId="3024337F" w:rsidR="00915867" w:rsidRDefault="008F137B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203" w:history="1">
            <w:r w:rsidR="00915867" w:rsidRPr="009A448A">
              <w:rPr>
                <w:rStyle w:val="Hyperlink"/>
              </w:rPr>
              <w:t>Post</w:t>
            </w:r>
            <w:r w:rsidR="00680A5F">
              <w:rPr>
                <w:rStyle w:val="Hyperlink"/>
              </w:rPr>
              <w:t xml:space="preserve"> to 1</w:t>
            </w:r>
            <w:r w:rsidR="00915867" w:rsidRPr="009A448A">
              <w:rPr>
                <w:rStyle w:val="Hyperlink"/>
              </w:rPr>
              <w:t>851 Census Returns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_Toc70930203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4</w:t>
            </w:r>
            <w:r w:rsidR="00915867">
              <w:rPr>
                <w:webHidden/>
              </w:rPr>
              <w:fldChar w:fldCharType="end"/>
            </w:r>
          </w:hyperlink>
        </w:p>
        <w:p w14:paraId="6BB550BE" w14:textId="40188058" w:rsidR="00915867" w:rsidRDefault="008F137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CA"/>
            </w:rPr>
          </w:pPr>
          <w:hyperlink w:anchor="_Toc70930204" w:history="1">
            <w:r w:rsidR="00915867" w:rsidRPr="009A448A">
              <w:rPr>
                <w:rStyle w:val="Hyperlink"/>
                <w:noProof/>
              </w:rPr>
              <w:t>Censuses of Canada</w:t>
            </w:r>
            <w:r w:rsidR="00915867">
              <w:rPr>
                <w:noProof/>
                <w:webHidden/>
              </w:rPr>
              <w:tab/>
            </w:r>
            <w:r w:rsidR="00915867">
              <w:rPr>
                <w:noProof/>
                <w:webHidden/>
              </w:rPr>
              <w:fldChar w:fldCharType="begin"/>
            </w:r>
            <w:r w:rsidR="00915867">
              <w:rPr>
                <w:noProof/>
                <w:webHidden/>
              </w:rPr>
              <w:instrText xml:space="preserve"> PAGEREF _Toc70930204 \h </w:instrText>
            </w:r>
            <w:r w:rsidR="00915867">
              <w:rPr>
                <w:noProof/>
                <w:webHidden/>
              </w:rPr>
            </w:r>
            <w:r w:rsidR="00915867">
              <w:rPr>
                <w:noProof/>
                <w:webHidden/>
              </w:rPr>
              <w:fldChar w:fldCharType="separate"/>
            </w:r>
            <w:r w:rsidR="00657B7B">
              <w:rPr>
                <w:noProof/>
                <w:webHidden/>
              </w:rPr>
              <w:t>4</w:t>
            </w:r>
            <w:r w:rsidR="00915867">
              <w:rPr>
                <w:noProof/>
                <w:webHidden/>
              </w:rPr>
              <w:fldChar w:fldCharType="end"/>
            </w:r>
          </w:hyperlink>
        </w:p>
        <w:p w14:paraId="25E76F87" w14:textId="392CAD76" w:rsidR="00915867" w:rsidRDefault="008F137B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CA"/>
            </w:rPr>
          </w:pPr>
          <w:hyperlink w:anchor="_Toc70930205" w:history="1">
            <w:r w:rsidR="00915867" w:rsidRPr="009A448A">
              <w:rPr>
                <w:rStyle w:val="Hyperlink"/>
                <w:noProof/>
              </w:rPr>
              <w:t>Finding Aids for Post</w:t>
            </w:r>
            <w:r w:rsidR="00680A5F">
              <w:rPr>
                <w:rStyle w:val="Hyperlink"/>
                <w:noProof/>
              </w:rPr>
              <w:t xml:space="preserve"> to 1</w:t>
            </w:r>
            <w:r w:rsidR="00915867" w:rsidRPr="009A448A">
              <w:rPr>
                <w:rStyle w:val="Hyperlink"/>
                <w:noProof/>
              </w:rPr>
              <w:t>851 Census Returns</w:t>
            </w:r>
            <w:r w:rsidR="00915867">
              <w:rPr>
                <w:noProof/>
                <w:webHidden/>
              </w:rPr>
              <w:tab/>
            </w:r>
            <w:r w:rsidR="00915867">
              <w:rPr>
                <w:noProof/>
                <w:webHidden/>
              </w:rPr>
              <w:fldChar w:fldCharType="begin"/>
            </w:r>
            <w:r w:rsidR="00915867">
              <w:rPr>
                <w:noProof/>
                <w:webHidden/>
              </w:rPr>
              <w:instrText xml:space="preserve"> PAGEREF _Toc70930205 \h </w:instrText>
            </w:r>
            <w:r w:rsidR="00915867">
              <w:rPr>
                <w:noProof/>
                <w:webHidden/>
              </w:rPr>
            </w:r>
            <w:r w:rsidR="00915867">
              <w:rPr>
                <w:noProof/>
                <w:webHidden/>
              </w:rPr>
              <w:fldChar w:fldCharType="separate"/>
            </w:r>
            <w:r w:rsidR="00657B7B">
              <w:rPr>
                <w:noProof/>
                <w:webHidden/>
              </w:rPr>
              <w:t>5</w:t>
            </w:r>
            <w:r w:rsidR="00915867">
              <w:rPr>
                <w:noProof/>
                <w:webHidden/>
              </w:rPr>
              <w:fldChar w:fldCharType="end"/>
            </w:r>
          </w:hyperlink>
        </w:p>
        <w:p w14:paraId="3AAE541A" w14:textId="6DEC0910" w:rsidR="00915867" w:rsidRDefault="008F137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206" w:history="1">
            <w:r w:rsidR="00915867" w:rsidRPr="009A448A">
              <w:rPr>
                <w:rStyle w:val="Hyperlink"/>
              </w:rPr>
              <w:t>How do I get to the online descriptions?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_Toc70930206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6</w:t>
            </w:r>
            <w:r w:rsidR="00915867">
              <w:rPr>
                <w:webHidden/>
              </w:rPr>
              <w:fldChar w:fldCharType="end"/>
            </w:r>
          </w:hyperlink>
        </w:p>
        <w:p w14:paraId="4CDD3CEA" w14:textId="016E195F" w:rsidR="00915867" w:rsidRDefault="008F137B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en-CA"/>
            </w:rPr>
          </w:pPr>
          <w:hyperlink w:anchor="_Toc70930207" w:history="1">
            <w:r w:rsidR="00915867" w:rsidRPr="009A448A">
              <w:rPr>
                <w:rStyle w:val="Hyperlink"/>
              </w:rPr>
              <w:t>Contact us</w:t>
            </w:r>
            <w:r w:rsidR="00915867">
              <w:rPr>
                <w:webHidden/>
              </w:rPr>
              <w:tab/>
            </w:r>
            <w:r w:rsidR="00915867">
              <w:rPr>
                <w:webHidden/>
              </w:rPr>
              <w:fldChar w:fldCharType="begin"/>
            </w:r>
            <w:r w:rsidR="00915867">
              <w:rPr>
                <w:webHidden/>
              </w:rPr>
              <w:instrText xml:space="preserve"> PAGEREF _Toc70930207 \h </w:instrText>
            </w:r>
            <w:r w:rsidR="00915867">
              <w:rPr>
                <w:webHidden/>
              </w:rPr>
            </w:r>
            <w:r w:rsidR="00915867">
              <w:rPr>
                <w:webHidden/>
              </w:rPr>
              <w:fldChar w:fldCharType="separate"/>
            </w:r>
            <w:r w:rsidR="00657B7B">
              <w:rPr>
                <w:webHidden/>
              </w:rPr>
              <w:t>7</w:t>
            </w:r>
            <w:r w:rsidR="00915867">
              <w:rPr>
                <w:webHidden/>
              </w:rPr>
              <w:fldChar w:fldCharType="end"/>
            </w:r>
          </w:hyperlink>
        </w:p>
        <w:p w14:paraId="15E63316" w14:textId="5E76C42F" w:rsidR="00063FBD" w:rsidRDefault="00063FBD">
          <w:r>
            <w:rPr>
              <w:b/>
              <w:bCs/>
              <w:noProof/>
            </w:rPr>
            <w:fldChar w:fldCharType="end"/>
          </w:r>
        </w:p>
      </w:sdtContent>
    </w:sdt>
    <w:p w14:paraId="32A06BA7" w14:textId="77777777" w:rsidR="009B6868" w:rsidRDefault="009B6868" w:rsidP="001B1BCC">
      <w:pPr>
        <w:pStyle w:val="BodyText2"/>
        <w:rPr>
          <w:rFonts w:cs="Times New Roman"/>
          <w:sz w:val="24"/>
        </w:rPr>
      </w:pPr>
    </w:p>
    <w:p w14:paraId="4F4EA38F" w14:textId="77777777" w:rsidR="001C3982" w:rsidRDefault="001C3982" w:rsidP="00063FBD">
      <w:pPr>
        <w:pStyle w:val="Heading1"/>
      </w:pPr>
      <w:bookmarkStart w:id="7" w:name="_Toc65498256"/>
      <w:bookmarkStart w:id="8" w:name="_Toc70930196"/>
      <w:r w:rsidRPr="001C3982">
        <w:t>In this guide</w:t>
      </w:r>
      <w:bookmarkEnd w:id="7"/>
      <w:bookmarkEnd w:id="8"/>
    </w:p>
    <w:p w14:paraId="16E58024" w14:textId="77777777" w:rsidR="00743B92" w:rsidRDefault="00743B92" w:rsidP="00743B92">
      <w:pPr>
        <w:pStyle w:val="HeadingAOnotnested"/>
      </w:pPr>
    </w:p>
    <w:p w14:paraId="7D719AB9" w14:textId="77777777" w:rsidR="00743B92" w:rsidRPr="00A0468C" w:rsidRDefault="00743B92" w:rsidP="00A0468C">
      <w:pPr>
        <w:rPr>
          <w:rStyle w:val="Emphasis"/>
          <w:i w:val="0"/>
          <w:iCs w:val="0"/>
        </w:rPr>
      </w:pPr>
      <w:r w:rsidRPr="00A0468C">
        <w:rPr>
          <w:rStyle w:val="Emphasis"/>
          <w:i w:val="0"/>
          <w:iCs w:val="0"/>
        </w:rPr>
        <w:t>This guide will help you find and use census records at the Archives of Ontario. Censuses collect varied information on as many individuals and/or households as possible, making them useful sources for historical research. Since individuals will often appear in multiple censuses, you can compare census entries as a way of tracking changes in their life.</w:t>
      </w:r>
    </w:p>
    <w:p w14:paraId="0A49AD83" w14:textId="77777777" w:rsidR="001C3982" w:rsidRPr="003D2A13" w:rsidRDefault="001C3982" w:rsidP="00CD49CB">
      <w:pPr>
        <w:pStyle w:val="BodyText2"/>
        <w:rPr>
          <w:sz w:val="24"/>
        </w:rPr>
      </w:pPr>
    </w:p>
    <w:p w14:paraId="15B1CC39" w14:textId="4014787F" w:rsidR="00987F51" w:rsidRDefault="00DE2CB2" w:rsidP="00CD49CB">
      <w:bookmarkStart w:id="9" w:name="intro"/>
      <w:bookmarkEnd w:id="9"/>
      <w:r w:rsidRPr="003D2A13">
        <w:t>Starting in 1793, districts and municipalities in Upper Canada were mandated to conduct annual censuses. Colony-wide censuses were carried out in Canada West (current-day Ontario, south of the Muskoka and Haliburton areas) in 1842, 1851</w:t>
      </w:r>
      <w:r w:rsidR="00680A5F">
        <w:t xml:space="preserve"> to 1</w:t>
      </w:r>
      <w:r w:rsidRPr="003D2A13">
        <w:t>852 and 1861.</w:t>
      </w:r>
    </w:p>
    <w:p w14:paraId="60F45CF4" w14:textId="77777777" w:rsidR="00987F51" w:rsidRDefault="00987F51" w:rsidP="00CD49CB"/>
    <w:p w14:paraId="199EE9F7" w14:textId="23871823" w:rsidR="00DE2CB2" w:rsidRPr="003D2A13" w:rsidRDefault="00DE2CB2" w:rsidP="00CD49CB">
      <w:r>
        <w:t>The federal government conducted a Canada-wide census every ten</w:t>
      </w:r>
      <w:r w:rsidR="00987F51">
        <w:t xml:space="preserve"> years</w:t>
      </w:r>
      <w:r>
        <w:t xml:space="preserve"> </w:t>
      </w:r>
      <w:r w:rsidR="00987F51">
        <w:t>from</w:t>
      </w:r>
      <w:r>
        <w:t xml:space="preserve"> </w:t>
      </w:r>
      <w:bookmarkStart w:id="10" w:name="_Int_uEPuOcaC"/>
      <w:proofErr w:type="gramStart"/>
      <w:r>
        <w:t>1871</w:t>
      </w:r>
      <w:r w:rsidR="00987F51">
        <w:t xml:space="preserve"> </w:t>
      </w:r>
      <w:r w:rsidR="00680A5F">
        <w:t xml:space="preserve"> to</w:t>
      </w:r>
      <w:bookmarkEnd w:id="10"/>
      <w:proofErr w:type="gramEnd"/>
      <w:r w:rsidR="00680A5F">
        <w:t xml:space="preserve"> 1</w:t>
      </w:r>
      <w:r w:rsidR="00987F51">
        <w:t>951.</w:t>
      </w:r>
      <w:r>
        <w:t xml:space="preserve"> </w:t>
      </w:r>
      <w:r w:rsidR="00987F51">
        <w:t>Starting in 1956</w:t>
      </w:r>
      <w:r w:rsidR="00784B4B">
        <w:t>,</w:t>
      </w:r>
      <w:r w:rsidR="00987F51">
        <w:t xml:space="preserve"> they began conducting censuses every 5 years.</w:t>
      </w:r>
    </w:p>
    <w:p w14:paraId="00825CBC" w14:textId="77777777" w:rsidR="00DA37C6" w:rsidRPr="003D2A13" w:rsidRDefault="00DA37C6" w:rsidP="00CD49CB"/>
    <w:p w14:paraId="242C4E06" w14:textId="17ECC309" w:rsidR="00DA37C6" w:rsidRDefault="00DA37C6" w:rsidP="00CD49CB">
      <w:r w:rsidRPr="00987F51">
        <w:rPr>
          <w:rStyle w:val="Emphasis"/>
          <w:i w:val="0"/>
          <w:iCs w:val="0"/>
        </w:rPr>
        <w:t>Please note:</w:t>
      </w:r>
      <w:r w:rsidR="00B71D64" w:rsidRPr="003D2A13">
        <w:t xml:space="preserve"> Census records after 192</w:t>
      </w:r>
      <w:r w:rsidRPr="003D2A13">
        <w:t>1</w:t>
      </w:r>
      <w:r w:rsidR="00156F81">
        <w:t xml:space="preserve"> </w:t>
      </w:r>
      <w:r w:rsidRPr="003D2A13">
        <w:t>ar</w:t>
      </w:r>
      <w:r w:rsidR="00987F51">
        <w:t xml:space="preserve">e not </w:t>
      </w:r>
      <w:r w:rsidRPr="003D2A13">
        <w:t>available to the public.</w:t>
      </w:r>
    </w:p>
    <w:p w14:paraId="7102DFFF" w14:textId="16582E87" w:rsidR="00915867" w:rsidRDefault="00915867" w:rsidP="00CD49CB"/>
    <w:p w14:paraId="52AE3C31" w14:textId="65C1D0D4" w:rsidR="00915867" w:rsidRDefault="00915867" w:rsidP="3154BB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1F262ACB">
        <w:rPr>
          <w:rStyle w:val="normaltextrun"/>
          <w:rFonts w:ascii="Arial" w:hAnsi="Arial" w:cs="Arial"/>
          <w:lang w:val="en-CA"/>
        </w:rPr>
        <w:t xml:space="preserve">*Please note: this guide contains links to information found in our online Archives </w:t>
      </w:r>
      <w:r w:rsidR="26F6EE12" w:rsidRPr="1F262ACB">
        <w:rPr>
          <w:rStyle w:val="normaltextrun"/>
          <w:rFonts w:ascii="Arial" w:hAnsi="Arial" w:cs="Arial"/>
          <w:lang w:val="en-CA"/>
        </w:rPr>
        <w:t>Information Management System (AIMS)</w:t>
      </w:r>
      <w:r w:rsidRPr="1F262ACB">
        <w:rPr>
          <w:rStyle w:val="normaltextrun"/>
          <w:rFonts w:ascii="Arial" w:hAnsi="Arial" w:cs="Arial"/>
          <w:lang w:val="en-CA"/>
        </w:rPr>
        <w:t>.  On our website, this database is found under “Access Our Collections”.  If you are using a print copy of this guide, go to page 5 for more information on how to find the online descriptions.</w:t>
      </w:r>
    </w:p>
    <w:p w14:paraId="01480630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321FF82" w14:textId="77777777" w:rsidR="00915867" w:rsidRPr="00915867" w:rsidRDefault="00915867" w:rsidP="009158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915867">
        <w:rPr>
          <w:rStyle w:val="eop"/>
          <w:rFonts w:ascii="Arial" w:hAnsi="Arial" w:cs="Arial"/>
        </w:rPr>
        <w:t xml:space="preserve">This guide also includes links to our Microfilm </w:t>
      </w:r>
      <w:proofErr w:type="spellStart"/>
      <w:r w:rsidRPr="00915867">
        <w:rPr>
          <w:rStyle w:val="eop"/>
          <w:rFonts w:ascii="Arial" w:hAnsi="Arial" w:cs="Arial"/>
        </w:rPr>
        <w:t>Interloan</w:t>
      </w:r>
      <w:proofErr w:type="spellEnd"/>
      <w:r w:rsidRPr="00915867">
        <w:rPr>
          <w:rStyle w:val="eop"/>
          <w:rFonts w:ascii="Arial" w:hAnsi="Arial" w:cs="Arial"/>
        </w:rPr>
        <w:t xml:space="preserve"> Catalogue</w:t>
      </w:r>
      <w:r w:rsidRP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.  </w:t>
      </w:r>
      <w:hyperlink r:id="rId13" w:history="1">
        <w:r w:rsidRPr="00915867">
          <w:rPr>
            <w:rStyle w:val="Hyperlink"/>
            <w:rFonts w:ascii="Arial" w:hAnsi="Arial" w:cs="Arial"/>
            <w:lang w:val="en-CA"/>
          </w:rPr>
          <w:t xml:space="preserve">Click here to view our Microfilm </w:t>
        </w:r>
        <w:proofErr w:type="spellStart"/>
        <w:r w:rsidRPr="00915867">
          <w:rPr>
            <w:rStyle w:val="Hyperlink"/>
            <w:rFonts w:ascii="Arial" w:hAnsi="Arial" w:cs="Arial"/>
            <w:lang w:val="en-CA"/>
          </w:rPr>
          <w:t>Interloan</w:t>
        </w:r>
        <w:proofErr w:type="spellEnd"/>
        <w:r w:rsidRPr="00915867">
          <w:rPr>
            <w:rStyle w:val="Hyperlink"/>
            <w:rFonts w:ascii="Arial" w:hAnsi="Arial" w:cs="Arial"/>
            <w:lang w:val="en-CA"/>
          </w:rPr>
          <w:t xml:space="preserve"> Catalogue</w:t>
        </w:r>
      </w:hyperlink>
      <w:r w:rsidRPr="00915867">
        <w:rPr>
          <w:rStyle w:val="normaltextrun"/>
          <w:rFonts w:ascii="Arial" w:hAnsi="Arial" w:cs="Arial"/>
          <w:color w:val="000000"/>
          <w:lang w:val="en-CA"/>
        </w:rPr>
        <w:t>.  On our website, this catalogue is found under “Access Our Collections”.</w:t>
      </w:r>
    </w:p>
    <w:p w14:paraId="0A53EE2E" w14:textId="77777777" w:rsidR="00915867" w:rsidRDefault="00915867" w:rsidP="00915867">
      <w:pPr>
        <w:rPr>
          <w:rFonts w:cs="Arial"/>
          <w:color w:val="000000"/>
          <w:sz w:val="22"/>
          <w:lang w:val="en-US"/>
        </w:rPr>
      </w:pPr>
    </w:p>
    <w:p w14:paraId="50E51262" w14:textId="77777777" w:rsidR="00915867" w:rsidRPr="00D92B9B" w:rsidRDefault="00915867" w:rsidP="00915867">
      <w:pPr>
        <w:pStyle w:val="Heading1"/>
      </w:pPr>
      <w:bookmarkStart w:id="11" w:name="_Toc43282617"/>
      <w:bookmarkStart w:id="12" w:name="_Toc59627376"/>
      <w:bookmarkStart w:id="13" w:name="_Toc70930197"/>
      <w:r w:rsidRPr="00D92B9B">
        <w:rPr>
          <w:rStyle w:val="normaltextrun"/>
        </w:rPr>
        <w:t>Where do I find these records?</w:t>
      </w:r>
      <w:bookmarkEnd w:id="11"/>
      <w:bookmarkEnd w:id="12"/>
      <w:bookmarkEnd w:id="13"/>
      <w:r w:rsidRPr="00D92B9B">
        <w:rPr>
          <w:rStyle w:val="eop"/>
        </w:rPr>
        <w:t> </w:t>
      </w:r>
    </w:p>
    <w:p w14:paraId="7EFF11DD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AF2C0B">
        <w:rPr>
          <w:rStyle w:val="eop"/>
        </w:rPr>
        <w:t> </w:t>
      </w:r>
    </w:p>
    <w:p w14:paraId="1A5D4A71" w14:textId="2EE128E9" w:rsidR="00915867" w:rsidRDefault="005B1EA5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lastRenderedPageBreak/>
        <w:t>Some</w:t>
      </w:r>
      <w:r w:rsid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of the records</w:t>
      </w:r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</w:t>
      </w:r>
      <w:r w:rsid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mentioned in this guide </w:t>
      </w:r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are on microfilm, and you do not need to order them in advance</w:t>
      </w:r>
      <w:r w:rsid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to view them in our reading room.</w:t>
      </w:r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 Libraries that offer </w:t>
      </w:r>
      <w:proofErr w:type="spellStart"/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interloan</w:t>
      </w:r>
      <w:proofErr w:type="spellEnd"/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services may also borrow </w:t>
      </w:r>
      <w:r w:rsidR="00915867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most</w:t>
      </w:r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 of the reels for you</w:t>
      </w:r>
      <w:bookmarkStart w:id="14" w:name="_Hlk57197965"/>
      <w:r w:rsidR="00915867" w:rsidRPr="00AE4C0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 xml:space="preserve">.  </w:t>
      </w:r>
    </w:p>
    <w:p w14:paraId="07FD8DF9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</w:p>
    <w:bookmarkEnd w:id="14"/>
    <w:p w14:paraId="253C306C" w14:textId="29AE5E57" w:rsidR="00915867" w:rsidRPr="00FE335C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  <w:r w:rsidRPr="00FE335C">
        <w:rPr>
          <w:rStyle w:val="normaltextrun"/>
          <w:rFonts w:ascii="Arial" w:hAnsi="Arial" w:cs="Arial"/>
          <w:color w:val="000000"/>
          <w:lang w:val="en-CA"/>
        </w:rPr>
        <w:t xml:space="preserve">Some </w:t>
      </w:r>
      <w:r>
        <w:rPr>
          <w:rStyle w:val="normaltextrun"/>
          <w:rFonts w:ascii="Arial" w:hAnsi="Arial" w:cs="Arial"/>
          <w:color w:val="000000"/>
          <w:lang w:val="en-CA"/>
        </w:rPr>
        <w:t>of the records are microfilm</w:t>
      </w:r>
      <w:r w:rsidRPr="00FE335C">
        <w:rPr>
          <w:rStyle w:val="normaltextrun"/>
          <w:rFonts w:ascii="Arial" w:hAnsi="Arial" w:cs="Arial"/>
          <w:color w:val="000000"/>
          <w:lang w:val="en-CA"/>
        </w:rPr>
        <w:t xml:space="preserve"> copies of records held by Library and Archives Canada. Those reels are not available through </w:t>
      </w:r>
      <w:proofErr w:type="spellStart"/>
      <w:r w:rsidRPr="00FE335C">
        <w:rPr>
          <w:rStyle w:val="normaltextrun"/>
          <w:rFonts w:ascii="Arial" w:hAnsi="Arial" w:cs="Arial"/>
          <w:color w:val="000000"/>
          <w:lang w:val="en-CA"/>
        </w:rPr>
        <w:t>interloan</w:t>
      </w:r>
      <w:proofErr w:type="spellEnd"/>
      <w:r w:rsidRPr="00FE335C">
        <w:rPr>
          <w:rStyle w:val="normaltextrun"/>
          <w:rFonts w:ascii="Arial" w:hAnsi="Arial" w:cs="Arial"/>
          <w:color w:val="000000"/>
          <w:lang w:val="en-CA"/>
        </w:rPr>
        <w:t xml:space="preserve">.  </w:t>
      </w:r>
      <w:r w:rsidR="0060168F">
        <w:rPr>
          <w:rStyle w:val="normaltextrun"/>
          <w:rFonts w:ascii="Arial" w:hAnsi="Arial" w:cs="Arial"/>
          <w:color w:val="000000"/>
          <w:lang w:val="en-CA"/>
        </w:rPr>
        <w:t>Those</w:t>
      </w:r>
      <w:r w:rsidRPr="00FE335C">
        <w:rPr>
          <w:rStyle w:val="normaltextrun"/>
          <w:rFonts w:ascii="Arial" w:hAnsi="Arial" w:cs="Arial"/>
          <w:color w:val="000000"/>
          <w:lang w:val="en-CA"/>
        </w:rPr>
        <w:t xml:space="preserve"> records are available online. </w:t>
      </w:r>
      <w:r w:rsidRPr="00FE335C">
        <w:rPr>
          <w:rFonts w:ascii="Arial" w:hAnsi="Arial" w:cs="Arial"/>
          <w:color w:val="000000"/>
          <w:lang w:val="en-CA"/>
        </w:rPr>
        <w:t xml:space="preserve">The Library and Archives Canada website is </w:t>
      </w:r>
      <w:hyperlink r:id="rId14" w:history="1">
        <w:r w:rsidRPr="00FE335C">
          <w:rPr>
            <w:rStyle w:val="Hyperlink"/>
            <w:rFonts w:ascii="Arial" w:hAnsi="Arial" w:cs="Arial"/>
            <w:lang w:val="en-CA"/>
          </w:rPr>
          <w:t>www.collectionscanada.gc.ca</w:t>
        </w:r>
      </w:hyperlink>
      <w:r w:rsidRPr="00FE335C">
        <w:rPr>
          <w:rFonts w:ascii="Arial" w:hAnsi="Arial" w:cs="Arial"/>
          <w:color w:val="000000"/>
          <w:lang w:val="en-CA"/>
        </w:rPr>
        <w:t xml:space="preserve">.  </w:t>
      </w:r>
    </w:p>
    <w:p w14:paraId="111A6419" w14:textId="77777777" w:rsidR="00915867" w:rsidRDefault="00915867" w:rsidP="0091586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lang w:val="en-CA"/>
        </w:rPr>
      </w:pPr>
    </w:p>
    <w:p w14:paraId="3C7EC3C9" w14:textId="77777777" w:rsidR="00915867" w:rsidRDefault="00915867" w:rsidP="00915867">
      <w:pPr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normaltextrun"/>
          <w:rFonts w:cs="Arial"/>
          <w:color w:val="000000"/>
          <w:shd w:val="clear" w:color="auto" w:fill="FFFFFF"/>
        </w:rPr>
        <w:t>Some records are not on microfilm.  Y</w:t>
      </w:r>
      <w:r w:rsidRPr="00AE4C00">
        <w:rPr>
          <w:rStyle w:val="normaltextrun"/>
          <w:rFonts w:cs="Arial"/>
          <w:color w:val="000000"/>
          <w:shd w:val="clear" w:color="auto" w:fill="FFFFFF"/>
        </w:rPr>
        <w:t xml:space="preserve">ou will need </w:t>
      </w:r>
      <w:r>
        <w:rPr>
          <w:rStyle w:val="normaltextrun"/>
          <w:rFonts w:cs="Arial"/>
          <w:color w:val="000000"/>
          <w:shd w:val="clear" w:color="auto" w:fill="FFFFFF"/>
        </w:rPr>
        <w:t>to request them in advance to view them in our reading room. You may also obtain copies if there is sufficient information to locate and retrieve those records.</w:t>
      </w:r>
    </w:p>
    <w:p w14:paraId="4FFDB24E" w14:textId="77777777" w:rsidR="00915867" w:rsidRPr="003D2A13" w:rsidRDefault="00915867" w:rsidP="00CD49CB"/>
    <w:p w14:paraId="1B46CC19" w14:textId="77777777" w:rsidR="00915867" w:rsidRPr="001C3982" w:rsidRDefault="00915867" w:rsidP="00915867">
      <w:pPr>
        <w:pStyle w:val="Heading1"/>
      </w:pPr>
      <w:bookmarkStart w:id="15" w:name="_Toc65498257"/>
      <w:bookmarkStart w:id="16" w:name="_Toc70930198"/>
      <w:r w:rsidRPr="001C3982">
        <w:t>The Records</w:t>
      </w:r>
      <w:bookmarkEnd w:id="15"/>
      <w:bookmarkEnd w:id="16"/>
    </w:p>
    <w:p w14:paraId="52B9F8B9" w14:textId="77777777" w:rsidR="00DE2CB2" w:rsidRDefault="00DE2CB2" w:rsidP="00CD49CB">
      <w:pPr>
        <w:pStyle w:val="BodyText2"/>
        <w:rPr>
          <w:sz w:val="24"/>
        </w:rPr>
      </w:pPr>
    </w:p>
    <w:p w14:paraId="4387AD8E" w14:textId="24FB63B7" w:rsidR="00DE2CB2" w:rsidRPr="00965279" w:rsidRDefault="00DE2CB2" w:rsidP="00063FBD">
      <w:pPr>
        <w:pStyle w:val="Heading2"/>
      </w:pPr>
      <w:bookmarkStart w:id="17" w:name="pre"/>
      <w:bookmarkStart w:id="18" w:name="_Toc520608862"/>
      <w:bookmarkStart w:id="19" w:name="_Toc65498258"/>
      <w:bookmarkStart w:id="20" w:name="_Toc70930199"/>
      <w:bookmarkEnd w:id="17"/>
      <w:r w:rsidRPr="00965279">
        <w:t>Pre</w:t>
      </w:r>
      <w:r w:rsidR="00680A5F">
        <w:t xml:space="preserve"> to 1</w:t>
      </w:r>
      <w:r w:rsidRPr="00965279">
        <w:t>851 Census Records</w:t>
      </w:r>
      <w:bookmarkEnd w:id="18"/>
      <w:bookmarkEnd w:id="19"/>
      <w:bookmarkEnd w:id="20"/>
    </w:p>
    <w:p w14:paraId="471A08BC" w14:textId="77777777" w:rsidR="00DE2CB2" w:rsidRPr="003D2A13" w:rsidRDefault="00DE2CB2" w:rsidP="00CD49CB">
      <w:pPr>
        <w:pStyle w:val="PlainText"/>
        <w:rPr>
          <w:rFonts w:ascii="Arial" w:hAnsi="Arial" w:cs="Arial"/>
          <w:sz w:val="24"/>
          <w:szCs w:val="24"/>
        </w:rPr>
      </w:pPr>
    </w:p>
    <w:p w14:paraId="4CCE0091" w14:textId="2412D3FB" w:rsidR="00DE2CB2" w:rsidRDefault="00DE2CB2" w:rsidP="00784B4B">
      <w:pPr>
        <w:pStyle w:val="ListParagraph"/>
        <w:tabs>
          <w:tab w:val="left" w:pos="360"/>
        </w:tabs>
        <w:ind w:left="0"/>
      </w:pPr>
      <w:r>
        <w:t>Pre</w:t>
      </w:r>
      <w:r w:rsidR="00680A5F">
        <w:t xml:space="preserve"> to 1</w:t>
      </w:r>
      <w:r>
        <w:t xml:space="preserve">851 census records often only </w:t>
      </w:r>
      <w:r w:rsidR="00B14EF7">
        <w:t>contain</w:t>
      </w:r>
      <w:r>
        <w:t xml:space="preserve"> statistical information with no names</w:t>
      </w:r>
      <w:r w:rsidR="00B14EF7">
        <w:t xml:space="preserve"> listed</w:t>
      </w:r>
      <w:r>
        <w:t xml:space="preserve"> or </w:t>
      </w:r>
      <w:r w:rsidR="00B14EF7">
        <w:t xml:space="preserve">list </w:t>
      </w:r>
      <w:r>
        <w:t>only the names of family heads</w:t>
      </w:r>
      <w:r w:rsidR="008D4482">
        <w:t xml:space="preserve"> of household</w:t>
      </w:r>
      <w:r>
        <w:t xml:space="preserve">. </w:t>
      </w:r>
      <w:r w:rsidR="00784B4B">
        <w:t>All censuses e</w:t>
      </w:r>
      <w:r>
        <w:t>xcept for</w:t>
      </w:r>
      <w:r w:rsidR="00B14EF7">
        <w:t xml:space="preserve"> </w:t>
      </w:r>
      <w:r>
        <w:t xml:space="preserve">Talbot District are on </w:t>
      </w:r>
      <w:r w:rsidR="00784B4B">
        <w:t>self-service microfilm</w:t>
      </w:r>
      <w:r w:rsidR="0090472B">
        <w:t xml:space="preserve"> or microfiche</w:t>
      </w:r>
      <w:r w:rsidR="00784B4B">
        <w:t xml:space="preserve">, and </w:t>
      </w:r>
      <w:r w:rsidR="00915867">
        <w:t>you can access the microfilm in our</w:t>
      </w:r>
      <w:r>
        <w:t xml:space="preserve"> Reading Room </w:t>
      </w:r>
      <w:r w:rsidR="00784B4B">
        <w:t>or</w:t>
      </w:r>
      <w:r>
        <w:t xml:space="preserve"> through </w:t>
      </w:r>
      <w:r w:rsidR="00332D4A">
        <w:t>our Mic</w:t>
      </w:r>
      <w:r w:rsidR="36599A20">
        <w:t>r</w:t>
      </w:r>
      <w:r w:rsidR="00332D4A">
        <w:t xml:space="preserve">ofilm </w:t>
      </w:r>
      <w:proofErr w:type="spellStart"/>
      <w:r w:rsidR="00332D4A">
        <w:t>Interloan</w:t>
      </w:r>
      <w:proofErr w:type="spellEnd"/>
      <w:r w:rsidR="00332D4A">
        <w:t xml:space="preserve"> Service.</w:t>
      </w:r>
      <w:r>
        <w:t xml:space="preserve"> </w:t>
      </w:r>
      <w:hyperlink r:id="rId15">
        <w:r w:rsidR="00332D4A" w:rsidRPr="063CFBBC">
          <w:rPr>
            <w:rStyle w:val="Hyperlink"/>
          </w:rPr>
          <w:t xml:space="preserve">Click here for more information about our Microfilm </w:t>
        </w:r>
        <w:proofErr w:type="spellStart"/>
        <w:r w:rsidR="00332D4A" w:rsidRPr="063CFBBC">
          <w:rPr>
            <w:rStyle w:val="Hyperlink"/>
          </w:rPr>
          <w:t>Interloan</w:t>
        </w:r>
        <w:proofErr w:type="spellEnd"/>
        <w:r w:rsidR="00332D4A" w:rsidRPr="063CFBBC">
          <w:rPr>
            <w:rStyle w:val="Hyperlink"/>
          </w:rPr>
          <w:t xml:space="preserve"> Service.</w:t>
        </w:r>
      </w:hyperlink>
      <w:r>
        <w:t>.</w:t>
      </w:r>
    </w:p>
    <w:p w14:paraId="15F8A693" w14:textId="77777777" w:rsidR="000237F7" w:rsidRDefault="000237F7" w:rsidP="00784B4B">
      <w:pPr>
        <w:pStyle w:val="ListParagraph"/>
        <w:tabs>
          <w:tab w:val="left" w:pos="360"/>
        </w:tabs>
        <w:ind w:left="0"/>
      </w:pPr>
    </w:p>
    <w:p w14:paraId="7F1B1E74" w14:textId="77777777" w:rsidR="000237F7" w:rsidRPr="000237F7" w:rsidRDefault="000237F7" w:rsidP="00063FBD">
      <w:pPr>
        <w:pStyle w:val="Heading3"/>
      </w:pPr>
      <w:bookmarkStart w:id="21" w:name="_Toc65498259"/>
      <w:bookmarkStart w:id="22" w:name="_Toc70930200"/>
      <w:r w:rsidRPr="000237F7">
        <w:t>Early District and Township Censuses</w:t>
      </w:r>
      <w:bookmarkEnd w:id="21"/>
      <w:bookmarkEnd w:id="22"/>
    </w:p>
    <w:p w14:paraId="4E6C4C2A" w14:textId="77777777" w:rsidR="009C69B0" w:rsidRDefault="009C69B0" w:rsidP="00784B4B">
      <w:pPr>
        <w:pStyle w:val="ListParagraph"/>
        <w:tabs>
          <w:tab w:val="left" w:pos="360"/>
        </w:tabs>
        <w:ind w:left="0"/>
      </w:pPr>
    </w:p>
    <w:p w14:paraId="2BB2C332" w14:textId="65234798" w:rsidR="0070113A" w:rsidRDefault="00B735D6" w:rsidP="0070113A">
      <w:pPr>
        <w:pStyle w:val="ListParagraph"/>
        <w:tabs>
          <w:tab w:val="left" w:pos="360"/>
        </w:tabs>
        <w:ind w:left="0"/>
      </w:pPr>
      <w:r>
        <w:t>The Archives of Ontario holds pre</w:t>
      </w:r>
      <w:r w:rsidR="00680A5F">
        <w:t xml:space="preserve"> to 1</w:t>
      </w:r>
      <w:r>
        <w:t xml:space="preserve">851 Census records for the districts and townships listed in the table </w:t>
      </w:r>
      <w:r w:rsidR="00FA2041">
        <w:t>on the next page</w:t>
      </w:r>
      <w:r>
        <w:t xml:space="preserve">. </w:t>
      </w:r>
      <w:r w:rsidR="004B2480" w:rsidRPr="00633E65">
        <w:t xml:space="preserve">Census records from district collections are further divided into individual townships. </w:t>
      </w:r>
      <w:r w:rsidR="00633E65" w:rsidRPr="00633E65">
        <w:t>Most</w:t>
      </w:r>
      <w:r w:rsidR="004B2480" w:rsidRPr="00633E65">
        <w:t xml:space="preserve"> townships won’t have census records for the entire date range.</w:t>
      </w:r>
      <w:r w:rsidR="004B2480">
        <w:t xml:space="preserve"> Click on the </w:t>
      </w:r>
      <w:r w:rsidR="001C6639">
        <w:t>reference code for the</w:t>
      </w:r>
      <w:r w:rsidR="004B2480">
        <w:t xml:space="preserve"> collection </w:t>
      </w:r>
      <w:r w:rsidR="00445CEA">
        <w:t>in Table 1 below t</w:t>
      </w:r>
      <w:r w:rsidR="004B2480">
        <w:t xml:space="preserve">o access its </w:t>
      </w:r>
      <w:r w:rsidR="001C6639">
        <w:t xml:space="preserve">online </w:t>
      </w:r>
      <w:r w:rsidR="004B2480">
        <w:t xml:space="preserve">archival description. You can find more detailed listings of the records organized by township in the Finding Aid section of the </w:t>
      </w:r>
      <w:r w:rsidR="001C6639">
        <w:t xml:space="preserve">online </w:t>
      </w:r>
      <w:r w:rsidR="004B2480">
        <w:t>description.</w:t>
      </w:r>
    </w:p>
    <w:p w14:paraId="36AF0758" w14:textId="73B99794" w:rsidR="00445CEA" w:rsidRDefault="00445CEA" w:rsidP="0070113A">
      <w:pPr>
        <w:pStyle w:val="ListParagraph"/>
        <w:tabs>
          <w:tab w:val="left" w:pos="360"/>
        </w:tabs>
        <w:ind w:left="0"/>
      </w:pPr>
    </w:p>
    <w:p w14:paraId="03F72A23" w14:textId="675F2624" w:rsidR="00FA2041" w:rsidRDefault="00445CEA" w:rsidP="0070113A">
      <w:pPr>
        <w:pStyle w:val="ListParagraph"/>
        <w:tabs>
          <w:tab w:val="left" w:pos="360"/>
        </w:tabs>
        <w:ind w:left="0"/>
      </w:pPr>
      <w:r>
        <w:t>Table 1: Early District and Township Censuses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Early District and Township Censuses"/>
        <w:tblDescription w:val="The table reads from left to right and provides the district/town, reference code and online descriotion link, date range and microfilm number(s) for the pre-1851 census records in the Archives' holdings."/>
      </w:tblPr>
      <w:tblGrid>
        <w:gridCol w:w="2368"/>
        <w:gridCol w:w="2606"/>
        <w:gridCol w:w="1484"/>
        <w:gridCol w:w="2892"/>
      </w:tblGrid>
      <w:tr w:rsidR="001C6639" w14:paraId="616E3829" w14:textId="77777777" w:rsidTr="0371B0CD">
        <w:trPr>
          <w:tblHeader/>
        </w:trPr>
        <w:tc>
          <w:tcPr>
            <w:tcW w:w="2376" w:type="dxa"/>
          </w:tcPr>
          <w:p w14:paraId="3C183371" w14:textId="77777777" w:rsidR="001C6639" w:rsidRPr="0083549E" w:rsidRDefault="001C6639" w:rsidP="0083549E">
            <w:pPr>
              <w:tabs>
                <w:tab w:val="left" w:pos="360"/>
              </w:tabs>
              <w:jc w:val="center"/>
              <w:rPr>
                <w:b/>
                <w:bCs/>
              </w:rPr>
            </w:pPr>
            <w:r w:rsidRPr="0083549E">
              <w:rPr>
                <w:b/>
                <w:bCs/>
              </w:rPr>
              <w:t>District/Township</w:t>
            </w:r>
            <w:r>
              <w:rPr>
                <w:b/>
                <w:bCs/>
              </w:rPr>
              <w:t xml:space="preserve"> Collection</w:t>
            </w:r>
          </w:p>
        </w:tc>
        <w:tc>
          <w:tcPr>
            <w:tcW w:w="2686" w:type="dxa"/>
          </w:tcPr>
          <w:p w14:paraId="077A4EC5" w14:textId="77777777" w:rsidR="001C6639" w:rsidRPr="0083549E" w:rsidRDefault="001C6639" w:rsidP="009C69B0">
            <w:pPr>
              <w:tabs>
                <w:tab w:val="left" w:pos="360"/>
              </w:tabs>
              <w:rPr>
                <w:b/>
                <w:bCs/>
              </w:rPr>
            </w:pPr>
            <w:r>
              <w:rPr>
                <w:b/>
                <w:bCs/>
              </w:rPr>
              <w:t>Reference Code</w:t>
            </w:r>
          </w:p>
        </w:tc>
        <w:tc>
          <w:tcPr>
            <w:tcW w:w="1519" w:type="dxa"/>
          </w:tcPr>
          <w:p w14:paraId="7A2C9170" w14:textId="77777777" w:rsidR="001C6639" w:rsidRPr="0083549E" w:rsidRDefault="001C6639" w:rsidP="009C69B0">
            <w:pPr>
              <w:tabs>
                <w:tab w:val="left" w:pos="360"/>
              </w:tabs>
              <w:rPr>
                <w:b/>
                <w:bCs/>
              </w:rPr>
            </w:pPr>
            <w:r w:rsidRPr="0083549E">
              <w:rPr>
                <w:b/>
                <w:bCs/>
              </w:rPr>
              <w:t>Date</w:t>
            </w:r>
            <w:r>
              <w:rPr>
                <w:b/>
                <w:bCs/>
              </w:rPr>
              <w:t xml:space="preserve"> </w:t>
            </w:r>
            <w:r w:rsidRPr="0083549E">
              <w:rPr>
                <w:b/>
                <w:bCs/>
              </w:rPr>
              <w:t>Range</w:t>
            </w:r>
          </w:p>
        </w:tc>
        <w:tc>
          <w:tcPr>
            <w:tcW w:w="2995" w:type="dxa"/>
          </w:tcPr>
          <w:p w14:paraId="1AD46688" w14:textId="77777777" w:rsidR="001C6639" w:rsidRPr="0083549E" w:rsidRDefault="001C6639" w:rsidP="009C69B0">
            <w:pPr>
              <w:tabs>
                <w:tab w:val="left" w:pos="360"/>
              </w:tabs>
              <w:rPr>
                <w:b/>
                <w:bCs/>
              </w:rPr>
            </w:pPr>
            <w:r w:rsidRPr="0083549E">
              <w:rPr>
                <w:b/>
                <w:bCs/>
              </w:rPr>
              <w:t>Self-Service Microfilm Reel</w:t>
            </w:r>
            <w:r>
              <w:rPr>
                <w:b/>
                <w:bCs/>
              </w:rPr>
              <w:t>(s)</w:t>
            </w:r>
          </w:p>
        </w:tc>
      </w:tr>
      <w:tr w:rsidR="001C6639" w14:paraId="5AFE71A9" w14:textId="77777777" w:rsidTr="0371B0CD">
        <w:tc>
          <w:tcPr>
            <w:tcW w:w="2376" w:type="dxa"/>
          </w:tcPr>
          <w:p w14:paraId="5C6D650B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 of Gore</w:t>
            </w:r>
          </w:p>
        </w:tc>
        <w:tc>
          <w:tcPr>
            <w:tcW w:w="2686" w:type="dxa"/>
          </w:tcPr>
          <w:p w14:paraId="6BCA4344" w14:textId="497BF182" w:rsidR="001C6639" w:rsidRDefault="008F137B" w:rsidP="00633E65">
            <w:pPr>
              <w:tabs>
                <w:tab w:val="left" w:pos="360"/>
              </w:tabs>
              <w:jc w:val="center"/>
            </w:pPr>
            <w:hyperlink r:id="rId16">
              <w:r w:rsidR="001C6639" w:rsidRPr="15E45E9F">
                <w:rPr>
                  <w:rStyle w:val="Hyperlink"/>
                </w:rPr>
                <w:t>Click here to view the description for F 1679</w:t>
              </w:r>
            </w:hyperlink>
          </w:p>
        </w:tc>
        <w:tc>
          <w:tcPr>
            <w:tcW w:w="1519" w:type="dxa"/>
          </w:tcPr>
          <w:p w14:paraId="49837399" w14:textId="3020B4CF" w:rsidR="001C6639" w:rsidRDefault="001C6639" w:rsidP="00680A5F">
            <w:pPr>
              <w:tabs>
                <w:tab w:val="left" w:pos="360"/>
              </w:tabs>
            </w:pPr>
            <w:r>
              <w:t>1824</w:t>
            </w:r>
            <w:r w:rsidR="00680A5F">
              <w:t xml:space="preserve"> to 1</w:t>
            </w:r>
            <w:r>
              <w:t>848</w:t>
            </w:r>
          </w:p>
        </w:tc>
        <w:tc>
          <w:tcPr>
            <w:tcW w:w="2995" w:type="dxa"/>
          </w:tcPr>
          <w:p w14:paraId="52F6A400" w14:textId="0AFF5151" w:rsidR="001C6639" w:rsidRDefault="001C6639" w:rsidP="00633E65">
            <w:pPr>
              <w:tabs>
                <w:tab w:val="left" w:pos="360"/>
              </w:tabs>
            </w:pPr>
            <w:r>
              <w:t>MS 700 Reels 1</w:t>
            </w:r>
            <w:r w:rsidR="00680A5F">
              <w:t xml:space="preserve"> to </w:t>
            </w:r>
            <w:r>
              <w:t>5</w:t>
            </w:r>
          </w:p>
        </w:tc>
      </w:tr>
      <w:tr w:rsidR="001C6639" w14:paraId="1F12DD47" w14:textId="77777777" w:rsidTr="0371B0CD">
        <w:tc>
          <w:tcPr>
            <w:tcW w:w="2376" w:type="dxa"/>
          </w:tcPr>
          <w:p w14:paraId="6E5B3C2E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Districts of Huron, Johnstown, and Newcastle index*</w:t>
            </w:r>
          </w:p>
        </w:tc>
        <w:tc>
          <w:tcPr>
            <w:tcW w:w="2686" w:type="dxa"/>
          </w:tcPr>
          <w:p w14:paraId="3D209E1B" w14:textId="4E7412B2" w:rsidR="001C6639" w:rsidRDefault="008F137B" w:rsidP="00633E65">
            <w:pPr>
              <w:tabs>
                <w:tab w:val="left" w:pos="360"/>
              </w:tabs>
              <w:jc w:val="center"/>
            </w:pPr>
            <w:hyperlink r:id="rId17">
              <w:r w:rsidR="001C6639" w:rsidRPr="15E45E9F">
                <w:rPr>
                  <w:rStyle w:val="Hyperlink"/>
                </w:rPr>
                <w:t>Click here to view the description for D 351</w:t>
              </w:r>
            </w:hyperlink>
          </w:p>
        </w:tc>
        <w:tc>
          <w:tcPr>
            <w:tcW w:w="1519" w:type="dxa"/>
          </w:tcPr>
          <w:p w14:paraId="275E5324" w14:textId="77777777" w:rsidR="001C6639" w:rsidRDefault="001C6639" w:rsidP="00680A5F">
            <w:pPr>
              <w:tabs>
                <w:tab w:val="left" w:pos="360"/>
              </w:tabs>
            </w:pPr>
            <w:r>
              <w:t>1848, 1850</w:t>
            </w:r>
          </w:p>
        </w:tc>
        <w:tc>
          <w:tcPr>
            <w:tcW w:w="2995" w:type="dxa"/>
          </w:tcPr>
          <w:p w14:paraId="68A8640B" w14:textId="77777777" w:rsidR="001C6639" w:rsidRDefault="001C6639" w:rsidP="00633E65">
            <w:pPr>
              <w:tabs>
                <w:tab w:val="left" w:pos="360"/>
              </w:tabs>
            </w:pPr>
            <w:r>
              <w:t>See microfiche in Inventory D 351</w:t>
            </w:r>
          </w:p>
        </w:tc>
      </w:tr>
      <w:tr w:rsidR="001C6639" w14:paraId="69242855" w14:textId="77777777" w:rsidTr="0371B0CD">
        <w:tc>
          <w:tcPr>
            <w:tcW w:w="2376" w:type="dxa"/>
          </w:tcPr>
          <w:p w14:paraId="31BFBA1F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 of Johnstown</w:t>
            </w:r>
          </w:p>
        </w:tc>
        <w:tc>
          <w:tcPr>
            <w:tcW w:w="2686" w:type="dxa"/>
          </w:tcPr>
          <w:p w14:paraId="2353FC1F" w14:textId="650078BB" w:rsidR="001C6639" w:rsidRDefault="008F137B" w:rsidP="00633E65">
            <w:pPr>
              <w:tabs>
                <w:tab w:val="left" w:pos="360"/>
              </w:tabs>
              <w:jc w:val="center"/>
            </w:pPr>
            <w:hyperlink r:id="rId18">
              <w:r w:rsidR="75AD13F4" w:rsidRPr="0371B0CD">
                <w:rPr>
                  <w:rStyle w:val="Hyperlink"/>
                </w:rPr>
                <w:t>Click here to view the description for F 1721</w:t>
              </w:r>
            </w:hyperlink>
          </w:p>
        </w:tc>
        <w:tc>
          <w:tcPr>
            <w:tcW w:w="1519" w:type="dxa"/>
          </w:tcPr>
          <w:p w14:paraId="67FC0854" w14:textId="3678F604" w:rsidR="001C6639" w:rsidRDefault="001C6639" w:rsidP="00680A5F">
            <w:pPr>
              <w:tabs>
                <w:tab w:val="left" w:pos="360"/>
              </w:tabs>
            </w:pPr>
            <w:r>
              <w:t>1796</w:t>
            </w:r>
            <w:r w:rsidR="00680A5F">
              <w:t xml:space="preserve"> to 1</w:t>
            </w:r>
            <w:r>
              <w:t>861</w:t>
            </w:r>
          </w:p>
        </w:tc>
        <w:tc>
          <w:tcPr>
            <w:tcW w:w="2995" w:type="dxa"/>
          </w:tcPr>
          <w:p w14:paraId="4AD85AE7" w14:textId="16238B8B" w:rsidR="001C6639" w:rsidRDefault="001C6639" w:rsidP="00633E65">
            <w:pPr>
              <w:tabs>
                <w:tab w:val="left" w:pos="360"/>
              </w:tabs>
            </w:pPr>
            <w:r>
              <w:t xml:space="preserve">MS 2546 </w:t>
            </w:r>
            <w:r w:rsidR="00680A5F">
              <w:t xml:space="preserve">to </w:t>
            </w:r>
            <w:r>
              <w:t>MS 2556</w:t>
            </w:r>
          </w:p>
        </w:tc>
      </w:tr>
      <w:tr w:rsidR="001C6639" w14:paraId="06C61E63" w14:textId="77777777" w:rsidTr="0371B0CD">
        <w:tc>
          <w:tcPr>
            <w:tcW w:w="2376" w:type="dxa"/>
          </w:tcPr>
          <w:p w14:paraId="2B2C2B9B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 of Newcastle</w:t>
            </w:r>
          </w:p>
        </w:tc>
        <w:tc>
          <w:tcPr>
            <w:tcW w:w="2686" w:type="dxa"/>
          </w:tcPr>
          <w:p w14:paraId="5891B445" w14:textId="4BB05A59" w:rsidR="001C6639" w:rsidRDefault="008F137B" w:rsidP="00633E65">
            <w:pPr>
              <w:tabs>
                <w:tab w:val="left" w:pos="360"/>
              </w:tabs>
              <w:jc w:val="center"/>
            </w:pPr>
            <w:hyperlink r:id="rId19">
              <w:r w:rsidR="75AD13F4" w:rsidRPr="0371B0CD">
                <w:rPr>
                  <w:rStyle w:val="Hyperlink"/>
                </w:rPr>
                <w:t>Click here to view the description for F 1800</w:t>
              </w:r>
            </w:hyperlink>
          </w:p>
        </w:tc>
        <w:tc>
          <w:tcPr>
            <w:tcW w:w="1519" w:type="dxa"/>
          </w:tcPr>
          <w:p w14:paraId="68BDA889" w14:textId="070C254E" w:rsidR="001C6639" w:rsidRDefault="001C6639" w:rsidP="00680A5F">
            <w:pPr>
              <w:tabs>
                <w:tab w:val="left" w:pos="360"/>
              </w:tabs>
            </w:pPr>
            <w:r>
              <w:t>1803</w:t>
            </w:r>
            <w:r w:rsidR="00680A5F">
              <w:t xml:space="preserve"> to 1</w:t>
            </w:r>
            <w:r>
              <w:t>850</w:t>
            </w:r>
          </w:p>
        </w:tc>
        <w:tc>
          <w:tcPr>
            <w:tcW w:w="2995" w:type="dxa"/>
          </w:tcPr>
          <w:p w14:paraId="4EF77812" w14:textId="4D94B20B" w:rsidR="001C6639" w:rsidRDefault="001C6639" w:rsidP="00633E65">
            <w:pPr>
              <w:tabs>
                <w:tab w:val="left" w:pos="360"/>
              </w:tabs>
            </w:pPr>
            <w:r>
              <w:t>MS 16 Reels 1</w:t>
            </w:r>
            <w:r w:rsidR="00680A5F">
              <w:t xml:space="preserve"> to </w:t>
            </w:r>
            <w:r>
              <w:t>9</w:t>
            </w:r>
          </w:p>
        </w:tc>
      </w:tr>
      <w:tr w:rsidR="001C6639" w14:paraId="4EC2602E" w14:textId="77777777" w:rsidTr="0371B0CD">
        <w:tc>
          <w:tcPr>
            <w:tcW w:w="2376" w:type="dxa"/>
          </w:tcPr>
          <w:p w14:paraId="79887941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 of Niagara</w:t>
            </w:r>
          </w:p>
        </w:tc>
        <w:tc>
          <w:tcPr>
            <w:tcW w:w="2686" w:type="dxa"/>
          </w:tcPr>
          <w:p w14:paraId="03A0A2C9" w14:textId="5E53FCE3" w:rsidR="001C6639" w:rsidRDefault="008F137B" w:rsidP="00633E65">
            <w:pPr>
              <w:tabs>
                <w:tab w:val="left" w:pos="360"/>
              </w:tabs>
              <w:jc w:val="center"/>
            </w:pPr>
            <w:hyperlink r:id="rId20">
              <w:r w:rsidR="75AD13F4" w:rsidRPr="0371B0CD">
                <w:rPr>
                  <w:rStyle w:val="Hyperlink"/>
                </w:rPr>
                <w:t>Click here to view the description for F 1804</w:t>
              </w:r>
            </w:hyperlink>
          </w:p>
        </w:tc>
        <w:tc>
          <w:tcPr>
            <w:tcW w:w="1519" w:type="dxa"/>
          </w:tcPr>
          <w:p w14:paraId="4491A959" w14:textId="77777777" w:rsidR="001C6639" w:rsidRDefault="001C6639" w:rsidP="00680A5F">
            <w:pPr>
              <w:tabs>
                <w:tab w:val="left" w:pos="360"/>
              </w:tabs>
            </w:pPr>
            <w:r>
              <w:t>1828</w:t>
            </w:r>
          </w:p>
        </w:tc>
        <w:tc>
          <w:tcPr>
            <w:tcW w:w="2995" w:type="dxa"/>
          </w:tcPr>
          <w:p w14:paraId="231A9B3E" w14:textId="77777777" w:rsidR="001C6639" w:rsidRDefault="001C6639" w:rsidP="00633E65">
            <w:pPr>
              <w:tabs>
                <w:tab w:val="left" w:pos="360"/>
              </w:tabs>
            </w:pPr>
            <w:r>
              <w:t>MS 181</w:t>
            </w:r>
          </w:p>
        </w:tc>
      </w:tr>
      <w:tr w:rsidR="001C6639" w14:paraId="340C2621" w14:textId="77777777" w:rsidTr="0371B0CD">
        <w:tc>
          <w:tcPr>
            <w:tcW w:w="2376" w:type="dxa"/>
          </w:tcPr>
          <w:p w14:paraId="11F0A991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District of Ottawa</w:t>
            </w:r>
          </w:p>
        </w:tc>
        <w:tc>
          <w:tcPr>
            <w:tcW w:w="2686" w:type="dxa"/>
          </w:tcPr>
          <w:p w14:paraId="58A5E5E2" w14:textId="0054DA25" w:rsidR="001C6639" w:rsidRDefault="008F137B" w:rsidP="00633E65">
            <w:pPr>
              <w:tabs>
                <w:tab w:val="left" w:pos="360"/>
              </w:tabs>
              <w:jc w:val="center"/>
            </w:pPr>
            <w:hyperlink r:id="rId21">
              <w:r w:rsidR="75AD13F4" w:rsidRPr="0371B0CD">
                <w:rPr>
                  <w:rStyle w:val="Hyperlink"/>
                </w:rPr>
                <w:t>Click here to view the description for F 1849</w:t>
              </w:r>
            </w:hyperlink>
          </w:p>
        </w:tc>
        <w:tc>
          <w:tcPr>
            <w:tcW w:w="1519" w:type="dxa"/>
          </w:tcPr>
          <w:p w14:paraId="6F70F081" w14:textId="0DC3409D" w:rsidR="001C6639" w:rsidRDefault="00284376" w:rsidP="00680A5F">
            <w:pPr>
              <w:tabs>
                <w:tab w:val="left" w:pos="360"/>
              </w:tabs>
            </w:pPr>
            <w:r>
              <w:t xml:space="preserve">Circa </w:t>
            </w:r>
            <w:r w:rsidR="001C6639">
              <w:t>1810</w:t>
            </w:r>
            <w:r w:rsidR="00680A5F">
              <w:t xml:space="preserve"> to 1</w:t>
            </w:r>
            <w:r w:rsidR="001C6639">
              <w:t>838</w:t>
            </w:r>
          </w:p>
        </w:tc>
        <w:tc>
          <w:tcPr>
            <w:tcW w:w="2995" w:type="dxa"/>
          </w:tcPr>
          <w:p w14:paraId="5AC78A29" w14:textId="2FBF4A00" w:rsidR="001C6639" w:rsidRDefault="001C6639" w:rsidP="00633E65">
            <w:pPr>
              <w:tabs>
                <w:tab w:val="left" w:pos="360"/>
              </w:tabs>
            </w:pPr>
            <w:r>
              <w:t>MS 116 Reels 1</w:t>
            </w:r>
            <w:r w:rsidR="00680A5F">
              <w:t xml:space="preserve"> and </w:t>
            </w:r>
            <w:r>
              <w:t>2</w:t>
            </w:r>
          </w:p>
        </w:tc>
      </w:tr>
      <w:tr w:rsidR="001C6639" w14:paraId="4D2B2451" w14:textId="77777777" w:rsidTr="0371B0CD">
        <w:tc>
          <w:tcPr>
            <w:tcW w:w="2376" w:type="dxa"/>
          </w:tcPr>
          <w:p w14:paraId="511F94A8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lastRenderedPageBreak/>
              <w:t>Talbot District</w:t>
            </w:r>
          </w:p>
        </w:tc>
        <w:tc>
          <w:tcPr>
            <w:tcW w:w="2686" w:type="dxa"/>
          </w:tcPr>
          <w:p w14:paraId="4396D49C" w14:textId="6B88B953" w:rsidR="001C6639" w:rsidRDefault="008F137B" w:rsidP="00633E65">
            <w:pPr>
              <w:tabs>
                <w:tab w:val="left" w:pos="360"/>
              </w:tabs>
              <w:jc w:val="center"/>
            </w:pPr>
            <w:hyperlink r:id="rId22">
              <w:r w:rsidR="75AD13F4" w:rsidRPr="0371B0CD">
                <w:rPr>
                  <w:rStyle w:val="Hyperlink"/>
                </w:rPr>
                <w:t>Click here to view the description for F 1951</w:t>
              </w:r>
            </w:hyperlink>
          </w:p>
        </w:tc>
        <w:tc>
          <w:tcPr>
            <w:tcW w:w="1519" w:type="dxa"/>
          </w:tcPr>
          <w:p w14:paraId="0C674DE0" w14:textId="77777777" w:rsidR="001C6639" w:rsidRDefault="001C6639" w:rsidP="00680A5F">
            <w:pPr>
              <w:tabs>
                <w:tab w:val="left" w:pos="360"/>
              </w:tabs>
            </w:pPr>
            <w:r>
              <w:t>1842</w:t>
            </w:r>
          </w:p>
        </w:tc>
        <w:tc>
          <w:tcPr>
            <w:tcW w:w="2995" w:type="dxa"/>
          </w:tcPr>
          <w:p w14:paraId="72233EBF" w14:textId="47EE5BFA" w:rsidR="001C6639" w:rsidRDefault="00680A5F" w:rsidP="00633E65">
            <w:pPr>
              <w:tabs>
                <w:tab w:val="left" w:pos="360"/>
              </w:tabs>
            </w:pPr>
            <w:r>
              <w:t>No microfilm</w:t>
            </w:r>
            <w:r w:rsidR="001C6639">
              <w:t xml:space="preserve"> - order folder F805520</w:t>
            </w:r>
          </w:p>
        </w:tc>
      </w:tr>
      <w:tr w:rsidR="001C6639" w14:paraId="2004C300" w14:textId="77777777" w:rsidTr="0371B0CD">
        <w:tc>
          <w:tcPr>
            <w:tcW w:w="2376" w:type="dxa"/>
          </w:tcPr>
          <w:p w14:paraId="0B1D05E1" w14:textId="77777777" w:rsidR="001C6639" w:rsidRDefault="001C6639" w:rsidP="009C69B0">
            <w:pPr>
              <w:tabs>
                <w:tab w:val="left" w:pos="360"/>
              </w:tabs>
            </w:pPr>
            <w:r w:rsidRPr="001C6639">
              <w:t>Western District</w:t>
            </w:r>
          </w:p>
        </w:tc>
        <w:tc>
          <w:tcPr>
            <w:tcW w:w="2686" w:type="dxa"/>
          </w:tcPr>
          <w:p w14:paraId="73774308" w14:textId="16BC240B" w:rsidR="001C6639" w:rsidRDefault="008F137B" w:rsidP="00633E65">
            <w:pPr>
              <w:tabs>
                <w:tab w:val="left" w:pos="360"/>
              </w:tabs>
              <w:jc w:val="center"/>
            </w:pPr>
            <w:hyperlink r:id="rId23">
              <w:r w:rsidR="75AD13F4" w:rsidRPr="0371B0CD">
                <w:rPr>
                  <w:rStyle w:val="Hyperlink"/>
                </w:rPr>
                <w:t>Click here to view the description for F 2007</w:t>
              </w:r>
            </w:hyperlink>
          </w:p>
        </w:tc>
        <w:tc>
          <w:tcPr>
            <w:tcW w:w="1519" w:type="dxa"/>
          </w:tcPr>
          <w:p w14:paraId="41536FE2" w14:textId="19512961" w:rsidR="001C6639" w:rsidRDefault="001C6639" w:rsidP="00680A5F">
            <w:pPr>
              <w:tabs>
                <w:tab w:val="left" w:pos="360"/>
              </w:tabs>
            </w:pPr>
            <w:r>
              <w:t>1824</w:t>
            </w:r>
            <w:r w:rsidR="00680A5F">
              <w:t xml:space="preserve"> to 1</w:t>
            </w:r>
            <w:r>
              <w:t>848</w:t>
            </w:r>
          </w:p>
        </w:tc>
        <w:tc>
          <w:tcPr>
            <w:tcW w:w="2995" w:type="dxa"/>
          </w:tcPr>
          <w:p w14:paraId="38F8132F" w14:textId="77777777" w:rsidR="001C6639" w:rsidRDefault="001C6639" w:rsidP="00633E65">
            <w:pPr>
              <w:tabs>
                <w:tab w:val="left" w:pos="360"/>
              </w:tabs>
            </w:pPr>
            <w:r>
              <w:t>MS 390 Reel 1</w:t>
            </w:r>
          </w:p>
        </w:tc>
      </w:tr>
      <w:tr w:rsidR="001C6639" w14:paraId="3F9F2E6C" w14:textId="77777777" w:rsidTr="0371B0CD">
        <w:tc>
          <w:tcPr>
            <w:tcW w:w="2376" w:type="dxa"/>
          </w:tcPr>
          <w:p w14:paraId="71B99111" w14:textId="77777777" w:rsidR="001C6639" w:rsidRDefault="001C6639" w:rsidP="0083549E">
            <w:pPr>
              <w:tabs>
                <w:tab w:val="left" w:pos="360"/>
              </w:tabs>
            </w:pPr>
            <w:r>
              <w:t>Township of Binbrook</w:t>
            </w:r>
          </w:p>
        </w:tc>
        <w:tc>
          <w:tcPr>
            <w:tcW w:w="2686" w:type="dxa"/>
          </w:tcPr>
          <w:p w14:paraId="76FF309C" w14:textId="77777777" w:rsidR="001C6639" w:rsidRDefault="001C6639" w:rsidP="00680A5F">
            <w:pPr>
              <w:tabs>
                <w:tab w:val="left" w:pos="360"/>
              </w:tabs>
            </w:pPr>
            <w:r>
              <w:rPr>
                <w:rFonts w:cs="Arial"/>
              </w:rPr>
              <w:t>These records are copies of microfilm, and do not have an associated archival collection.</w:t>
            </w:r>
          </w:p>
        </w:tc>
        <w:tc>
          <w:tcPr>
            <w:tcW w:w="1519" w:type="dxa"/>
          </w:tcPr>
          <w:p w14:paraId="36F8BF31" w14:textId="6529562A" w:rsidR="001C6639" w:rsidRDefault="001C6639" w:rsidP="00680A5F">
            <w:pPr>
              <w:tabs>
                <w:tab w:val="left" w:pos="360"/>
              </w:tabs>
            </w:pPr>
            <w:r>
              <w:t>1837</w:t>
            </w:r>
            <w:r w:rsidR="00680A5F">
              <w:t xml:space="preserve"> to 1</w:t>
            </w:r>
            <w:r>
              <w:t>839</w:t>
            </w:r>
          </w:p>
        </w:tc>
        <w:tc>
          <w:tcPr>
            <w:tcW w:w="2995" w:type="dxa"/>
          </w:tcPr>
          <w:p w14:paraId="7FCB91A4" w14:textId="77777777" w:rsidR="001C6639" w:rsidRDefault="001C6639" w:rsidP="00633E65">
            <w:pPr>
              <w:tabs>
                <w:tab w:val="left" w:pos="360"/>
              </w:tabs>
            </w:pPr>
            <w:r>
              <w:t>GS 1436</w:t>
            </w:r>
          </w:p>
        </w:tc>
      </w:tr>
      <w:tr w:rsidR="001C6639" w14:paraId="4AB174D2" w14:textId="77777777" w:rsidTr="0371B0CD">
        <w:trPr>
          <w:trHeight w:val="495"/>
        </w:trPr>
        <w:tc>
          <w:tcPr>
            <w:tcW w:w="2376" w:type="dxa"/>
          </w:tcPr>
          <w:p w14:paraId="58C4CA29" w14:textId="77777777" w:rsidR="001C6639" w:rsidRDefault="001C6639" w:rsidP="0083549E">
            <w:pPr>
              <w:tabs>
                <w:tab w:val="left" w:pos="360"/>
              </w:tabs>
            </w:pPr>
            <w:r>
              <w:t>Township of Blanshard</w:t>
            </w:r>
          </w:p>
        </w:tc>
        <w:tc>
          <w:tcPr>
            <w:tcW w:w="2686" w:type="dxa"/>
          </w:tcPr>
          <w:p w14:paraId="108C7A70" w14:textId="77777777" w:rsidR="001C6639" w:rsidRDefault="001C6639" w:rsidP="00680A5F">
            <w:pPr>
              <w:tabs>
                <w:tab w:val="left" w:pos="360"/>
              </w:tabs>
            </w:pPr>
            <w:r>
              <w:rPr>
                <w:rFonts w:cs="Arial"/>
              </w:rPr>
              <w:t>These records are copies of microfilm and do not have an associated archival collection.</w:t>
            </w:r>
          </w:p>
        </w:tc>
        <w:tc>
          <w:tcPr>
            <w:tcW w:w="1519" w:type="dxa"/>
          </w:tcPr>
          <w:p w14:paraId="7841D19B" w14:textId="77777777" w:rsidR="001C6639" w:rsidRDefault="001C6639" w:rsidP="00680A5F">
            <w:pPr>
              <w:tabs>
                <w:tab w:val="left" w:pos="360"/>
              </w:tabs>
            </w:pPr>
            <w:r>
              <w:t>1848, 1850</w:t>
            </w:r>
          </w:p>
        </w:tc>
        <w:tc>
          <w:tcPr>
            <w:tcW w:w="2995" w:type="dxa"/>
          </w:tcPr>
          <w:p w14:paraId="10132CFC" w14:textId="77777777" w:rsidR="001C6639" w:rsidRDefault="001C6639" w:rsidP="00633E65">
            <w:pPr>
              <w:tabs>
                <w:tab w:val="left" w:pos="360"/>
              </w:tabs>
            </w:pPr>
            <w:r>
              <w:t>GS 539</w:t>
            </w:r>
          </w:p>
        </w:tc>
      </w:tr>
    </w:tbl>
    <w:p w14:paraId="14DB7BC0" w14:textId="77777777" w:rsidR="009C69B0" w:rsidRPr="00B735D6" w:rsidRDefault="009C69B0" w:rsidP="009C69B0">
      <w:pPr>
        <w:tabs>
          <w:tab w:val="left" w:pos="360"/>
        </w:tabs>
        <w:rPr>
          <w:sz w:val="16"/>
          <w:szCs w:val="16"/>
        </w:rPr>
      </w:pPr>
    </w:p>
    <w:p w14:paraId="432737F6" w14:textId="77777777" w:rsidR="000237F7" w:rsidRPr="00AE1998" w:rsidRDefault="001C6639" w:rsidP="00AE1998">
      <w:pPr>
        <w:tabs>
          <w:tab w:val="left" w:pos="360"/>
        </w:tabs>
      </w:pPr>
      <w:r>
        <w:rPr>
          <w:rFonts w:cs="Arial"/>
        </w:rPr>
        <w:t>*</w:t>
      </w:r>
      <w:r>
        <w:t>This record is an index of the 1848 and 1850 censuses for these districts. The Archives of Ontario holds some of the associated census records.</w:t>
      </w:r>
    </w:p>
    <w:p w14:paraId="529AAF95" w14:textId="77777777" w:rsidR="001C6639" w:rsidRDefault="001C6639" w:rsidP="000237F7">
      <w:pPr>
        <w:pStyle w:val="PlainText"/>
        <w:rPr>
          <w:rFonts w:ascii="Arial" w:hAnsi="Arial" w:cs="Arial"/>
          <w:sz w:val="24"/>
          <w:szCs w:val="24"/>
        </w:rPr>
      </w:pPr>
    </w:p>
    <w:p w14:paraId="134ED175" w14:textId="65FC762A" w:rsidR="000237F7" w:rsidRPr="006640FF" w:rsidRDefault="000237F7" w:rsidP="000237F7">
      <w:pPr>
        <w:pStyle w:val="PlainText"/>
        <w:rPr>
          <w:rFonts w:ascii="Arial" w:hAnsi="Arial"/>
          <w:i/>
          <w:iCs/>
          <w:sz w:val="24"/>
        </w:rPr>
      </w:pPr>
      <w:r>
        <w:rPr>
          <w:rFonts w:ascii="Arial" w:hAnsi="Arial"/>
          <w:iCs/>
          <w:sz w:val="24"/>
        </w:rPr>
        <w:t>The Archives has microfilmed aggregate census and assessment returns for Upper Canada and Canada West, 1824</w:t>
      </w:r>
      <w:r w:rsidR="00680A5F">
        <w:rPr>
          <w:rFonts w:ascii="Arial" w:hAnsi="Arial"/>
          <w:iCs/>
          <w:sz w:val="24"/>
        </w:rPr>
        <w:t xml:space="preserve"> to 1</w:t>
      </w:r>
      <w:r>
        <w:rPr>
          <w:rFonts w:ascii="Arial" w:hAnsi="Arial"/>
          <w:iCs/>
          <w:sz w:val="24"/>
        </w:rPr>
        <w:t xml:space="preserve">850. They contain population statistics for all townships and municipalities, but no information about individuals. </w:t>
      </w:r>
      <w:r w:rsidR="00FA2041">
        <w:rPr>
          <w:rFonts w:ascii="Arial" w:hAnsi="Arial"/>
          <w:iCs/>
          <w:sz w:val="24"/>
        </w:rPr>
        <w:t>You can access these records in our Reading Room on self-serve microfilm reel MS 180</w:t>
      </w:r>
      <w:r>
        <w:rPr>
          <w:rFonts w:ascii="Arial" w:hAnsi="Arial"/>
          <w:iCs/>
          <w:sz w:val="24"/>
        </w:rPr>
        <w:t xml:space="preserve">. The returns can also be found in the </w:t>
      </w:r>
      <w:r>
        <w:rPr>
          <w:rFonts w:ascii="Arial" w:hAnsi="Arial"/>
          <w:i/>
          <w:iCs/>
          <w:sz w:val="24"/>
        </w:rPr>
        <w:t>Journals of the Legislative Assembly</w:t>
      </w:r>
      <w:r w:rsidR="006A02CD">
        <w:rPr>
          <w:rFonts w:ascii="Arial" w:hAnsi="Arial"/>
          <w:iCs/>
          <w:sz w:val="24"/>
        </w:rPr>
        <w:t>.</w:t>
      </w:r>
    </w:p>
    <w:p w14:paraId="51C61F50" w14:textId="77777777" w:rsidR="004B1F6C" w:rsidRDefault="004B1F6C" w:rsidP="00B735D6">
      <w:pPr>
        <w:tabs>
          <w:tab w:val="left" w:pos="360"/>
        </w:tabs>
      </w:pPr>
    </w:p>
    <w:p w14:paraId="38AC278A" w14:textId="77777777" w:rsidR="000237F7" w:rsidRPr="000237F7" w:rsidRDefault="0070113A" w:rsidP="00063FBD">
      <w:pPr>
        <w:pStyle w:val="Heading3"/>
      </w:pPr>
      <w:bookmarkStart w:id="23" w:name="_Toc65498260"/>
      <w:bookmarkStart w:id="24" w:name="_Toc70930201"/>
      <w:r>
        <w:t xml:space="preserve">1842 </w:t>
      </w:r>
      <w:r w:rsidR="000237F7" w:rsidRPr="000237F7">
        <w:t>Census of Canada West</w:t>
      </w:r>
      <w:r w:rsidR="000237F7">
        <w:t xml:space="preserve"> (Ontario)</w:t>
      </w:r>
      <w:bookmarkEnd w:id="23"/>
      <w:bookmarkEnd w:id="24"/>
    </w:p>
    <w:p w14:paraId="3F75AD0E" w14:textId="77777777" w:rsidR="000237F7" w:rsidRPr="003D2A13" w:rsidRDefault="000237F7" w:rsidP="00B735D6">
      <w:pPr>
        <w:tabs>
          <w:tab w:val="left" w:pos="360"/>
        </w:tabs>
      </w:pPr>
    </w:p>
    <w:p w14:paraId="207CB659" w14:textId="77777777" w:rsidR="00B735D6" w:rsidRDefault="00B735D6" w:rsidP="00784B4B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access the 1842 census of Canada West (Ontario) in a searchable database on the Library and Archives Canada website. </w:t>
      </w:r>
      <w:hyperlink r:id="rId24" w:history="1">
        <w:r w:rsidRPr="00B735D6">
          <w:rPr>
            <w:rStyle w:val="Hyperlink"/>
            <w:rFonts w:ascii="Arial" w:hAnsi="Arial" w:cs="Arial"/>
            <w:sz w:val="24"/>
            <w:szCs w:val="24"/>
          </w:rPr>
          <w:t>Click here to access the Library and Archives</w:t>
        </w:r>
        <w:r>
          <w:rPr>
            <w:rStyle w:val="Hyperlink"/>
            <w:rFonts w:ascii="Arial" w:hAnsi="Arial" w:cs="Arial"/>
            <w:sz w:val="24"/>
            <w:szCs w:val="24"/>
          </w:rPr>
          <w:t xml:space="preserve"> Canada</w:t>
        </w:r>
        <w:r w:rsidRPr="00B735D6">
          <w:rPr>
            <w:rStyle w:val="Hyperlink"/>
            <w:rFonts w:ascii="Arial" w:hAnsi="Arial" w:cs="Arial"/>
            <w:sz w:val="24"/>
            <w:szCs w:val="24"/>
          </w:rPr>
          <w:t xml:space="preserve"> Census of 1842, Canada West page.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B6C3A03" w14:textId="77777777" w:rsidR="00B735D6" w:rsidRDefault="00B735D6" w:rsidP="00784B4B">
      <w:pPr>
        <w:pStyle w:val="PlainText"/>
        <w:rPr>
          <w:rFonts w:ascii="Arial" w:hAnsi="Arial" w:cs="Arial"/>
          <w:sz w:val="24"/>
          <w:szCs w:val="24"/>
        </w:rPr>
      </w:pPr>
    </w:p>
    <w:p w14:paraId="31FA8272" w14:textId="4B0D0E68" w:rsidR="00DE2CB2" w:rsidRPr="003D2A13" w:rsidRDefault="00B735D6" w:rsidP="000237F7">
      <w:pPr>
        <w:pStyle w:val="PlainTex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also have this census on microfilm. </w:t>
      </w:r>
      <w:r w:rsidR="00FA2041">
        <w:rPr>
          <w:rFonts w:ascii="Arial" w:hAnsi="Arial" w:cs="Arial"/>
          <w:sz w:val="24"/>
          <w:szCs w:val="24"/>
        </w:rPr>
        <w:t>You can find microfilm listings in</w:t>
      </w:r>
      <w:r>
        <w:rPr>
          <w:rFonts w:ascii="Arial" w:hAnsi="Arial" w:cs="Arial"/>
          <w:sz w:val="24"/>
          <w:szCs w:val="24"/>
        </w:rPr>
        <w:t xml:space="preserve"> the binder </w:t>
      </w:r>
      <w:r w:rsidRPr="00B735D6">
        <w:rPr>
          <w:rFonts w:ascii="Arial" w:hAnsi="Arial" w:cs="Arial"/>
          <w:i/>
          <w:iCs/>
          <w:sz w:val="24"/>
          <w:szCs w:val="24"/>
        </w:rPr>
        <w:t>Ontario Census Returns, 1842</w:t>
      </w:r>
      <w:r w:rsidR="00680A5F">
        <w:rPr>
          <w:rFonts w:ascii="Arial" w:hAnsi="Arial" w:cs="Arial"/>
          <w:i/>
          <w:iCs/>
          <w:sz w:val="24"/>
          <w:szCs w:val="24"/>
        </w:rPr>
        <w:t xml:space="preserve"> to 1</w:t>
      </w:r>
      <w:r w:rsidRPr="00B735D6">
        <w:rPr>
          <w:rFonts w:ascii="Arial" w:hAnsi="Arial" w:cs="Arial"/>
          <w:i/>
          <w:iCs/>
          <w:sz w:val="24"/>
          <w:szCs w:val="24"/>
        </w:rPr>
        <w:t xml:space="preserve">901 </w:t>
      </w:r>
      <w:r>
        <w:rPr>
          <w:rFonts w:ascii="Arial" w:hAnsi="Arial" w:cs="Arial"/>
          <w:sz w:val="24"/>
          <w:szCs w:val="24"/>
        </w:rPr>
        <w:t>(available in the Reading Room)</w:t>
      </w:r>
      <w:r w:rsidR="00FA2041">
        <w:rPr>
          <w:rFonts w:ascii="Arial" w:hAnsi="Arial" w:cs="Arial"/>
          <w:sz w:val="24"/>
          <w:szCs w:val="24"/>
        </w:rPr>
        <w:t>.</w:t>
      </w:r>
    </w:p>
    <w:p w14:paraId="726B24E8" w14:textId="77777777" w:rsidR="006640FF" w:rsidRDefault="006640FF" w:rsidP="00CD49CB">
      <w:pPr>
        <w:pStyle w:val="ListParagraph"/>
        <w:tabs>
          <w:tab w:val="left" w:pos="360"/>
        </w:tabs>
        <w:ind w:left="0"/>
        <w:rPr>
          <w:rFonts w:cs="Arial"/>
        </w:rPr>
      </w:pPr>
    </w:p>
    <w:p w14:paraId="1373BBCA" w14:textId="77777777" w:rsidR="002F30A1" w:rsidRPr="002F30A1" w:rsidRDefault="002F30A1" w:rsidP="00063FBD">
      <w:pPr>
        <w:pStyle w:val="Heading3"/>
      </w:pPr>
      <w:bookmarkStart w:id="25" w:name="_Toc65498261"/>
      <w:bookmarkStart w:id="26" w:name="_Toc70930202"/>
      <w:r>
        <w:t>Militia Muster Rolls</w:t>
      </w:r>
      <w:bookmarkEnd w:id="25"/>
      <w:bookmarkEnd w:id="26"/>
    </w:p>
    <w:p w14:paraId="59F7F040" w14:textId="77777777" w:rsidR="002F30A1" w:rsidRDefault="002F30A1" w:rsidP="002F30A1">
      <w:pPr>
        <w:pStyle w:val="PlainText"/>
        <w:rPr>
          <w:rFonts w:ascii="Arial" w:hAnsi="Arial" w:cs="Arial"/>
          <w:sz w:val="24"/>
          <w:szCs w:val="24"/>
        </w:rPr>
      </w:pPr>
    </w:p>
    <w:p w14:paraId="17C8A61D" w14:textId="7871394E" w:rsidR="00DE2CB2" w:rsidRDefault="4BC9669F" w:rsidP="002F30A1">
      <w:pPr>
        <w:pStyle w:val="PlainText"/>
        <w:rPr>
          <w:rStyle w:val="Emphasis"/>
        </w:rPr>
      </w:pPr>
      <w:r w:rsidRPr="07089CED">
        <w:rPr>
          <w:rFonts w:ascii="Arial" w:hAnsi="Arial" w:cs="Arial"/>
          <w:sz w:val="24"/>
          <w:szCs w:val="24"/>
        </w:rPr>
        <w:t>M</w:t>
      </w:r>
      <w:r w:rsidR="7E8CB595" w:rsidRPr="07089CED">
        <w:rPr>
          <w:rFonts w:ascii="Arial" w:hAnsi="Arial" w:cs="Arial"/>
          <w:sz w:val="24"/>
          <w:szCs w:val="24"/>
        </w:rPr>
        <w:t>ilitia muster rolls served as county</w:t>
      </w:r>
      <w:r w:rsidRPr="07089CED">
        <w:rPr>
          <w:rFonts w:ascii="Arial" w:hAnsi="Arial" w:cs="Arial"/>
          <w:sz w:val="24"/>
          <w:szCs w:val="24"/>
        </w:rPr>
        <w:t>wide</w:t>
      </w:r>
      <w:r w:rsidR="7E8CB595" w:rsidRPr="07089CED">
        <w:rPr>
          <w:rFonts w:ascii="Arial" w:hAnsi="Arial" w:cs="Arial"/>
          <w:sz w:val="24"/>
          <w:szCs w:val="24"/>
        </w:rPr>
        <w:t xml:space="preserve"> or provincewide censuses of the adult male population. </w:t>
      </w:r>
      <w:hyperlink r:id="rId25">
        <w:r w:rsidR="52BECA7A" w:rsidRPr="07089CED">
          <w:rPr>
            <w:rStyle w:val="Hyperlink"/>
            <w:rFonts w:ascii="Arial" w:hAnsi="Arial" w:cs="Arial"/>
            <w:sz w:val="24"/>
            <w:szCs w:val="24"/>
          </w:rPr>
          <w:t>For more information</w:t>
        </w:r>
        <w:r w:rsidR="00127146" w:rsidRPr="07089CED">
          <w:rPr>
            <w:rStyle w:val="Hyperlink"/>
            <w:rFonts w:ascii="Arial" w:hAnsi="Arial" w:cs="Arial"/>
            <w:sz w:val="24"/>
            <w:szCs w:val="24"/>
          </w:rPr>
          <w:t xml:space="preserve"> on </w:t>
        </w:r>
        <w:r w:rsidR="404C03FF" w:rsidRPr="07089CED">
          <w:rPr>
            <w:rStyle w:val="Hyperlink"/>
            <w:rFonts w:ascii="Arial" w:hAnsi="Arial" w:cs="Arial"/>
            <w:sz w:val="24"/>
            <w:szCs w:val="24"/>
          </w:rPr>
          <w:t>military</w:t>
        </w:r>
        <w:r w:rsidR="00127146" w:rsidRPr="07089CED">
          <w:rPr>
            <w:rStyle w:val="Hyperlink"/>
            <w:rFonts w:ascii="Arial" w:hAnsi="Arial" w:cs="Arial"/>
            <w:sz w:val="24"/>
            <w:szCs w:val="24"/>
          </w:rPr>
          <w:t xml:space="preserve"> records</w:t>
        </w:r>
        <w:r w:rsidR="52BECA7A" w:rsidRPr="07089CED">
          <w:rPr>
            <w:rStyle w:val="Hyperlink"/>
            <w:rFonts w:ascii="Arial" w:hAnsi="Arial" w:cs="Arial"/>
            <w:sz w:val="24"/>
            <w:szCs w:val="24"/>
          </w:rPr>
          <w:t xml:space="preserve">, click here to </w:t>
        </w:r>
        <w:r w:rsidR="00127146" w:rsidRPr="07089CED">
          <w:rPr>
            <w:rStyle w:val="Hyperlink"/>
            <w:rFonts w:ascii="Arial" w:hAnsi="Arial" w:cs="Arial"/>
            <w:sz w:val="24"/>
            <w:szCs w:val="24"/>
          </w:rPr>
          <w:t>access</w:t>
        </w:r>
        <w:r w:rsidR="52BECA7A" w:rsidRPr="07089CED">
          <w:rPr>
            <w:rStyle w:val="Hyperlink"/>
            <w:rFonts w:ascii="Arial" w:hAnsi="Arial" w:cs="Arial"/>
            <w:sz w:val="24"/>
            <w:szCs w:val="24"/>
          </w:rPr>
          <w:t xml:space="preserve"> Research Guide 226: Militia and Military Records</w:t>
        </w:r>
      </w:hyperlink>
      <w:r w:rsidR="7E8CB595" w:rsidRPr="07089CED">
        <w:rPr>
          <w:rStyle w:val="Emphasis"/>
        </w:rPr>
        <w:t>.</w:t>
      </w:r>
    </w:p>
    <w:p w14:paraId="0799585E" w14:textId="77777777" w:rsidR="00AE1998" w:rsidRPr="00AE1998" w:rsidRDefault="00AE1998" w:rsidP="002F30A1">
      <w:pPr>
        <w:pStyle w:val="PlainText"/>
        <w:rPr>
          <w:rStyle w:val="Emphasis"/>
          <w:i w:val="0"/>
          <w:iCs w:val="0"/>
        </w:rPr>
      </w:pPr>
    </w:p>
    <w:p w14:paraId="20DFB99C" w14:textId="2F273AD5" w:rsidR="00DE2CB2" w:rsidRPr="00965279" w:rsidRDefault="00DE2CB2" w:rsidP="00063FBD">
      <w:pPr>
        <w:pStyle w:val="Heading2"/>
      </w:pPr>
      <w:bookmarkStart w:id="27" w:name="post"/>
      <w:bookmarkStart w:id="28" w:name="_Toc470408816"/>
      <w:bookmarkStart w:id="29" w:name="_Toc520608863"/>
      <w:bookmarkStart w:id="30" w:name="_Toc65498262"/>
      <w:bookmarkStart w:id="31" w:name="_Toc70930203"/>
      <w:bookmarkEnd w:id="27"/>
      <w:r w:rsidRPr="00965279">
        <w:t>Post</w:t>
      </w:r>
      <w:r w:rsidR="00680A5F">
        <w:t xml:space="preserve"> to 1</w:t>
      </w:r>
      <w:r w:rsidRPr="00965279">
        <w:t>851 Census Returns</w:t>
      </w:r>
      <w:bookmarkEnd w:id="28"/>
      <w:bookmarkEnd w:id="29"/>
      <w:bookmarkEnd w:id="30"/>
      <w:bookmarkEnd w:id="31"/>
    </w:p>
    <w:p w14:paraId="41E056A3" w14:textId="77777777" w:rsidR="00DE2CB2" w:rsidRPr="003D2A13" w:rsidRDefault="00DE2CB2" w:rsidP="00CD49CB">
      <w:pPr>
        <w:pStyle w:val="PlainText"/>
        <w:rPr>
          <w:rFonts w:ascii="Arial" w:hAnsi="Arial" w:cs="Arial"/>
          <w:sz w:val="24"/>
          <w:szCs w:val="24"/>
        </w:rPr>
      </w:pPr>
    </w:p>
    <w:p w14:paraId="56687132" w14:textId="77777777" w:rsidR="0070021F" w:rsidRPr="00A0468C" w:rsidRDefault="0070021F" w:rsidP="00063FBD">
      <w:pPr>
        <w:pStyle w:val="Heading3"/>
      </w:pPr>
      <w:bookmarkStart w:id="32" w:name="_Toc65498263"/>
      <w:bookmarkStart w:id="33" w:name="_Toc70930204"/>
      <w:r w:rsidRPr="00A0468C">
        <w:t>Censuses of Canada</w:t>
      </w:r>
      <w:bookmarkEnd w:id="32"/>
      <w:bookmarkEnd w:id="33"/>
    </w:p>
    <w:p w14:paraId="7FCB7E07" w14:textId="77777777" w:rsidR="0070021F" w:rsidRDefault="0070021F" w:rsidP="002F30A1">
      <w:pPr>
        <w:pStyle w:val="ListParagraph"/>
        <w:ind w:left="0"/>
      </w:pPr>
    </w:p>
    <w:p w14:paraId="3CAEBDD7" w14:textId="11F65A4E" w:rsidR="000A64E6" w:rsidRDefault="64124793" w:rsidP="002F30A1">
      <w:pPr>
        <w:pStyle w:val="ListParagraph"/>
        <w:ind w:left="0"/>
      </w:pPr>
      <w:r>
        <w:t>Census records for the 1851, 1861, 1871, 1881, 1891, 1901, 1911, and 1921 censuses are av</w:t>
      </w:r>
      <w:r w:rsidR="24D2836C">
        <w:t>ai</w:t>
      </w:r>
      <w:r>
        <w:t xml:space="preserve">lable in searchable online databases on the Library and Archives Canada website. </w:t>
      </w:r>
      <w:hyperlink r:id="rId26" w:anchor="g">
        <w:r w:rsidRPr="07089CED">
          <w:rPr>
            <w:rStyle w:val="Hyperlink"/>
          </w:rPr>
          <w:t>Click here to access the Library and Archives Canada census records page.</w:t>
        </w:r>
      </w:hyperlink>
    </w:p>
    <w:p w14:paraId="16B5BF25" w14:textId="77777777" w:rsidR="000A64E6" w:rsidRDefault="000A64E6" w:rsidP="002F30A1">
      <w:pPr>
        <w:pStyle w:val="ListParagraph"/>
        <w:ind w:left="0"/>
      </w:pPr>
    </w:p>
    <w:p w14:paraId="67EE7DAE" w14:textId="3D283D10" w:rsidR="00FA2041" w:rsidRDefault="00915867" w:rsidP="00915867">
      <w:pPr>
        <w:pStyle w:val="ListParagraph"/>
        <w:ind w:left="0"/>
        <w:rPr>
          <w:rFonts w:cs="Arial"/>
        </w:rPr>
      </w:pPr>
      <w:r>
        <w:t>We have</w:t>
      </w:r>
      <w:r w:rsidR="00DE2CB2" w:rsidRPr="003D2A13">
        <w:t xml:space="preserve"> microfilm copies of the personal census returns for Ontario</w:t>
      </w:r>
      <w:r w:rsidR="005E3083">
        <w:t>/Canada West</w:t>
      </w:r>
      <w:r w:rsidR="00DE2CB2" w:rsidRPr="003D2A13">
        <w:t xml:space="preserve"> for 1851</w:t>
      </w:r>
      <w:r w:rsidR="00680A5F">
        <w:t xml:space="preserve"> to 1</w:t>
      </w:r>
      <w:r w:rsidR="00DE2CB2" w:rsidRPr="003D2A13">
        <w:t xml:space="preserve">852, 1861, 1871, 1881, 1891 and 1901 and the 1861 and 1871 agricultural census returns for </w:t>
      </w:r>
      <w:r w:rsidR="005E3083">
        <w:t>Ontario/Canada West</w:t>
      </w:r>
      <w:r w:rsidR="00DE2CB2" w:rsidRPr="003D2A13">
        <w:t>. The returns are arranged by county, then by town and township.</w:t>
      </w:r>
      <w:r>
        <w:t xml:space="preserve">  </w:t>
      </w:r>
      <w:r>
        <w:rPr>
          <w:rFonts w:cs="Arial"/>
        </w:rPr>
        <w:t>We also have</w:t>
      </w:r>
      <w:r w:rsidR="00FA2041" w:rsidRPr="003D2A13">
        <w:rPr>
          <w:rFonts w:cs="Arial"/>
        </w:rPr>
        <w:t xml:space="preserve"> microfilm copies of the 1871 </w:t>
      </w:r>
      <w:r w:rsidR="00FA2041">
        <w:rPr>
          <w:rFonts w:cs="Arial"/>
        </w:rPr>
        <w:t>c</w:t>
      </w:r>
      <w:r w:rsidR="00FA2041" w:rsidRPr="003D2A13">
        <w:rPr>
          <w:rFonts w:cs="Arial"/>
        </w:rPr>
        <w:t xml:space="preserve">ensus </w:t>
      </w:r>
      <w:r w:rsidR="00FA2041">
        <w:rPr>
          <w:rFonts w:cs="Arial"/>
        </w:rPr>
        <w:t>r</w:t>
      </w:r>
      <w:r w:rsidR="00FA2041" w:rsidRPr="003D2A13">
        <w:rPr>
          <w:rFonts w:cs="Arial"/>
        </w:rPr>
        <w:t xml:space="preserve">eturns for Quebec, New </w:t>
      </w:r>
      <w:proofErr w:type="gramStart"/>
      <w:r w:rsidR="00FA2041" w:rsidRPr="003D2A13">
        <w:rPr>
          <w:rFonts w:cs="Arial"/>
        </w:rPr>
        <w:t>Brunswick</w:t>
      </w:r>
      <w:proofErr w:type="gramEnd"/>
      <w:r w:rsidR="00FA2041" w:rsidRPr="003D2A13">
        <w:rPr>
          <w:rFonts w:cs="Arial"/>
        </w:rPr>
        <w:t xml:space="preserve"> and Nova Scotia.</w:t>
      </w:r>
    </w:p>
    <w:p w14:paraId="435868EF" w14:textId="77777777" w:rsidR="00FA2041" w:rsidRDefault="00FA2041" w:rsidP="00FA2041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31BE61CE" w14:textId="7D8164AE" w:rsidR="00FA2041" w:rsidRPr="00FA2041" w:rsidRDefault="00915867" w:rsidP="00FA2041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do not have </w:t>
      </w:r>
      <w:r w:rsidR="00FA2041" w:rsidRPr="00FA2041">
        <w:rPr>
          <w:rFonts w:ascii="Arial" w:hAnsi="Arial" w:cs="Arial"/>
          <w:sz w:val="24"/>
          <w:szCs w:val="24"/>
        </w:rPr>
        <w:t xml:space="preserve">a microfilmed copy of the </w:t>
      </w:r>
      <w:r w:rsidR="00FA2041" w:rsidRPr="00FA2041">
        <w:rPr>
          <w:rStyle w:val="Emphasis"/>
          <w:rFonts w:cs="Arial"/>
          <w:i w:val="0"/>
          <w:iCs w:val="0"/>
          <w:szCs w:val="24"/>
        </w:rPr>
        <w:t>1911 and 1921</w:t>
      </w:r>
      <w:r w:rsidR="00FA2041" w:rsidRPr="00FA2041">
        <w:rPr>
          <w:rFonts w:ascii="Arial" w:hAnsi="Arial" w:cs="Arial"/>
          <w:b/>
          <w:bCs/>
          <w:sz w:val="24"/>
          <w:szCs w:val="24"/>
        </w:rPr>
        <w:t xml:space="preserve"> </w:t>
      </w:r>
      <w:r w:rsidR="00FA2041" w:rsidRPr="00FA2041">
        <w:rPr>
          <w:rFonts w:ascii="Arial" w:hAnsi="Arial" w:cs="Arial"/>
          <w:sz w:val="24"/>
          <w:szCs w:val="24"/>
        </w:rPr>
        <w:t>censuses.</w:t>
      </w:r>
    </w:p>
    <w:p w14:paraId="6FBAF286" w14:textId="77777777" w:rsidR="00FA2041" w:rsidRDefault="00FA2041" w:rsidP="002F30A1">
      <w:pPr>
        <w:pStyle w:val="ListParagraph"/>
        <w:ind w:left="0"/>
      </w:pPr>
    </w:p>
    <w:p w14:paraId="71F704F3" w14:textId="7B0A13C4" w:rsidR="00FA2041" w:rsidRDefault="00FA2041" w:rsidP="002F30A1">
      <w:pPr>
        <w:pStyle w:val="ListParagraph"/>
        <w:ind w:left="0"/>
      </w:pPr>
      <w:r w:rsidRPr="00FA2041">
        <w:t>You can find microfilm listings for post</w:t>
      </w:r>
      <w:r w:rsidR="00680A5F">
        <w:t xml:space="preserve"> to 1</w:t>
      </w:r>
      <w:r w:rsidRPr="00FA2041">
        <w:t>851 census in</w:t>
      </w:r>
      <w:r>
        <w:t xml:space="preserve"> the binder</w:t>
      </w:r>
      <w:r w:rsidRPr="00FA2041">
        <w:t xml:space="preserve"> </w:t>
      </w:r>
      <w:r w:rsidRPr="0070021F">
        <w:rPr>
          <w:i/>
          <w:iCs/>
        </w:rPr>
        <w:t>Ontario Census Returns, 1842</w:t>
      </w:r>
      <w:r w:rsidR="00680A5F">
        <w:rPr>
          <w:i/>
          <w:iCs/>
        </w:rPr>
        <w:t xml:space="preserve"> to 1</w:t>
      </w:r>
      <w:r w:rsidRPr="0070021F">
        <w:rPr>
          <w:i/>
          <w:iCs/>
        </w:rPr>
        <w:t>901</w:t>
      </w:r>
      <w:r w:rsidRPr="001A30B9">
        <w:t>, which is available in the Reading Room’s</w:t>
      </w:r>
      <w:r w:rsidRPr="003D2A13">
        <w:t xml:space="preserve"> Genealogy Reference Area</w:t>
      </w:r>
      <w:r>
        <w:t xml:space="preserve">. </w:t>
      </w:r>
      <w:r w:rsidRPr="003D2A13">
        <w:t xml:space="preserve">This binder is an annotated abstract of Thomas A. Hillman's </w:t>
      </w:r>
      <w:r w:rsidRPr="003E4116">
        <w:rPr>
          <w:rStyle w:val="Emphasis"/>
        </w:rPr>
        <w:t>Catalogue of Census Returns on Microfilm, 1666</w:t>
      </w:r>
      <w:r w:rsidR="00680A5F">
        <w:rPr>
          <w:rStyle w:val="Emphasis"/>
        </w:rPr>
        <w:t xml:space="preserve"> to 1</w:t>
      </w:r>
      <w:r w:rsidRPr="003E4116">
        <w:rPr>
          <w:rStyle w:val="Emphasis"/>
        </w:rPr>
        <w:t>891</w:t>
      </w:r>
      <w:r>
        <w:t xml:space="preserve">, which is available in most libraries. </w:t>
      </w:r>
    </w:p>
    <w:p w14:paraId="2C85CB4D" w14:textId="77777777" w:rsidR="005E3083" w:rsidRDefault="005E3083" w:rsidP="002F30A1">
      <w:pPr>
        <w:pStyle w:val="ListParagraph"/>
        <w:ind w:left="0"/>
      </w:pPr>
    </w:p>
    <w:p w14:paraId="23D5078A" w14:textId="77777777" w:rsidR="00AE1998" w:rsidRPr="00FA2041" w:rsidRDefault="005E3083" w:rsidP="00FA2041">
      <w:pPr>
        <w:pStyle w:val="PlainText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D2A13">
        <w:rPr>
          <w:rFonts w:ascii="Arial" w:hAnsi="Arial" w:cs="Arial"/>
          <w:sz w:val="24"/>
          <w:szCs w:val="24"/>
        </w:rPr>
        <w:t xml:space="preserve">The </w:t>
      </w:r>
      <w:r w:rsidRPr="00FA2041">
        <w:rPr>
          <w:rStyle w:val="Emphasis"/>
          <w:i w:val="0"/>
          <w:iCs w:val="0"/>
        </w:rPr>
        <w:t>personal</w:t>
      </w:r>
      <w:r w:rsidRPr="00FA204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2A13">
        <w:rPr>
          <w:rFonts w:ascii="Arial" w:hAnsi="Arial" w:cs="Arial"/>
          <w:sz w:val="24"/>
          <w:szCs w:val="24"/>
        </w:rPr>
        <w:t>returns usually record</w:t>
      </w:r>
      <w:r w:rsidR="00FA2041">
        <w:rPr>
          <w:rFonts w:ascii="Arial" w:hAnsi="Arial" w:cs="Arial"/>
          <w:sz w:val="24"/>
          <w:szCs w:val="24"/>
        </w:rPr>
        <w:t>ed</w:t>
      </w:r>
      <w:r w:rsidRPr="003D2A13">
        <w:rPr>
          <w:rFonts w:ascii="Arial" w:hAnsi="Arial" w:cs="Arial"/>
          <w:sz w:val="24"/>
          <w:szCs w:val="24"/>
        </w:rPr>
        <w:t xml:space="preserve"> a person's age, country of birth and origin, </w:t>
      </w:r>
      <w:proofErr w:type="gramStart"/>
      <w:r w:rsidRPr="003D2A13">
        <w:rPr>
          <w:rFonts w:ascii="Arial" w:hAnsi="Arial" w:cs="Arial"/>
          <w:sz w:val="24"/>
          <w:szCs w:val="24"/>
        </w:rPr>
        <w:t>religion</w:t>
      </w:r>
      <w:proofErr w:type="gramEnd"/>
      <w:r w:rsidRPr="003D2A13">
        <w:rPr>
          <w:rFonts w:ascii="Arial" w:hAnsi="Arial" w:cs="Arial"/>
          <w:sz w:val="24"/>
          <w:szCs w:val="24"/>
        </w:rPr>
        <w:t xml:space="preserve"> and occupation. The type and the amount of information vary from one census to another. The </w:t>
      </w:r>
      <w:r w:rsidRPr="00FA2041">
        <w:rPr>
          <w:rStyle w:val="Emphasis"/>
          <w:i w:val="0"/>
          <w:iCs w:val="0"/>
        </w:rPr>
        <w:t>agricultural</w:t>
      </w:r>
      <w:r w:rsidRPr="00FA2041">
        <w:rPr>
          <w:rFonts w:ascii="Arial" w:hAnsi="Arial" w:cs="Arial"/>
          <w:i/>
          <w:iCs/>
          <w:sz w:val="24"/>
          <w:szCs w:val="24"/>
        </w:rPr>
        <w:t xml:space="preserve"> </w:t>
      </w:r>
      <w:r w:rsidRPr="003D2A13">
        <w:rPr>
          <w:rFonts w:ascii="Arial" w:hAnsi="Arial" w:cs="Arial"/>
          <w:sz w:val="24"/>
          <w:szCs w:val="24"/>
        </w:rPr>
        <w:t>returns record</w:t>
      </w:r>
      <w:r w:rsidR="00FA2041">
        <w:rPr>
          <w:rFonts w:ascii="Arial" w:hAnsi="Arial" w:cs="Arial"/>
          <w:sz w:val="24"/>
          <w:szCs w:val="24"/>
        </w:rPr>
        <w:t>ed</w:t>
      </w:r>
      <w:r w:rsidRPr="003D2A13">
        <w:rPr>
          <w:rFonts w:ascii="Arial" w:hAnsi="Arial" w:cs="Arial"/>
          <w:sz w:val="24"/>
          <w:szCs w:val="24"/>
        </w:rPr>
        <w:t xml:space="preserve"> the concession and lot, buildings and livestock owned by farmers.</w:t>
      </w:r>
    </w:p>
    <w:p w14:paraId="3E8F064F" w14:textId="77777777" w:rsidR="0070021F" w:rsidRDefault="0070021F" w:rsidP="002F30A1">
      <w:pPr>
        <w:pStyle w:val="ListParagraph"/>
        <w:ind w:left="0"/>
      </w:pPr>
    </w:p>
    <w:p w14:paraId="0FF1E1FD" w14:textId="7D1A63A0" w:rsidR="000A64E6" w:rsidRPr="00063FBD" w:rsidRDefault="0070021F" w:rsidP="00063FBD">
      <w:pPr>
        <w:pStyle w:val="Heading3"/>
      </w:pPr>
      <w:bookmarkStart w:id="34" w:name="_Toc65498264"/>
      <w:bookmarkStart w:id="35" w:name="_Toc70930205"/>
      <w:r w:rsidRPr="00063FBD">
        <w:rPr>
          <w:rStyle w:val="HeadingAOSmallChar"/>
          <w:b/>
          <w:bCs/>
        </w:rPr>
        <w:t>Finding Aids</w:t>
      </w:r>
      <w:r w:rsidR="0070113A" w:rsidRPr="00063FBD">
        <w:rPr>
          <w:rStyle w:val="HeadingAOSmallChar"/>
          <w:b/>
          <w:bCs/>
        </w:rPr>
        <w:t xml:space="preserve"> for Post</w:t>
      </w:r>
      <w:r w:rsidR="00680A5F">
        <w:rPr>
          <w:rStyle w:val="HeadingAOSmallChar"/>
          <w:b/>
          <w:bCs/>
        </w:rPr>
        <w:t xml:space="preserve"> to 1</w:t>
      </w:r>
      <w:r w:rsidR="0070113A" w:rsidRPr="00063FBD">
        <w:rPr>
          <w:rStyle w:val="HeadingAOSmallChar"/>
          <w:b/>
          <w:bCs/>
        </w:rPr>
        <w:t>851 Census Returns</w:t>
      </w:r>
      <w:bookmarkEnd w:id="34"/>
      <w:bookmarkEnd w:id="35"/>
      <w:r w:rsidR="003016BE" w:rsidRPr="00063FBD">
        <w:br/>
      </w:r>
    </w:p>
    <w:p w14:paraId="4D775FDB" w14:textId="77777777" w:rsidR="00DE2CB2" w:rsidRDefault="64124793" w:rsidP="002F30A1">
      <w:pPr>
        <w:pStyle w:val="ListParagraph"/>
        <w:ind w:left="0"/>
      </w:pPr>
      <w:proofErr w:type="gramStart"/>
      <w:r>
        <w:t>The</w:t>
      </w:r>
      <w:r w:rsidR="7E8CB595">
        <w:t xml:space="preserve"> </w:t>
      </w:r>
      <w:r w:rsidR="7E8CB595" w:rsidRPr="07089CED">
        <w:rPr>
          <w:i/>
          <w:iCs/>
        </w:rPr>
        <w:t>Toronto Census Aid</w:t>
      </w:r>
      <w:r w:rsidR="7E8CB595">
        <w:t xml:space="preserve"> (located in the Reading Room),</w:t>
      </w:r>
      <w:proofErr w:type="gramEnd"/>
      <w:r w:rsidR="7E8CB595">
        <w:t xml:space="preserve"> lists the reels for the census returns </w:t>
      </w:r>
      <w:r>
        <w:t>of</w:t>
      </w:r>
      <w:r w:rsidR="7E8CB595">
        <w:t xml:space="preserve"> each Toronto ward and includes maps showing ward limits at the time of each census.</w:t>
      </w:r>
    </w:p>
    <w:p w14:paraId="77A53031" w14:textId="77777777" w:rsidR="0070113A" w:rsidRDefault="0070113A" w:rsidP="002F30A1">
      <w:pPr>
        <w:pStyle w:val="ListParagraph"/>
        <w:ind w:left="0"/>
      </w:pPr>
    </w:p>
    <w:p w14:paraId="5CA92FB8" w14:textId="3D1E67D3" w:rsidR="0070113A" w:rsidRDefault="7D970C96" w:rsidP="002F30A1">
      <w:pPr>
        <w:pStyle w:val="ListParagraph"/>
        <w:ind w:left="0"/>
      </w:pPr>
      <w:r>
        <w:t>1851</w:t>
      </w:r>
      <w:r w:rsidR="28626FE8" w:rsidRPr="07089CED">
        <w:rPr>
          <w:rFonts w:cs="Arial"/>
        </w:rPr>
        <w:t xml:space="preserve"> </w:t>
      </w:r>
    </w:p>
    <w:p w14:paraId="1736CDA0" w14:textId="0836616E" w:rsidR="0070113A" w:rsidRDefault="28626FE8" w:rsidP="07089CED">
      <w:pPr>
        <w:pStyle w:val="ListParagraph"/>
        <w:numPr>
          <w:ilvl w:val="0"/>
          <w:numId w:val="23"/>
        </w:numPr>
        <w:rPr>
          <w:rFonts w:cs="Arial"/>
        </w:rPr>
      </w:pPr>
      <w:r w:rsidRPr="07089CED">
        <w:rPr>
          <w:rFonts w:cs="Arial"/>
        </w:rPr>
        <w:t xml:space="preserve">The census for </w:t>
      </w:r>
      <w:r w:rsidRPr="07089CED">
        <w:rPr>
          <w:rFonts w:cs="Arial"/>
          <w:b/>
          <w:bCs/>
        </w:rPr>
        <w:t>Bruce, Grey, Lennox &amp; Addington, and Wellington Counties</w:t>
      </w:r>
      <w:r w:rsidRPr="07089CED">
        <w:rPr>
          <w:rFonts w:cs="Arial"/>
        </w:rPr>
        <w:t xml:space="preserve"> is indexed in </w:t>
      </w:r>
      <w:proofErr w:type="spellStart"/>
      <w:r w:rsidRPr="07089CED">
        <w:rPr>
          <w:rFonts w:cs="Arial"/>
        </w:rPr>
        <w:t>Renie</w:t>
      </w:r>
      <w:proofErr w:type="spellEnd"/>
      <w:r w:rsidRPr="07089CED">
        <w:rPr>
          <w:rFonts w:cs="Arial"/>
        </w:rPr>
        <w:t xml:space="preserve"> A. </w:t>
      </w:r>
      <w:proofErr w:type="spellStart"/>
      <w:r w:rsidRPr="07089CED">
        <w:rPr>
          <w:rFonts w:cs="Arial"/>
        </w:rPr>
        <w:t>Rumpel’s</w:t>
      </w:r>
      <w:proofErr w:type="spellEnd"/>
      <w:r w:rsidRPr="07089CED">
        <w:rPr>
          <w:rFonts w:cs="Arial"/>
          <w:i/>
          <w:iCs/>
        </w:rPr>
        <w:t xml:space="preserve"> Index to the 1851 Census of Canada West (Ontario)</w:t>
      </w:r>
      <w:r w:rsidRPr="07089CED">
        <w:rPr>
          <w:rFonts w:cs="Arial"/>
        </w:rPr>
        <w:t>. This index is available in the Archives’ Reading Room’s Genealogy Reference Area.</w:t>
      </w:r>
    </w:p>
    <w:p w14:paraId="42EB254D" w14:textId="3DAF4BF8" w:rsidR="0070113A" w:rsidRPr="0070113A" w:rsidRDefault="0070113A" w:rsidP="07089CED">
      <w:pPr>
        <w:rPr>
          <w:rFonts w:cs="Arial"/>
          <w:color w:val="000000" w:themeColor="text1"/>
        </w:rPr>
      </w:pPr>
    </w:p>
    <w:p w14:paraId="6A0FED12" w14:textId="1B74F0B0" w:rsidR="0070113A" w:rsidRPr="0070113A" w:rsidRDefault="3B1200F2" w:rsidP="07089CED">
      <w:pPr>
        <w:rPr>
          <w:rFonts w:cs="Arial"/>
          <w:color w:val="000000" w:themeColor="text1"/>
        </w:rPr>
      </w:pPr>
      <w:r w:rsidRPr="07089CED">
        <w:rPr>
          <w:rFonts w:cs="Arial"/>
          <w:color w:val="000000" w:themeColor="text1"/>
        </w:rPr>
        <w:t>1852</w:t>
      </w:r>
    </w:p>
    <w:p w14:paraId="0DE61834" w14:textId="0459881D" w:rsidR="0070113A" w:rsidRPr="0070113A" w:rsidRDefault="3301228F" w:rsidP="07089CED">
      <w:pPr>
        <w:pStyle w:val="ListParagraph"/>
        <w:numPr>
          <w:ilvl w:val="0"/>
          <w:numId w:val="23"/>
        </w:numPr>
        <w:rPr>
          <w:rFonts w:cs="Arial"/>
        </w:rPr>
      </w:pPr>
      <w:r w:rsidRPr="07089CED">
        <w:rPr>
          <w:rFonts w:cs="Arial"/>
        </w:rPr>
        <w:t xml:space="preserve">The Middlesex County Census of 1852 is on diffusion microfiche, </w:t>
      </w:r>
      <w:hyperlink r:id="rId27">
        <w:r w:rsidRPr="07089CED">
          <w:rPr>
            <w:rStyle w:val="Hyperlink"/>
            <w:rFonts w:cs="Arial"/>
          </w:rPr>
          <w:t>click here for D 22</w:t>
        </w:r>
        <w:r w:rsidR="78BA62C8" w:rsidRPr="07089CED">
          <w:rPr>
            <w:rStyle w:val="Hyperlink"/>
            <w:rFonts w:cs="Arial"/>
          </w:rPr>
          <w:t xml:space="preserve"> – Census returns for Canada West / Ontario diffusion microfilm</w:t>
        </w:r>
      </w:hyperlink>
      <w:r w:rsidR="78BA62C8" w:rsidRPr="07089CED">
        <w:rPr>
          <w:rFonts w:cs="Arial"/>
        </w:rPr>
        <w:t xml:space="preserve"> and </w:t>
      </w:r>
      <w:hyperlink r:id="rId28">
        <w:r w:rsidR="3DC8368F" w:rsidRPr="07089CED">
          <w:rPr>
            <w:rStyle w:val="Hyperlink"/>
            <w:rFonts w:cs="Arial"/>
          </w:rPr>
          <w:t>D 350 Middlesex County Census of 1852 diffusion micr</w:t>
        </w:r>
        <w:r w:rsidR="4EF26191" w:rsidRPr="07089CED">
          <w:rPr>
            <w:rStyle w:val="Hyperlink"/>
            <w:rFonts w:cs="Arial"/>
          </w:rPr>
          <w:t>ofiche</w:t>
        </w:r>
      </w:hyperlink>
      <w:r w:rsidR="4EF26191" w:rsidRPr="07089CED">
        <w:rPr>
          <w:rFonts w:cs="Arial"/>
        </w:rPr>
        <w:t>.</w:t>
      </w:r>
    </w:p>
    <w:p w14:paraId="4F3B3E9C" w14:textId="77777777" w:rsidR="0070113A" w:rsidRDefault="0070113A" w:rsidP="0070113A"/>
    <w:p w14:paraId="2EDDB799" w14:textId="77777777" w:rsidR="0070113A" w:rsidRPr="0070113A" w:rsidRDefault="0070113A" w:rsidP="0070113A">
      <w:r>
        <w:t>1861</w:t>
      </w:r>
    </w:p>
    <w:p w14:paraId="0AD922A8" w14:textId="77777777" w:rsidR="0070113A" w:rsidRPr="0070113A" w:rsidRDefault="0070113A" w:rsidP="0070113A">
      <w:pPr>
        <w:pStyle w:val="ListParagraph"/>
        <w:numPr>
          <w:ilvl w:val="0"/>
          <w:numId w:val="23"/>
        </w:numPr>
      </w:pPr>
      <w:r>
        <w:t xml:space="preserve">The </w:t>
      </w:r>
      <w:r w:rsidRPr="003D2A13">
        <w:rPr>
          <w:rFonts w:cs="Arial"/>
          <w:snapToGrid w:val="0"/>
          <w:color w:val="000000"/>
        </w:rPr>
        <w:t xml:space="preserve">1861 census for </w:t>
      </w:r>
      <w:r w:rsidRPr="003D2A13">
        <w:rPr>
          <w:rFonts w:cs="Arial"/>
          <w:b/>
          <w:snapToGrid w:val="0"/>
          <w:color w:val="000000"/>
        </w:rPr>
        <w:t>Lennox and Addington County</w:t>
      </w:r>
      <w:r w:rsidRPr="003D2A13">
        <w:rPr>
          <w:rFonts w:cs="Arial"/>
          <w:snapToGrid w:val="0"/>
          <w:color w:val="000000"/>
        </w:rPr>
        <w:t xml:space="preserve"> is indexed in Linda </w:t>
      </w:r>
      <w:proofErr w:type="spellStart"/>
      <w:r w:rsidRPr="003D2A13">
        <w:rPr>
          <w:rFonts w:cs="Arial"/>
          <w:snapToGrid w:val="0"/>
          <w:color w:val="000000"/>
        </w:rPr>
        <w:t>Corupe's</w:t>
      </w:r>
      <w:proofErr w:type="spellEnd"/>
      <w:r w:rsidRPr="003D2A13">
        <w:rPr>
          <w:rFonts w:cs="Arial"/>
          <w:snapToGrid w:val="0"/>
          <w:color w:val="000000"/>
        </w:rPr>
        <w:t xml:space="preserve"> </w:t>
      </w:r>
      <w:r w:rsidRPr="003D2A13">
        <w:rPr>
          <w:rFonts w:cs="Arial"/>
          <w:i/>
          <w:snapToGrid w:val="0"/>
          <w:color w:val="000000"/>
        </w:rPr>
        <w:t>Index to the 1861 Census of Lennox and Addington Co.</w:t>
      </w:r>
      <w:r>
        <w:rPr>
          <w:rFonts w:cs="Arial"/>
          <w:snapToGrid w:val="0"/>
          <w:color w:val="000000"/>
        </w:rPr>
        <w:t xml:space="preserve"> </w:t>
      </w:r>
      <w:r w:rsidRPr="003D2A13">
        <w:rPr>
          <w:rFonts w:cs="Arial"/>
          <w:snapToGrid w:val="0"/>
          <w:color w:val="000000"/>
        </w:rPr>
        <w:t xml:space="preserve">It is available in the </w:t>
      </w:r>
      <w:r w:rsidRPr="003D2A13">
        <w:rPr>
          <w:rFonts w:cs="Arial"/>
        </w:rPr>
        <w:t xml:space="preserve">Archives </w:t>
      </w:r>
      <w:r w:rsidRPr="003D2A13">
        <w:rPr>
          <w:rFonts w:cs="Arial"/>
          <w:snapToGrid w:val="0"/>
          <w:color w:val="000000"/>
        </w:rPr>
        <w:t>Reading Room.</w:t>
      </w:r>
    </w:p>
    <w:p w14:paraId="471331BE" w14:textId="77777777" w:rsidR="0070113A" w:rsidRDefault="0070113A" w:rsidP="0070113A"/>
    <w:p w14:paraId="46680E08" w14:textId="77777777" w:rsidR="00DE2CB2" w:rsidRPr="0070113A" w:rsidRDefault="7D970C96" w:rsidP="0070113A">
      <w:r>
        <w:t>1871</w:t>
      </w:r>
    </w:p>
    <w:p w14:paraId="2CE7403D" w14:textId="7EACC3B5" w:rsidR="71CDC1E7" w:rsidRDefault="008F137B" w:rsidP="07089CED">
      <w:pPr>
        <w:pStyle w:val="PlainText"/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hyperlink r:id="rId29">
        <w:r w:rsidR="71CDC1E7" w:rsidRPr="07089CED">
          <w:rPr>
            <w:rStyle w:val="Hyperlink"/>
            <w:rFonts w:ascii="Arial" w:hAnsi="Arial" w:cs="Arial"/>
            <w:sz w:val="24"/>
            <w:szCs w:val="24"/>
          </w:rPr>
          <w:t>Click here for the Index to the 1871 Census of Ontario</w:t>
        </w:r>
      </w:hyperlink>
      <w:r w:rsidR="7834584B" w:rsidRPr="07089CED">
        <w:rPr>
          <w:rFonts w:ascii="Arial" w:hAnsi="Arial" w:cs="Arial"/>
          <w:sz w:val="24"/>
          <w:szCs w:val="24"/>
        </w:rPr>
        <w:t xml:space="preserve"> / </w:t>
      </w:r>
      <w:bookmarkStart w:id="36" w:name="_Int_hY3aCJQs"/>
      <w:r w:rsidR="7834584B" w:rsidRPr="07089CED">
        <w:rPr>
          <w:rFonts w:ascii="Arial" w:hAnsi="Arial" w:cs="Arial"/>
          <w:sz w:val="24"/>
          <w:szCs w:val="24"/>
        </w:rPr>
        <w:t>general</w:t>
      </w:r>
      <w:bookmarkEnd w:id="36"/>
      <w:r w:rsidR="7834584B" w:rsidRPr="07089CED">
        <w:rPr>
          <w:rFonts w:ascii="Arial" w:hAnsi="Arial" w:cs="Arial"/>
          <w:sz w:val="24"/>
          <w:szCs w:val="24"/>
        </w:rPr>
        <w:t xml:space="preserve"> editor, Bruce S. Elliott</w:t>
      </w:r>
      <w:r w:rsidR="30E16FC3" w:rsidRPr="07089CED">
        <w:rPr>
          <w:rFonts w:ascii="Arial" w:hAnsi="Arial" w:cs="Arial"/>
          <w:sz w:val="24"/>
          <w:szCs w:val="24"/>
        </w:rPr>
        <w:t xml:space="preserve"> that includes indexes to several counties and </w:t>
      </w:r>
      <w:r w:rsidR="6F178C4A" w:rsidRPr="07089CED">
        <w:rPr>
          <w:rFonts w:ascii="Arial" w:hAnsi="Arial" w:cs="Arial"/>
          <w:sz w:val="24"/>
          <w:szCs w:val="24"/>
        </w:rPr>
        <w:t>districts, links also to the Library and Archives Canada, Census of Canada for 1871 searches.</w:t>
      </w:r>
      <w:r w:rsidR="464E66C8" w:rsidRPr="07089CED">
        <w:rPr>
          <w:rFonts w:ascii="Arial" w:hAnsi="Arial" w:cs="Arial"/>
          <w:sz w:val="24"/>
          <w:szCs w:val="24"/>
        </w:rPr>
        <w:t xml:space="preserve"> </w:t>
      </w:r>
    </w:p>
    <w:p w14:paraId="20EF11BD" w14:textId="77777777" w:rsidR="005E3083" w:rsidRPr="003D2A13" w:rsidRDefault="776AD3A2" w:rsidP="0070113A">
      <w:pPr>
        <w:pStyle w:val="PlainText"/>
        <w:numPr>
          <w:ilvl w:val="0"/>
          <w:numId w:val="23"/>
        </w:numPr>
        <w:tabs>
          <w:tab w:val="left" w:pos="360"/>
        </w:tabs>
        <w:rPr>
          <w:rFonts w:ascii="Arial" w:hAnsi="Arial" w:cs="Arial"/>
          <w:sz w:val="24"/>
          <w:szCs w:val="24"/>
        </w:rPr>
      </w:pPr>
      <w:r w:rsidRPr="07089CED">
        <w:rPr>
          <w:rFonts w:ascii="Arial" w:hAnsi="Arial" w:cs="Arial"/>
          <w:color w:val="000000" w:themeColor="text1"/>
          <w:sz w:val="24"/>
          <w:szCs w:val="24"/>
        </w:rPr>
        <w:t>A surname index (head of households) for the 1871 census for</w:t>
      </w:r>
      <w:r w:rsidRPr="07089CE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7089CED">
        <w:rPr>
          <w:rFonts w:ascii="Arial" w:hAnsi="Arial" w:cs="Arial"/>
          <w:color w:val="000000" w:themeColor="text1"/>
          <w:sz w:val="24"/>
          <w:szCs w:val="24"/>
        </w:rPr>
        <w:t xml:space="preserve">all of Ontario has been published by the Ontario Genealogical Society.  It is available in the Archives’ Reading Room (Genealogy Reference Area) and online through Library </w:t>
      </w:r>
      <w:r w:rsidRPr="07089CED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and Archives Canada. </w:t>
      </w:r>
      <w:hyperlink r:id="rId30">
        <w:r w:rsidRPr="07089CED">
          <w:rPr>
            <w:rStyle w:val="Hyperlink"/>
            <w:rFonts w:ascii="Arial" w:hAnsi="Arial" w:cs="Arial"/>
            <w:sz w:val="24"/>
            <w:szCs w:val="24"/>
          </w:rPr>
          <w:t>Click here to access the page for this index on Library and Archives Canada's website</w:t>
        </w:r>
      </w:hyperlink>
      <w:r w:rsidRPr="07089CE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E88486B" w14:textId="398CE510" w:rsidR="00FA2041" w:rsidRDefault="00FA2041" w:rsidP="00FA2041">
      <w:pPr>
        <w:rPr>
          <w:rFonts w:cs="Arial"/>
          <w:lang w:val="en-GB"/>
        </w:rPr>
      </w:pPr>
      <w:bookmarkStart w:id="37" w:name="table"/>
      <w:bookmarkStart w:id="38" w:name="_Toc62471756"/>
      <w:bookmarkStart w:id="39" w:name="_Hlk62473299"/>
      <w:bookmarkStart w:id="40" w:name="_Hlk63160744"/>
      <w:bookmarkEnd w:id="0"/>
      <w:bookmarkEnd w:id="1"/>
      <w:bookmarkEnd w:id="2"/>
      <w:bookmarkEnd w:id="3"/>
      <w:bookmarkEnd w:id="4"/>
      <w:bookmarkEnd w:id="37"/>
    </w:p>
    <w:p w14:paraId="3FF76828" w14:textId="77777777" w:rsidR="00915867" w:rsidRPr="0044044F" w:rsidRDefault="00915867" w:rsidP="00915867">
      <w:pPr>
        <w:pStyle w:val="Heading1"/>
      </w:pPr>
      <w:bookmarkStart w:id="41" w:name="_Toc42260591"/>
      <w:bookmarkStart w:id="42" w:name="_Toc43282624"/>
      <w:bookmarkStart w:id="43" w:name="_Toc59627393"/>
      <w:bookmarkStart w:id="44" w:name="_Toc70930206"/>
      <w:r w:rsidRPr="0044044F">
        <w:rPr>
          <w:rStyle w:val="normaltextrun"/>
        </w:rPr>
        <w:t>How do I get to the online descriptions?</w:t>
      </w:r>
      <w:bookmarkEnd w:id="41"/>
      <w:bookmarkEnd w:id="42"/>
      <w:bookmarkEnd w:id="43"/>
      <w:bookmarkEnd w:id="44"/>
      <w:r w:rsidRPr="0044044F">
        <w:rPr>
          <w:rStyle w:val="eop"/>
        </w:rPr>
        <w:t> </w:t>
      </w:r>
    </w:p>
    <w:p w14:paraId="116389E5" w14:textId="77777777" w:rsidR="00915867" w:rsidRPr="0044044F" w:rsidRDefault="00915867" w:rsidP="009158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44044F">
        <w:rPr>
          <w:rStyle w:val="eop"/>
        </w:rPr>
        <w:t> </w:t>
      </w:r>
    </w:p>
    <w:p w14:paraId="2AE01C56" w14:textId="07FEB2C8" w:rsidR="006E6E40" w:rsidRDefault="3F38D374" w:rsidP="38D166FC">
      <w:pPr>
        <w:pStyle w:val="paragraph"/>
        <w:numPr>
          <w:ilvl w:val="0"/>
          <w:numId w:val="28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Style w:val="eop"/>
        </w:rPr>
      </w:pPr>
      <w:r w:rsidRPr="063CFBBC">
        <w:rPr>
          <w:rStyle w:val="normaltextrun"/>
          <w:rFonts w:ascii="Arial" w:eastAsia="Arial" w:hAnsi="Arial" w:cs="Arial"/>
          <w:color w:val="000000" w:themeColor="text1"/>
          <w:lang w:val="en-CA"/>
        </w:rPr>
        <w:t>On our website’s main page, click on “Access Our Collections”, and click on “Archives and Information Management System”, as shown in the image below</w:t>
      </w:r>
      <w:r w:rsidR="006E6E4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 </w:t>
      </w:r>
      <w:r w:rsidR="006E6E40">
        <w:rPr>
          <w:rStyle w:val="eop"/>
        </w:rPr>
        <w:t> </w:t>
      </w:r>
    </w:p>
    <w:p w14:paraId="0B8B36C2" w14:textId="6B3C9498" w:rsidR="006E6E40" w:rsidRDefault="006E6E40" w:rsidP="063CFBBC">
      <w:pPr>
        <w:pStyle w:val="paragraph"/>
        <w:tabs>
          <w:tab w:val="num" w:pos="426"/>
        </w:tabs>
        <w:spacing w:before="0" w:beforeAutospacing="0" w:after="0" w:afterAutospacing="0"/>
        <w:textAlignment w:val="baseline"/>
        <w:rPr>
          <w:rStyle w:val="eop"/>
        </w:rPr>
      </w:pPr>
    </w:p>
    <w:p w14:paraId="72ABCBB5" w14:textId="1F511A8F" w:rsidR="006E6E40" w:rsidRDefault="0DBBE50E" w:rsidP="063CFBBC">
      <w:pPr>
        <w:pStyle w:val="paragraph"/>
        <w:spacing w:before="0" w:beforeAutospacing="0" w:after="0" w:afterAutospacing="0"/>
        <w:ind w:left="360"/>
        <w:jc w:val="center"/>
        <w:textAlignment w:val="baseline"/>
      </w:pPr>
      <w:r>
        <w:rPr>
          <w:noProof/>
        </w:rPr>
        <w:drawing>
          <wp:inline distT="0" distB="0" distL="0" distR="0" wp14:anchorId="0A26680F" wp14:editId="4A24A071">
            <wp:extent cx="5943600" cy="2686050"/>
            <wp:effectExtent l="0" t="0" r="0" b="0"/>
            <wp:docPr id="165888179" name="Picture 165888179" descr="This image shows the &quot;Access Our Collections&quot; page, with arrows pointing to the links to that page and the Archives Information Management Syst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E40">
        <w:br/>
      </w:r>
    </w:p>
    <w:p w14:paraId="43B2CEFF" w14:textId="6EE5B572" w:rsidR="006E6E40" w:rsidRPr="00F068EA" w:rsidRDefault="006E6E40" w:rsidP="063CFBBC">
      <w:pPr>
        <w:pStyle w:val="paragraph"/>
        <w:spacing w:before="0" w:beforeAutospacing="0" w:after="0" w:afterAutospacing="0"/>
        <w:ind w:left="420"/>
        <w:textAlignment w:val="baseline"/>
        <w:rPr>
          <w:rStyle w:val="normaltextrun"/>
          <w:rFonts w:ascii="Arial" w:hAnsi="Arial" w:cs="Arial"/>
        </w:rPr>
      </w:pPr>
      <w:r w:rsidRPr="063CFBBC">
        <w:rPr>
          <w:rStyle w:val="eop"/>
        </w:rPr>
        <w:t>  </w:t>
      </w:r>
    </w:p>
    <w:p w14:paraId="3DBBEA5F" w14:textId="471E9D0C" w:rsidR="006E6E40" w:rsidRPr="00DC54BE" w:rsidRDefault="4B38F870" w:rsidP="063CFBBC">
      <w:pPr>
        <w:pStyle w:val="paragraph"/>
        <w:numPr>
          <w:ilvl w:val="0"/>
          <w:numId w:val="29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63CFBBC">
        <w:rPr>
          <w:rStyle w:val="normaltextrun"/>
          <w:rFonts w:ascii="Arial" w:eastAsia="Arial" w:hAnsi="Arial" w:cs="Arial"/>
          <w:color w:val="000000" w:themeColor="text1"/>
          <w:lang w:val="en-CA"/>
        </w:rPr>
        <w:t>In the Archives and Information Management System (AIMS), click on “Archives repository (only)” button</w:t>
      </w:r>
      <w:r w:rsidR="006E6E40" w:rsidRPr="00F068EA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6E6E40" w:rsidRPr="00F068EA">
        <w:rPr>
          <w:rStyle w:val="eop"/>
        </w:rPr>
        <w:t> </w:t>
      </w:r>
    </w:p>
    <w:p w14:paraId="6D1B2144" w14:textId="38AAF39C" w:rsidR="006E6E40" w:rsidRDefault="459F69D8" w:rsidP="063CFBB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</w:rPr>
      </w:pPr>
      <w:r>
        <w:rPr>
          <w:noProof/>
        </w:rPr>
        <w:drawing>
          <wp:inline distT="0" distB="0" distL="0" distR="0" wp14:anchorId="7744E037" wp14:editId="3F037D3D">
            <wp:extent cx="5943600" cy="2381250"/>
            <wp:effectExtent l="0" t="0" r="0" b="0"/>
            <wp:docPr id="1187643052" name="Picture 1187643052" descr="This image shows the Archives and Information Management System homepage, with an arrow pointing to the &quot;Archives repository (only)&quot; search op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6E40">
        <w:br/>
      </w:r>
      <w:r w:rsidR="006E6E40">
        <w:tab/>
      </w:r>
      <w:r w:rsidR="006E6E40" w:rsidRPr="063CFBBC">
        <w:rPr>
          <w:rStyle w:val="eop"/>
        </w:rPr>
        <w:t>  </w:t>
      </w:r>
    </w:p>
    <w:p w14:paraId="44D816FA" w14:textId="77777777" w:rsidR="006E6E40" w:rsidRDefault="006E6E40" w:rsidP="006E6E40">
      <w:pPr>
        <w:pStyle w:val="paragraph"/>
        <w:spacing w:before="0" w:beforeAutospacing="0" w:after="0" w:afterAutospacing="0"/>
        <w:jc w:val="center"/>
        <w:textAlignment w:val="baseline"/>
      </w:pPr>
    </w:p>
    <w:p w14:paraId="30F6569A" w14:textId="4E92AD67" w:rsidR="006E6E40" w:rsidRDefault="728762B4" w:rsidP="063CFBBC">
      <w:pPr>
        <w:pStyle w:val="paragraph"/>
        <w:numPr>
          <w:ilvl w:val="0"/>
          <w:numId w:val="30"/>
        </w:numPr>
        <w:tabs>
          <w:tab w:val="num" w:pos="426"/>
        </w:tabs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63CFBBC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“Welcome to the Archival Collection” search page, click “Advanced Search”</w:t>
      </w:r>
      <w:r w:rsidR="006E6E4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:</w:t>
      </w:r>
      <w:r w:rsidR="006E6E40">
        <w:rPr>
          <w:rStyle w:val="eop"/>
        </w:rPr>
        <w:t> </w:t>
      </w:r>
    </w:p>
    <w:p w14:paraId="75652D5B" w14:textId="77777777" w:rsidR="006E6E40" w:rsidRDefault="006E6E40" w:rsidP="006E6E40">
      <w:pPr>
        <w:pStyle w:val="paragraph"/>
        <w:spacing w:before="0" w:beforeAutospacing="0" w:after="0" w:afterAutospacing="0"/>
        <w:ind w:left="420"/>
        <w:textAlignment w:val="baseline"/>
        <w:rPr>
          <w:rFonts w:ascii="Arial" w:hAnsi="Arial" w:cs="Arial"/>
        </w:rPr>
      </w:pPr>
      <w:r w:rsidRPr="063CFBBC">
        <w:rPr>
          <w:rStyle w:val="eop"/>
        </w:rPr>
        <w:t> </w:t>
      </w:r>
    </w:p>
    <w:p w14:paraId="734C92A7" w14:textId="7825F1BE" w:rsidR="006E6E40" w:rsidRDefault="584445F4" w:rsidP="063CFBBC">
      <w:pPr>
        <w:jc w:val="center"/>
      </w:pPr>
      <w:r>
        <w:rPr>
          <w:noProof/>
        </w:rPr>
        <w:lastRenderedPageBreak/>
        <w:drawing>
          <wp:inline distT="0" distB="0" distL="0" distR="0" wp14:anchorId="36C0492F" wp14:editId="4916FA41">
            <wp:extent cx="5943600" cy="2419350"/>
            <wp:effectExtent l="0" t="0" r="0" b="0"/>
            <wp:docPr id="335897120" name="Picture 335897120" descr="This image shows the &quot;Welcome to the Archival Collection&quot; search page in the Archives and Information Management System, with an arrow pointing to the &quot;Advanced Search&quot;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3016F" w14:textId="77777777" w:rsidR="006E6E40" w:rsidRDefault="006E6E40" w:rsidP="006E6E40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eop"/>
        </w:rPr>
        <w:t> </w:t>
      </w:r>
    </w:p>
    <w:p w14:paraId="177AE767" w14:textId="5C8DB906" w:rsidR="006E6E40" w:rsidRDefault="14CB773A" w:rsidP="063CFBBC">
      <w:pPr>
        <w:pStyle w:val="paragraph"/>
        <w:numPr>
          <w:ilvl w:val="0"/>
          <w:numId w:val="31"/>
        </w:numPr>
        <w:spacing w:before="0" w:beforeAutospacing="0" w:after="0" w:afterAutospacing="0"/>
        <w:ind w:left="0" w:firstLine="0"/>
        <w:textAlignment w:val="baseline"/>
        <w:rPr>
          <w:rFonts w:ascii="Arial" w:hAnsi="Arial" w:cs="Arial"/>
        </w:rPr>
      </w:pPr>
      <w:r w:rsidRPr="063CFBBC">
        <w:rPr>
          <w:rStyle w:val="normaltextrun"/>
          <w:rFonts w:ascii="Arial" w:eastAsia="Arial" w:hAnsi="Arial" w:cs="Arial"/>
          <w:color w:val="000000" w:themeColor="text1"/>
          <w:lang w:val="en-CA"/>
        </w:rPr>
        <w:t>On the “Archives Advanced Search” page enter the reference code (that’s the number starting with C, F or RG) in the Reference Code field and click “Search” (at the bottom of the page</w:t>
      </w:r>
      <w:r w:rsidR="006E6E40">
        <w:rPr>
          <w:rStyle w:val="normaltextrun"/>
          <w:rFonts w:ascii="Arial" w:hAnsi="Arial" w:cs="Arial"/>
          <w:color w:val="000000"/>
          <w:shd w:val="clear" w:color="auto" w:fill="FFFFFF"/>
          <w:lang w:val="en-CA"/>
        </w:rPr>
        <w:t>.</w:t>
      </w:r>
      <w:r w:rsidR="006E6E40">
        <w:rPr>
          <w:rStyle w:val="eop"/>
        </w:rPr>
        <w:t> </w:t>
      </w:r>
    </w:p>
    <w:p w14:paraId="246DBFE7" w14:textId="6902B7C7" w:rsidR="00915867" w:rsidRPr="00915867" w:rsidRDefault="00915867" w:rsidP="063CFBBC">
      <w:pPr>
        <w:pStyle w:val="paragraph"/>
        <w:spacing w:before="0" w:beforeAutospacing="0" w:after="0" w:afterAutospacing="0"/>
        <w:rPr>
          <w:rFonts w:ascii="Arial" w:hAnsi="Arial" w:cs="Arial"/>
        </w:rPr>
      </w:pPr>
    </w:p>
    <w:p w14:paraId="6D3C5E37" w14:textId="28AF6AC2" w:rsidR="00915867" w:rsidRPr="00915867" w:rsidRDefault="54218DC6" w:rsidP="063CFBBC">
      <w:pPr>
        <w:pStyle w:val="NormalWeb"/>
        <w:spacing w:before="0" w:beforeAutospacing="0" w:after="0"/>
      </w:pPr>
      <w:r>
        <w:rPr>
          <w:noProof/>
        </w:rPr>
        <w:drawing>
          <wp:inline distT="0" distB="0" distL="0" distR="0" wp14:anchorId="486BC155" wp14:editId="3EF223FD">
            <wp:extent cx="5943600" cy="2590800"/>
            <wp:effectExtent l="0" t="0" r="0" b="0"/>
            <wp:docPr id="1721978037" name="Picture 1721978037" descr="This image shows the &quot;Archives Advanced Search&quot; page in the Archives and Information Management System, with an arrow pointing to the &quot;Reference Code&quot;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EF2A9" w14:textId="77777777" w:rsidR="0070113A" w:rsidRPr="00FA2041" w:rsidRDefault="0070113A" w:rsidP="00063FBD">
      <w:pPr>
        <w:pStyle w:val="Heading1"/>
        <w:rPr>
          <w:rStyle w:val="normaltextrun"/>
          <w:rFonts w:cs="Arial"/>
          <w:lang w:val="en-GB"/>
        </w:rPr>
      </w:pPr>
      <w:bookmarkStart w:id="45" w:name="_Toc65498265"/>
      <w:bookmarkStart w:id="46" w:name="_Toc70930207"/>
      <w:r w:rsidRPr="001B1BCC">
        <w:rPr>
          <w:rStyle w:val="normaltextrun"/>
        </w:rPr>
        <w:t>Contact us</w:t>
      </w:r>
      <w:bookmarkEnd w:id="38"/>
      <w:bookmarkEnd w:id="45"/>
      <w:bookmarkEnd w:id="46"/>
    </w:p>
    <w:p w14:paraId="78C0034D" w14:textId="77777777" w:rsidR="0070113A" w:rsidRPr="003F2839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</w:rPr>
      </w:pPr>
    </w:p>
    <w:p w14:paraId="794B8CDE" w14:textId="738D3E16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t xml:space="preserve">Although unable to do your research for you, our reference archivists are waiting to assist you.  You may </w:t>
      </w:r>
      <w:r w:rsidR="007802B9">
        <w:rPr>
          <w:rStyle w:val="normaltextrun"/>
          <w:rFonts w:ascii="Arial" w:hAnsi="Arial" w:cs="Arial"/>
          <w:lang w:val="en-CA"/>
        </w:rPr>
        <w:t>call</w:t>
      </w:r>
      <w:r w:rsidRPr="0070113A">
        <w:rPr>
          <w:rStyle w:val="normaltextrun"/>
          <w:rFonts w:ascii="Arial" w:hAnsi="Arial" w:cs="Arial"/>
          <w:lang w:val="en-CA"/>
        </w:rPr>
        <w:t xml:space="preserve"> or write to them by mail or email or — best of all — visit the Archives of Ontario.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62681011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4D3D39E9" w14:textId="153D389A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lang w:val="en-CA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Telephone: 416-327</w:t>
      </w:r>
      <w:r w:rsidR="00680A5F">
        <w:rPr>
          <w:rStyle w:val="normaltextrun"/>
          <w:rFonts w:ascii="Arial" w:hAnsi="Arial" w:cs="Arial"/>
          <w:b/>
          <w:bCs/>
          <w:lang w:val="en-CA"/>
        </w:rPr>
        <w:t xml:space="preserve"> to 1</w:t>
      </w:r>
      <w:r w:rsidRPr="0070113A">
        <w:rPr>
          <w:rStyle w:val="normaltextrun"/>
          <w:rFonts w:ascii="Arial" w:hAnsi="Arial" w:cs="Arial"/>
          <w:b/>
          <w:bCs/>
          <w:lang w:val="en-CA"/>
        </w:rPr>
        <w:t>600</w:t>
      </w:r>
      <w:r w:rsidRPr="0070113A">
        <w:rPr>
          <w:rStyle w:val="normaltextrun"/>
          <w:rFonts w:ascii="Arial" w:hAnsi="Arial" w:cs="Arial"/>
          <w:b/>
          <w:bCs/>
          <w:lang w:val="en-CA"/>
        </w:rPr>
        <w:tab/>
        <w:t xml:space="preserve"> Toll free (Ontario): 1-800-668-9933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730E6C53" w14:textId="77777777" w:rsidR="0070113A" w:rsidRPr="0070113A" w:rsidRDefault="0070113A" w:rsidP="0070113A">
      <w:pPr>
        <w:pStyle w:val="paragraph"/>
        <w:spacing w:before="0" w:beforeAutospacing="0" w:after="0" w:afterAutospacing="0"/>
        <w:ind w:left="840" w:hanging="84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Email: </w:t>
      </w:r>
      <w:hyperlink r:id="rId35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email the Archives of Ontario</w:t>
        </w:r>
      </w:hyperlink>
      <w:r w:rsidRPr="0070113A">
        <w:rPr>
          <w:rStyle w:val="normaltextrun"/>
          <w:rFonts w:ascii="Arial" w:hAnsi="Arial" w:cs="Arial"/>
          <w:lang w:val="en-CA"/>
        </w:rPr>
        <w:t>. The e-mail address is </w:t>
      </w:r>
      <w:hyperlink r:id="rId36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reference@ontario.ca</w:t>
        </w:r>
      </w:hyperlink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0B5EB43A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Address: Archives of Ontario, 134 Ian Macdonald Blvd., Toronto, ON M7A 2C5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4B34C327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422F7DD8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Website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32FB96AB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lastRenderedPageBreak/>
        <w:t>Visit our website for information about our collections and our services, our online exhibits and education programs, and links to our social media accounts. </w:t>
      </w:r>
      <w:hyperlink r:id="rId37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visit our website</w:t>
        </w:r>
      </w:hyperlink>
      <w:r w:rsidRPr="0070113A">
        <w:rPr>
          <w:rStyle w:val="normaltextrun"/>
          <w:rFonts w:ascii="Arial" w:hAnsi="Arial" w:cs="Arial"/>
          <w:lang w:val="en-CA"/>
        </w:rPr>
        <w:t>.  The website is </w:t>
      </w:r>
      <w:hyperlink r:id="rId38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www.ontario.ca/archives</w:t>
        </w:r>
      </w:hyperlink>
      <w:r w:rsidRPr="0070113A">
        <w:rPr>
          <w:rStyle w:val="normaltextrun"/>
          <w:rFonts w:ascii="Arial" w:hAnsi="Arial" w:cs="Arial"/>
          <w:lang w:val="en-CA"/>
        </w:rPr>
        <w:t>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78CFF7BB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p w14:paraId="5D5FCA6D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18"/>
          <w:szCs w:val="18"/>
        </w:rPr>
      </w:pPr>
      <w:r w:rsidRPr="0070113A">
        <w:rPr>
          <w:rStyle w:val="normaltextrun"/>
          <w:rFonts w:ascii="Arial" w:hAnsi="Arial" w:cs="Arial"/>
          <w:b/>
          <w:bCs/>
          <w:lang w:val="en-CA"/>
        </w:rPr>
        <w:t>Customer Service and Research Guides</w:t>
      </w:r>
      <w:r w:rsidRPr="0070113A">
        <w:rPr>
          <w:rStyle w:val="normaltextrun"/>
          <w:rFonts w:ascii="Arial" w:hAnsi="Arial" w:cs="Arial"/>
          <w:b/>
          <w:bCs/>
        </w:rPr>
        <w:t> </w:t>
      </w:r>
      <w:r w:rsidRPr="0070113A">
        <w:rPr>
          <w:rStyle w:val="eop"/>
          <w:rFonts w:ascii="Arial" w:hAnsi="Arial" w:cs="Arial"/>
          <w:b/>
          <w:bCs/>
        </w:rPr>
        <w:t> </w:t>
      </w:r>
    </w:p>
    <w:p w14:paraId="3EE59D6D" w14:textId="77777777" w:rsidR="0070113A" w:rsidRPr="0070113A" w:rsidRDefault="0070113A" w:rsidP="0070113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70113A">
        <w:rPr>
          <w:rStyle w:val="normaltextrun"/>
          <w:rFonts w:ascii="Arial" w:hAnsi="Arial" w:cs="Arial"/>
          <w:lang w:val="en-CA"/>
        </w:rPr>
        <w:t>Our guides contain information about our services, freelance researchers available to do research for you, and some of our most popular records.  </w:t>
      </w:r>
      <w:hyperlink r:id="rId39" w:tgtFrame="_blank" w:history="1">
        <w:r w:rsidRPr="0070113A">
          <w:rPr>
            <w:rStyle w:val="normaltextrun"/>
            <w:rFonts w:ascii="Arial" w:hAnsi="Arial" w:cs="Arial"/>
            <w:color w:val="0000FF"/>
            <w:u w:val="single"/>
            <w:lang w:val="en-CA"/>
          </w:rPr>
          <w:t>Click here to view our guides</w:t>
        </w:r>
      </w:hyperlink>
      <w:r w:rsidRPr="0070113A">
        <w:rPr>
          <w:rStyle w:val="normaltextrun"/>
          <w:rFonts w:ascii="Arial" w:hAnsi="Arial" w:cs="Arial"/>
          <w:lang w:val="en-CA"/>
        </w:rPr>
        <w:t>.  To find the “Research Guides and Tools” on our website, click on “Access our Collections”.</w:t>
      </w:r>
      <w:r w:rsidRPr="0070113A">
        <w:rPr>
          <w:rStyle w:val="normaltextrun"/>
          <w:rFonts w:ascii="Arial" w:hAnsi="Arial" w:cs="Arial"/>
        </w:rPr>
        <w:t> </w:t>
      </w:r>
      <w:r w:rsidRPr="0070113A">
        <w:rPr>
          <w:rStyle w:val="eop"/>
          <w:rFonts w:ascii="Arial" w:hAnsi="Arial" w:cs="Arial"/>
        </w:rPr>
        <w:t> </w:t>
      </w:r>
    </w:p>
    <w:bookmarkEnd w:id="39"/>
    <w:p w14:paraId="09D532AC" w14:textId="77777777" w:rsidR="0070113A" w:rsidRPr="0070113A" w:rsidRDefault="0070113A" w:rsidP="0070113A">
      <w:pPr>
        <w:rPr>
          <w:rFonts w:cs="Arial"/>
          <w:color w:val="000000"/>
          <w:sz w:val="22"/>
          <w:szCs w:val="22"/>
        </w:rPr>
      </w:pPr>
      <w:r w:rsidRPr="0070113A">
        <w:rPr>
          <w:rFonts w:cs="Arial"/>
          <w:color w:val="000000"/>
          <w:sz w:val="22"/>
          <w:szCs w:val="22"/>
        </w:rPr>
        <w:t>______________________________________________________________________</w:t>
      </w:r>
    </w:p>
    <w:p w14:paraId="53059C51" w14:textId="373BF580" w:rsidR="0070113A" w:rsidRPr="001A42F8" w:rsidRDefault="0070113A" w:rsidP="0070113A">
      <w:pPr>
        <w:jc w:val="center"/>
      </w:pPr>
      <w:r>
        <w:br/>
      </w:r>
      <w:r w:rsidR="228948A8">
        <w:t xml:space="preserve">© </w:t>
      </w:r>
      <w:r w:rsidR="530DE4ED">
        <w:t>King</w:t>
      </w:r>
      <w:r w:rsidR="228948A8">
        <w:t>'s Printer for Ontario, 202</w:t>
      </w:r>
      <w:r w:rsidR="5E7A6D2D">
        <w:t>3</w:t>
      </w:r>
    </w:p>
    <w:p w14:paraId="194AB33C" w14:textId="77777777" w:rsidR="0070113A" w:rsidRPr="001A42F8" w:rsidRDefault="0070113A" w:rsidP="0070113A"/>
    <w:p w14:paraId="61CAB62C" w14:textId="77777777" w:rsidR="000A5FFE" w:rsidRPr="0070113A" w:rsidRDefault="0070113A" w:rsidP="0070113A">
      <w:pPr>
        <w:rPr>
          <w:sz w:val="22"/>
          <w:szCs w:val="22"/>
        </w:rPr>
      </w:pPr>
      <w:bookmarkStart w:id="47" w:name="_Hlk62473331"/>
      <w:r>
        <w:rPr>
          <w:rStyle w:val="normaltextrun"/>
          <w:color w:val="000000"/>
          <w:shd w:val="clear" w:color="auto" w:fill="FFFFFF"/>
        </w:rPr>
        <w:t>This information is provided as a public service.  Last update is shown at the beginning of this guide.  Readers should where possible verify the information before acting on it.</w:t>
      </w:r>
      <w:bookmarkEnd w:id="40"/>
      <w:bookmarkEnd w:id="47"/>
    </w:p>
    <w:sectPr w:rsidR="000A5FFE" w:rsidRPr="0070113A" w:rsidSect="00CD49CB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134" w:right="1440" w:bottom="56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10A7F" w14:textId="77777777" w:rsidR="008F137B" w:rsidRDefault="008F137B">
      <w:r>
        <w:separator/>
      </w:r>
    </w:p>
  </w:endnote>
  <w:endnote w:type="continuationSeparator" w:id="0">
    <w:p w14:paraId="47652F28" w14:textId="77777777" w:rsidR="008F137B" w:rsidRDefault="008F137B">
      <w:r>
        <w:continuationSeparator/>
      </w:r>
    </w:p>
  </w:endnote>
  <w:endnote w:type="continuationNotice" w:id="1">
    <w:p w14:paraId="11142295" w14:textId="77777777" w:rsidR="008F137B" w:rsidRDefault="008F13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5F8D" w14:textId="77777777" w:rsidR="003930E6" w:rsidRDefault="00393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5517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5721C0" w14:textId="77777777" w:rsidR="00073572" w:rsidRDefault="000735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31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B6B10C" w14:textId="77777777" w:rsidR="00073572" w:rsidRDefault="000735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65274" w14:textId="77777777" w:rsidR="00073572" w:rsidRDefault="0007357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56A5FE09" w14:textId="77777777" w:rsidR="002B2F88" w:rsidRDefault="002B2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E5366" w14:textId="77777777" w:rsidR="008F137B" w:rsidRDefault="008F137B">
      <w:r>
        <w:separator/>
      </w:r>
    </w:p>
  </w:footnote>
  <w:footnote w:type="continuationSeparator" w:id="0">
    <w:p w14:paraId="2191A5BD" w14:textId="77777777" w:rsidR="008F137B" w:rsidRDefault="008F137B">
      <w:r>
        <w:continuationSeparator/>
      </w:r>
    </w:p>
  </w:footnote>
  <w:footnote w:type="continuationNotice" w:id="1">
    <w:p w14:paraId="11A6363D" w14:textId="77777777" w:rsidR="008F137B" w:rsidRDefault="008F13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73983" w14:textId="77777777" w:rsidR="00DA37C6" w:rsidRDefault="00DA37C6" w:rsidP="00062E4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72">
      <w:rPr>
        <w:rStyle w:val="PageNumber"/>
        <w:noProof/>
      </w:rPr>
      <w:t>2</w:t>
    </w:r>
    <w:r>
      <w:rPr>
        <w:rStyle w:val="PageNumber"/>
      </w:rPr>
      <w:fldChar w:fldCharType="end"/>
    </w:r>
  </w:p>
  <w:p w14:paraId="2F962FD5" w14:textId="77777777" w:rsidR="00DA37C6" w:rsidRDefault="00DA37C6" w:rsidP="00DA37C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07A1D" w14:textId="77777777" w:rsidR="003930E6" w:rsidRDefault="003930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E695" w14:textId="77777777" w:rsidR="003930E6" w:rsidRDefault="003930E6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46cwJ0WmNTKqd1" int2:id="JUu5HSlk">
      <int2:state int2:type="LegacyProofing" int2:value="Rejected"/>
    </int2:textHash>
    <int2:bookmark int2:bookmarkName="_Int_hY3aCJQs" int2:invalidationBookmarkName="" int2:hashCode="3+LbdJdeCqn2/d" int2:id="b1vy44tf">
      <int2:state int2:type="LegacyProofing" int2:value="Rejected"/>
    </int2:bookmark>
    <int2:bookmark int2:bookmarkName="_Int_uEPuOcaC" int2:invalidationBookmarkName="" int2:hashCode="UYeu4JJl8hHP7P" int2:id="1KP4MnbQ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B6E"/>
    <w:multiLevelType w:val="hybridMultilevel"/>
    <w:tmpl w:val="4D0C36A6"/>
    <w:lvl w:ilvl="0" w:tplc="B17C747E">
      <w:start w:val="1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AA0"/>
    <w:multiLevelType w:val="multilevel"/>
    <w:tmpl w:val="641293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84B61"/>
    <w:multiLevelType w:val="multilevel"/>
    <w:tmpl w:val="108291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8B0540"/>
    <w:multiLevelType w:val="multilevel"/>
    <w:tmpl w:val="17A0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7A2163"/>
    <w:multiLevelType w:val="hybridMultilevel"/>
    <w:tmpl w:val="28EC5472"/>
    <w:lvl w:ilvl="0" w:tplc="B17C747E">
      <w:start w:val="17"/>
      <w:numFmt w:val="bullet"/>
      <w:lvlText w:val="-"/>
      <w:lvlJc w:val="left"/>
      <w:pPr>
        <w:ind w:left="1980" w:hanging="360"/>
      </w:pPr>
      <w:rPr>
        <w:rFonts w:ascii="Times New Roman" w:hAnsi="Times New Roman" w:hint="default"/>
      </w:rPr>
    </w:lvl>
    <w:lvl w:ilvl="1" w:tplc="10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2A00029A"/>
    <w:multiLevelType w:val="hybridMultilevel"/>
    <w:tmpl w:val="0D804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12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4223524"/>
    <w:multiLevelType w:val="hybridMultilevel"/>
    <w:tmpl w:val="E4CAE0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EC72B8"/>
    <w:multiLevelType w:val="hybridMultilevel"/>
    <w:tmpl w:val="8D5A458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710DC"/>
    <w:multiLevelType w:val="hybridMultilevel"/>
    <w:tmpl w:val="0E32DF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102F1"/>
    <w:multiLevelType w:val="hybridMultilevel"/>
    <w:tmpl w:val="0EC05F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A24DC"/>
    <w:multiLevelType w:val="hybridMultilevel"/>
    <w:tmpl w:val="8C4E23D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D93DA8"/>
    <w:multiLevelType w:val="hybridMultilevel"/>
    <w:tmpl w:val="39C0C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00DC8"/>
    <w:multiLevelType w:val="hybridMultilevel"/>
    <w:tmpl w:val="18A250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05474"/>
    <w:multiLevelType w:val="hybridMultilevel"/>
    <w:tmpl w:val="AC049C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E34A6"/>
    <w:multiLevelType w:val="hybridMultilevel"/>
    <w:tmpl w:val="FECA17E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F904B7"/>
    <w:multiLevelType w:val="hybridMultilevel"/>
    <w:tmpl w:val="9542A1E2"/>
    <w:lvl w:ilvl="0" w:tplc="10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F040EB"/>
    <w:multiLevelType w:val="hybridMultilevel"/>
    <w:tmpl w:val="6904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0076D"/>
    <w:multiLevelType w:val="hybridMultilevel"/>
    <w:tmpl w:val="3ECC643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CE44A5"/>
    <w:multiLevelType w:val="hybridMultilevel"/>
    <w:tmpl w:val="74F67D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E879D4"/>
    <w:multiLevelType w:val="hybridMultilevel"/>
    <w:tmpl w:val="35BCF6D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17C747E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623475"/>
    <w:multiLevelType w:val="hybridMultilevel"/>
    <w:tmpl w:val="5D2246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D6650"/>
    <w:multiLevelType w:val="hybridMultilevel"/>
    <w:tmpl w:val="6E82DE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BC51AF"/>
    <w:multiLevelType w:val="hybridMultilevel"/>
    <w:tmpl w:val="0BB69D28"/>
    <w:lvl w:ilvl="0" w:tplc="04090001">
      <w:start w:val="179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89337A"/>
    <w:multiLevelType w:val="hybridMultilevel"/>
    <w:tmpl w:val="892CFE7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0E71C1"/>
    <w:multiLevelType w:val="multilevel"/>
    <w:tmpl w:val="AA9EEF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B45D30"/>
    <w:multiLevelType w:val="hybridMultilevel"/>
    <w:tmpl w:val="7CA401A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22"/>
  </w:num>
  <w:num w:numId="5">
    <w:abstractNumId w:val="14"/>
  </w:num>
  <w:num w:numId="6">
    <w:abstractNumId w:val="21"/>
  </w:num>
  <w:num w:numId="7">
    <w:abstractNumId w:val="13"/>
  </w:num>
  <w:num w:numId="8">
    <w:abstractNumId w:val="12"/>
  </w:num>
  <w:num w:numId="9">
    <w:abstractNumId w:val="9"/>
  </w:num>
  <w:num w:numId="10">
    <w:abstractNumId w:val="24"/>
  </w:num>
  <w:num w:numId="11">
    <w:abstractNumId w:val="15"/>
  </w:num>
  <w:num w:numId="12">
    <w:abstractNumId w:val="18"/>
  </w:num>
  <w:num w:numId="13">
    <w:abstractNumId w:val="10"/>
  </w:num>
  <w:num w:numId="14">
    <w:abstractNumId w:val="7"/>
  </w:num>
  <w:num w:numId="15">
    <w:abstractNumId w:val="11"/>
  </w:num>
  <w:num w:numId="16">
    <w:abstractNumId w:val="20"/>
  </w:num>
  <w:num w:numId="17">
    <w:abstractNumId w:val="16"/>
  </w:num>
  <w:num w:numId="18">
    <w:abstractNumId w:val="0"/>
  </w:num>
  <w:num w:numId="19">
    <w:abstractNumId w:val="4"/>
  </w:num>
  <w:num w:numId="20">
    <w:abstractNumId w:val="26"/>
  </w:num>
  <w:num w:numId="21">
    <w:abstractNumId w:val="17"/>
  </w:num>
  <w:num w:numId="22">
    <w:abstractNumId w:val="23"/>
  </w:num>
  <w:num w:numId="23">
    <w:abstractNumId w:val="5"/>
  </w:num>
  <w:num w:numId="24">
    <w:abstractNumId w:val="3"/>
  </w:num>
  <w:num w:numId="25">
    <w:abstractNumId w:val="2"/>
  </w:num>
  <w:num w:numId="26">
    <w:abstractNumId w:val="25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FE"/>
    <w:rsid w:val="00001166"/>
    <w:rsid w:val="00002F2F"/>
    <w:rsid w:val="00004060"/>
    <w:rsid w:val="00004106"/>
    <w:rsid w:val="000237F7"/>
    <w:rsid w:val="000507E2"/>
    <w:rsid w:val="00062E4E"/>
    <w:rsid w:val="00063FBD"/>
    <w:rsid w:val="00073572"/>
    <w:rsid w:val="00076B5F"/>
    <w:rsid w:val="000941C1"/>
    <w:rsid w:val="000A5F46"/>
    <w:rsid w:val="000A5FFE"/>
    <w:rsid w:val="000A64E6"/>
    <w:rsid w:val="000A6B3E"/>
    <w:rsid w:val="000C4CAF"/>
    <w:rsid w:val="000D096C"/>
    <w:rsid w:val="000D15F9"/>
    <w:rsid w:val="000F2D29"/>
    <w:rsid w:val="00115975"/>
    <w:rsid w:val="0012327F"/>
    <w:rsid w:val="00127146"/>
    <w:rsid w:val="0014661B"/>
    <w:rsid w:val="001474A4"/>
    <w:rsid w:val="00156F81"/>
    <w:rsid w:val="001656A4"/>
    <w:rsid w:val="001701FB"/>
    <w:rsid w:val="001817A2"/>
    <w:rsid w:val="00195DE7"/>
    <w:rsid w:val="001A30B9"/>
    <w:rsid w:val="001A3571"/>
    <w:rsid w:val="001B1BCC"/>
    <w:rsid w:val="001C3982"/>
    <w:rsid w:val="001C6639"/>
    <w:rsid w:val="001E3C3D"/>
    <w:rsid w:val="001E520C"/>
    <w:rsid w:val="001F6AB1"/>
    <w:rsid w:val="002201A4"/>
    <w:rsid w:val="00221C37"/>
    <w:rsid w:val="002220B5"/>
    <w:rsid w:val="002460BE"/>
    <w:rsid w:val="00260E9E"/>
    <w:rsid w:val="0026383E"/>
    <w:rsid w:val="00267C48"/>
    <w:rsid w:val="00272B96"/>
    <w:rsid w:val="00284376"/>
    <w:rsid w:val="002B2F88"/>
    <w:rsid w:val="002B7E9C"/>
    <w:rsid w:val="002E3FD1"/>
    <w:rsid w:val="002F09E0"/>
    <w:rsid w:val="002F30A1"/>
    <w:rsid w:val="003016BE"/>
    <w:rsid w:val="003148BC"/>
    <w:rsid w:val="003308BC"/>
    <w:rsid w:val="00332D4A"/>
    <w:rsid w:val="003454D8"/>
    <w:rsid w:val="00352091"/>
    <w:rsid w:val="00387149"/>
    <w:rsid w:val="003930E6"/>
    <w:rsid w:val="0039AB64"/>
    <w:rsid w:val="003D2A13"/>
    <w:rsid w:val="003E4116"/>
    <w:rsid w:val="00414C99"/>
    <w:rsid w:val="00417E43"/>
    <w:rsid w:val="00445CEA"/>
    <w:rsid w:val="00447D61"/>
    <w:rsid w:val="00460E02"/>
    <w:rsid w:val="00461D85"/>
    <w:rsid w:val="004661A7"/>
    <w:rsid w:val="00474F0A"/>
    <w:rsid w:val="00476062"/>
    <w:rsid w:val="004829F7"/>
    <w:rsid w:val="004831CB"/>
    <w:rsid w:val="004875A9"/>
    <w:rsid w:val="004904C3"/>
    <w:rsid w:val="00492E79"/>
    <w:rsid w:val="004976D6"/>
    <w:rsid w:val="004B1F6C"/>
    <w:rsid w:val="004B2480"/>
    <w:rsid w:val="004C3922"/>
    <w:rsid w:val="004D3230"/>
    <w:rsid w:val="004F2058"/>
    <w:rsid w:val="004F501E"/>
    <w:rsid w:val="00500426"/>
    <w:rsid w:val="00501C6A"/>
    <w:rsid w:val="00515114"/>
    <w:rsid w:val="00530D12"/>
    <w:rsid w:val="00553F95"/>
    <w:rsid w:val="005621D1"/>
    <w:rsid w:val="0056316F"/>
    <w:rsid w:val="0057BDBB"/>
    <w:rsid w:val="005A1CDA"/>
    <w:rsid w:val="005B1EA5"/>
    <w:rsid w:val="005B44F5"/>
    <w:rsid w:val="005C6FBC"/>
    <w:rsid w:val="005E2943"/>
    <w:rsid w:val="005E3083"/>
    <w:rsid w:val="005E79D4"/>
    <w:rsid w:val="005F236D"/>
    <w:rsid w:val="005F6604"/>
    <w:rsid w:val="0060168F"/>
    <w:rsid w:val="00611490"/>
    <w:rsid w:val="006330AA"/>
    <w:rsid w:val="00633E65"/>
    <w:rsid w:val="00657B7B"/>
    <w:rsid w:val="006640FF"/>
    <w:rsid w:val="00674D75"/>
    <w:rsid w:val="00680A5F"/>
    <w:rsid w:val="00685625"/>
    <w:rsid w:val="006858F7"/>
    <w:rsid w:val="006A02CD"/>
    <w:rsid w:val="006A63C9"/>
    <w:rsid w:val="006C63A4"/>
    <w:rsid w:val="006E6E40"/>
    <w:rsid w:val="0070021F"/>
    <w:rsid w:val="0070113A"/>
    <w:rsid w:val="00726DFE"/>
    <w:rsid w:val="00743B92"/>
    <w:rsid w:val="00760071"/>
    <w:rsid w:val="00766D71"/>
    <w:rsid w:val="00775726"/>
    <w:rsid w:val="007802B9"/>
    <w:rsid w:val="007844A6"/>
    <w:rsid w:val="00784B4B"/>
    <w:rsid w:val="0079345C"/>
    <w:rsid w:val="007A6CBD"/>
    <w:rsid w:val="007E49D3"/>
    <w:rsid w:val="007F7EEA"/>
    <w:rsid w:val="008112AE"/>
    <w:rsid w:val="0083549E"/>
    <w:rsid w:val="0085088E"/>
    <w:rsid w:val="00860061"/>
    <w:rsid w:val="0086156F"/>
    <w:rsid w:val="00866BB7"/>
    <w:rsid w:val="00870EEC"/>
    <w:rsid w:val="008D25FD"/>
    <w:rsid w:val="008D4482"/>
    <w:rsid w:val="008F137B"/>
    <w:rsid w:val="009008A6"/>
    <w:rsid w:val="0090472B"/>
    <w:rsid w:val="00915867"/>
    <w:rsid w:val="00931DCC"/>
    <w:rsid w:val="00945BD6"/>
    <w:rsid w:val="00961C7E"/>
    <w:rsid w:val="009622C7"/>
    <w:rsid w:val="00965279"/>
    <w:rsid w:val="00967CFD"/>
    <w:rsid w:val="00987F51"/>
    <w:rsid w:val="009B6868"/>
    <w:rsid w:val="009C69B0"/>
    <w:rsid w:val="00A0468C"/>
    <w:rsid w:val="00A12047"/>
    <w:rsid w:val="00A35D2F"/>
    <w:rsid w:val="00A4337E"/>
    <w:rsid w:val="00A52B4D"/>
    <w:rsid w:val="00AB1F22"/>
    <w:rsid w:val="00AB4B89"/>
    <w:rsid w:val="00AD1DD3"/>
    <w:rsid w:val="00AD21E3"/>
    <w:rsid w:val="00AD2894"/>
    <w:rsid w:val="00AE1998"/>
    <w:rsid w:val="00AE1C0E"/>
    <w:rsid w:val="00AF074C"/>
    <w:rsid w:val="00B14EF7"/>
    <w:rsid w:val="00B55BE1"/>
    <w:rsid w:val="00B57B03"/>
    <w:rsid w:val="00B71D64"/>
    <w:rsid w:val="00B735D6"/>
    <w:rsid w:val="00B75FB5"/>
    <w:rsid w:val="00BE04BB"/>
    <w:rsid w:val="00BF4445"/>
    <w:rsid w:val="00C06544"/>
    <w:rsid w:val="00C45839"/>
    <w:rsid w:val="00C647AD"/>
    <w:rsid w:val="00CD49CB"/>
    <w:rsid w:val="00CE50AB"/>
    <w:rsid w:val="00CE598C"/>
    <w:rsid w:val="00D01475"/>
    <w:rsid w:val="00D03D3F"/>
    <w:rsid w:val="00D07537"/>
    <w:rsid w:val="00D12C5D"/>
    <w:rsid w:val="00D43161"/>
    <w:rsid w:val="00D44C77"/>
    <w:rsid w:val="00D55628"/>
    <w:rsid w:val="00D675A5"/>
    <w:rsid w:val="00D84D03"/>
    <w:rsid w:val="00DA37C6"/>
    <w:rsid w:val="00DB1FB5"/>
    <w:rsid w:val="00DC2B6C"/>
    <w:rsid w:val="00DE2CB2"/>
    <w:rsid w:val="00E04AE5"/>
    <w:rsid w:val="00E13C93"/>
    <w:rsid w:val="00E92DE4"/>
    <w:rsid w:val="00EE0EE8"/>
    <w:rsid w:val="00F013F0"/>
    <w:rsid w:val="00F049E3"/>
    <w:rsid w:val="00F15D6B"/>
    <w:rsid w:val="00F241FD"/>
    <w:rsid w:val="00F31A3A"/>
    <w:rsid w:val="00F3627B"/>
    <w:rsid w:val="00F71CBF"/>
    <w:rsid w:val="00F941A5"/>
    <w:rsid w:val="00F94517"/>
    <w:rsid w:val="00FA2041"/>
    <w:rsid w:val="00FE2279"/>
    <w:rsid w:val="0152A3EB"/>
    <w:rsid w:val="0371B0CD"/>
    <w:rsid w:val="063CFBBC"/>
    <w:rsid w:val="06C6FF3F"/>
    <w:rsid w:val="06F8C21E"/>
    <w:rsid w:val="07089CED"/>
    <w:rsid w:val="0B8BA0A4"/>
    <w:rsid w:val="0DBBE50E"/>
    <w:rsid w:val="0EBAEF39"/>
    <w:rsid w:val="12267DE9"/>
    <w:rsid w:val="140410D2"/>
    <w:rsid w:val="14CB773A"/>
    <w:rsid w:val="1584F60A"/>
    <w:rsid w:val="15E45E9F"/>
    <w:rsid w:val="17D78EED"/>
    <w:rsid w:val="1F262ACB"/>
    <w:rsid w:val="20BE4D2C"/>
    <w:rsid w:val="212E33BA"/>
    <w:rsid w:val="216DEFB7"/>
    <w:rsid w:val="228948A8"/>
    <w:rsid w:val="24B10733"/>
    <w:rsid w:val="24D2836C"/>
    <w:rsid w:val="24E9EFF0"/>
    <w:rsid w:val="26F6EE12"/>
    <w:rsid w:val="28626FE8"/>
    <w:rsid w:val="28A9B828"/>
    <w:rsid w:val="29C4F8EA"/>
    <w:rsid w:val="2BDCC63C"/>
    <w:rsid w:val="30C35B68"/>
    <w:rsid w:val="30E16FC3"/>
    <w:rsid w:val="3154BBB8"/>
    <w:rsid w:val="3301228F"/>
    <w:rsid w:val="36364CDE"/>
    <w:rsid w:val="36599A20"/>
    <w:rsid w:val="367A8C9A"/>
    <w:rsid w:val="38D166FC"/>
    <w:rsid w:val="39330F46"/>
    <w:rsid w:val="39CB8B19"/>
    <w:rsid w:val="3B1200F2"/>
    <w:rsid w:val="3BF6408B"/>
    <w:rsid w:val="3DC8368F"/>
    <w:rsid w:val="3F38D374"/>
    <w:rsid w:val="404C03FF"/>
    <w:rsid w:val="418E8EB8"/>
    <w:rsid w:val="4347D75A"/>
    <w:rsid w:val="459F69D8"/>
    <w:rsid w:val="464E66C8"/>
    <w:rsid w:val="46630992"/>
    <w:rsid w:val="49B718DE"/>
    <w:rsid w:val="49BE6EEC"/>
    <w:rsid w:val="4AA8CEB7"/>
    <w:rsid w:val="4B38F870"/>
    <w:rsid w:val="4BC9669F"/>
    <w:rsid w:val="4BFAF569"/>
    <w:rsid w:val="4EF26191"/>
    <w:rsid w:val="4EF59B3F"/>
    <w:rsid w:val="4F4BF29D"/>
    <w:rsid w:val="511686E8"/>
    <w:rsid w:val="52BECA7A"/>
    <w:rsid w:val="530DE4ED"/>
    <w:rsid w:val="53E0DE91"/>
    <w:rsid w:val="54063B63"/>
    <w:rsid w:val="54218DC6"/>
    <w:rsid w:val="57108735"/>
    <w:rsid w:val="584445F4"/>
    <w:rsid w:val="584AC775"/>
    <w:rsid w:val="5A6891C6"/>
    <w:rsid w:val="5D0CCAF0"/>
    <w:rsid w:val="5DFDB5B7"/>
    <w:rsid w:val="5E7A6D2D"/>
    <w:rsid w:val="62240412"/>
    <w:rsid w:val="62CD532E"/>
    <w:rsid w:val="64124793"/>
    <w:rsid w:val="64560F92"/>
    <w:rsid w:val="65650059"/>
    <w:rsid w:val="65F1DFF3"/>
    <w:rsid w:val="673ED73D"/>
    <w:rsid w:val="678DB054"/>
    <w:rsid w:val="6B7F63A4"/>
    <w:rsid w:val="6B860C95"/>
    <w:rsid w:val="6DE68C02"/>
    <w:rsid w:val="6F178C4A"/>
    <w:rsid w:val="7117B1D1"/>
    <w:rsid w:val="7182A66C"/>
    <w:rsid w:val="71CDC1E7"/>
    <w:rsid w:val="72095856"/>
    <w:rsid w:val="728762B4"/>
    <w:rsid w:val="75AD13F4"/>
    <w:rsid w:val="776AD3A2"/>
    <w:rsid w:val="7834584B"/>
    <w:rsid w:val="7895565D"/>
    <w:rsid w:val="78BA62C8"/>
    <w:rsid w:val="7B24EA7A"/>
    <w:rsid w:val="7D725DFC"/>
    <w:rsid w:val="7D970C96"/>
    <w:rsid w:val="7E8CB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E0081"/>
  <w15:docId w15:val="{9AC4ED0E-9D28-41A3-A902-1744C58D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2A13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15867"/>
    <w:pPr>
      <w:keepNext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qFormat/>
    <w:rsid w:val="00063FBD"/>
    <w:pPr>
      <w:keepNext/>
      <w:outlineLvl w:val="1"/>
    </w:pPr>
    <w:rPr>
      <w:rFonts w:cs="Arial"/>
      <w:b/>
      <w:bCs/>
      <w:sz w:val="28"/>
    </w:rPr>
  </w:style>
  <w:style w:type="paragraph" w:styleId="Heading3">
    <w:name w:val="heading 3"/>
    <w:basedOn w:val="Normal"/>
    <w:next w:val="Normal"/>
    <w:qFormat/>
    <w:rsid w:val="00063FBD"/>
    <w:pPr>
      <w:keepNext/>
      <w:outlineLvl w:val="2"/>
    </w:pPr>
    <w:rPr>
      <w:rFonts w:cs="Arial"/>
      <w:b/>
      <w:bCs/>
    </w:rPr>
  </w:style>
  <w:style w:type="paragraph" w:styleId="Heading4">
    <w:name w:val="heading 4"/>
    <w:basedOn w:val="Normal"/>
    <w:next w:val="Normal"/>
    <w:link w:val="Heading4Char"/>
    <w:qFormat/>
    <w:rsid w:val="002B2F88"/>
    <w:pPr>
      <w:keepNext/>
      <w:outlineLvl w:val="3"/>
    </w:pPr>
    <w:rPr>
      <w:rFonts w:cs="Arial"/>
      <w:b/>
      <w:bCs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rsid w:val="003D2A13"/>
    <w:pPr>
      <w:keepNext/>
      <w:outlineLvl w:val="5"/>
    </w:pPr>
    <w:rPr>
      <w:rFonts w:cs="Arial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</w:rPr>
  </w:style>
  <w:style w:type="paragraph" w:styleId="BodyText3">
    <w:name w:val="Body Text 3"/>
    <w:basedOn w:val="Normal"/>
    <w:pPr>
      <w:jc w:val="center"/>
    </w:pPr>
    <w:rPr>
      <w:rFonts w:cs="Arial"/>
      <w:color w:val="000000"/>
      <w:sz w:val="19"/>
      <w:szCs w:val="19"/>
    </w:rPr>
  </w:style>
  <w:style w:type="paragraph" w:styleId="BodyText">
    <w:name w:val="Body Text"/>
    <w:basedOn w:val="Normal"/>
    <w:pPr>
      <w:jc w:val="center"/>
    </w:pPr>
    <w:rPr>
      <w:rFonts w:cs="Arial"/>
      <w:color w:val="000000"/>
      <w:sz w:val="18"/>
      <w:szCs w:val="19"/>
    </w:rPr>
  </w:style>
  <w:style w:type="paragraph" w:styleId="BodyText2">
    <w:name w:val="Body Text 2"/>
    <w:basedOn w:val="Normal"/>
    <w:link w:val="BodyText2Char"/>
    <w:rPr>
      <w:rFonts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A5FFE"/>
    <w:rPr>
      <w:rFonts w:ascii="Tahoma" w:hAnsi="Tahoma" w:cs="Tahoma"/>
      <w:sz w:val="16"/>
      <w:szCs w:val="16"/>
    </w:rPr>
  </w:style>
  <w:style w:type="character" w:styleId="Strong">
    <w:name w:val="Strong"/>
    <w:qFormat/>
    <w:rsid w:val="002201A4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241FD"/>
    <w:pPr>
      <w:tabs>
        <w:tab w:val="right" w:leader="dot" w:pos="9360"/>
      </w:tabs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F241FD"/>
    <w:pPr>
      <w:tabs>
        <w:tab w:val="right" w:leader="dot" w:pos="9360"/>
      </w:tabs>
      <w:ind w:left="245"/>
    </w:pPr>
    <w:rPr>
      <w:b/>
      <w:bCs/>
      <w:noProof/>
    </w:rPr>
  </w:style>
  <w:style w:type="character" w:styleId="FollowedHyperlink">
    <w:name w:val="FollowedHyperlink"/>
    <w:rsid w:val="002201A4"/>
    <w:rPr>
      <w:color w:val="800080"/>
      <w:u w:val="single"/>
    </w:rPr>
  </w:style>
  <w:style w:type="paragraph" w:styleId="PlainText">
    <w:name w:val="Plain Text"/>
    <w:basedOn w:val="Normal"/>
    <w:semiHidden/>
    <w:rsid w:val="002E3FD1"/>
    <w:rPr>
      <w:rFonts w:ascii="Courier New" w:hAnsi="Courier New"/>
      <w:sz w:val="20"/>
      <w:szCs w:val="20"/>
      <w:lang w:val="en-GB"/>
    </w:rPr>
  </w:style>
  <w:style w:type="table" w:styleId="TableGrid">
    <w:name w:val="Table Grid"/>
    <w:basedOn w:val="TableNormal"/>
    <w:rsid w:val="008D2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2B2F8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28"/>
      <w:lang w:val="en-US" w:eastAsia="ja-JP"/>
    </w:rPr>
  </w:style>
  <w:style w:type="character" w:styleId="Emphasis">
    <w:name w:val="Emphasis"/>
    <w:basedOn w:val="DefaultParagraphFont"/>
    <w:qFormat/>
    <w:rsid w:val="00685625"/>
    <w:rPr>
      <w:rFonts w:ascii="Arial" w:hAnsi="Arial"/>
      <w:b w:val="0"/>
      <w:i/>
      <w:iCs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B2F88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C3922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rsid w:val="009B6868"/>
    <w:pPr>
      <w:spacing w:after="100"/>
      <w:ind w:left="480"/>
    </w:pPr>
  </w:style>
  <w:style w:type="paragraph" w:customStyle="1" w:styleId="HeadingAOLarge">
    <w:name w:val="Heading AO Large"/>
    <w:basedOn w:val="BodyText2"/>
    <w:link w:val="HeadingAOLargeChar"/>
    <w:qFormat/>
    <w:rsid w:val="001C3982"/>
    <w:rPr>
      <w:rFonts w:cs="Times New Roman"/>
      <w:b/>
      <w:bCs/>
      <w:sz w:val="32"/>
      <w:szCs w:val="28"/>
    </w:rPr>
  </w:style>
  <w:style w:type="paragraph" w:customStyle="1" w:styleId="HeadingAO">
    <w:name w:val="Heading AO"/>
    <w:basedOn w:val="Heading4"/>
    <w:link w:val="HeadingAOChar"/>
    <w:qFormat/>
    <w:rsid w:val="001C3982"/>
  </w:style>
  <w:style w:type="character" w:customStyle="1" w:styleId="BodyText2Char">
    <w:name w:val="Body Text 2 Char"/>
    <w:basedOn w:val="DefaultParagraphFont"/>
    <w:link w:val="BodyText2"/>
    <w:rsid w:val="001C3982"/>
    <w:rPr>
      <w:rFonts w:ascii="Arial" w:hAnsi="Arial" w:cs="Arial"/>
      <w:sz w:val="22"/>
      <w:szCs w:val="24"/>
      <w:lang w:eastAsia="en-US"/>
    </w:rPr>
  </w:style>
  <w:style w:type="character" w:customStyle="1" w:styleId="HeadingAOLargeChar">
    <w:name w:val="Heading AO Large Char"/>
    <w:basedOn w:val="BodyText2Char"/>
    <w:link w:val="HeadingAOLarge"/>
    <w:rsid w:val="001C3982"/>
    <w:rPr>
      <w:rFonts w:ascii="Arial" w:hAnsi="Arial" w:cs="Arial"/>
      <w:b/>
      <w:bCs/>
      <w:sz w:val="32"/>
      <w:szCs w:val="28"/>
      <w:lang w:eastAsia="en-US"/>
    </w:rPr>
  </w:style>
  <w:style w:type="paragraph" w:customStyle="1" w:styleId="HeadingAOnotnested">
    <w:name w:val="HeadingAOnotnested"/>
    <w:basedOn w:val="Normal"/>
    <w:link w:val="HeadingAOnotnestedChar"/>
    <w:qFormat/>
    <w:rsid w:val="001C3982"/>
    <w:rPr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1C3982"/>
    <w:rPr>
      <w:rFonts w:ascii="Arial" w:hAnsi="Arial" w:cs="Arial"/>
      <w:b/>
      <w:bCs/>
      <w:color w:val="000000"/>
      <w:sz w:val="28"/>
      <w:szCs w:val="24"/>
      <w:lang w:eastAsia="en-US"/>
    </w:rPr>
  </w:style>
  <w:style w:type="character" w:customStyle="1" w:styleId="HeadingAOChar">
    <w:name w:val="Heading AO Char"/>
    <w:basedOn w:val="Heading4Char"/>
    <w:link w:val="HeadingAO"/>
    <w:rsid w:val="001C3982"/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paragraph">
    <w:name w:val="paragraph"/>
    <w:basedOn w:val="Normal"/>
    <w:rsid w:val="001C3982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customStyle="1" w:styleId="HeadingAOnotnestedChar">
    <w:name w:val="HeadingAOnotnested Char"/>
    <w:basedOn w:val="DefaultParagraphFont"/>
    <w:link w:val="HeadingAOnotnested"/>
    <w:rsid w:val="001C3982"/>
    <w:rPr>
      <w:rFonts w:ascii="Arial" w:hAnsi="Arial"/>
      <w:b/>
      <w:bCs/>
      <w:sz w:val="28"/>
      <w:szCs w:val="28"/>
      <w:lang w:eastAsia="en-US"/>
    </w:rPr>
  </w:style>
  <w:style w:type="character" w:customStyle="1" w:styleId="normaltextrun">
    <w:name w:val="normaltextrun"/>
    <w:basedOn w:val="DefaultParagraphFont"/>
    <w:rsid w:val="001C3982"/>
  </w:style>
  <w:style w:type="character" w:customStyle="1" w:styleId="eop">
    <w:name w:val="eop"/>
    <w:basedOn w:val="DefaultParagraphFont"/>
    <w:rsid w:val="001C3982"/>
  </w:style>
  <w:style w:type="character" w:styleId="UnresolvedMention">
    <w:name w:val="Unresolved Mention"/>
    <w:basedOn w:val="DefaultParagraphFont"/>
    <w:uiPriority w:val="99"/>
    <w:semiHidden/>
    <w:unhideWhenUsed/>
    <w:rsid w:val="0090472B"/>
    <w:rPr>
      <w:color w:val="605E5C"/>
      <w:shd w:val="clear" w:color="auto" w:fill="E1DFDD"/>
    </w:rPr>
  </w:style>
  <w:style w:type="paragraph" w:customStyle="1" w:styleId="HeadingAOSmall">
    <w:name w:val="HeadingAOSmall"/>
    <w:basedOn w:val="ListParagraph"/>
    <w:link w:val="HeadingAOSmallChar"/>
    <w:qFormat/>
    <w:rsid w:val="000237F7"/>
    <w:pPr>
      <w:tabs>
        <w:tab w:val="left" w:pos="360"/>
      </w:tabs>
      <w:ind w:left="0"/>
    </w:pPr>
    <w:rPr>
      <w:b/>
      <w:bCs/>
    </w:rPr>
  </w:style>
  <w:style w:type="paragraph" w:customStyle="1" w:styleId="HeadingAO0">
    <w:name w:val="HeadingAO"/>
    <w:basedOn w:val="Normal"/>
    <w:link w:val="HeadingAOChar0"/>
    <w:qFormat/>
    <w:rsid w:val="0070113A"/>
    <w:rPr>
      <w:b/>
      <w:bCs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237F7"/>
    <w:rPr>
      <w:rFonts w:ascii="Arial" w:hAnsi="Arial"/>
      <w:sz w:val="24"/>
      <w:szCs w:val="24"/>
      <w:lang w:eastAsia="en-US"/>
    </w:rPr>
  </w:style>
  <w:style w:type="character" w:customStyle="1" w:styleId="HeadingAOSmallChar">
    <w:name w:val="HeadingAOSmall Char"/>
    <w:basedOn w:val="ListParagraphChar"/>
    <w:link w:val="HeadingAOSmall"/>
    <w:rsid w:val="000237F7"/>
    <w:rPr>
      <w:rFonts w:ascii="Arial" w:hAnsi="Arial"/>
      <w:b/>
      <w:bCs/>
      <w:sz w:val="24"/>
      <w:szCs w:val="24"/>
      <w:lang w:eastAsia="en-US"/>
    </w:rPr>
  </w:style>
  <w:style w:type="character" w:customStyle="1" w:styleId="HeadingAOChar0">
    <w:name w:val="HeadingAO Char"/>
    <w:basedOn w:val="DefaultParagraphFont"/>
    <w:link w:val="HeadingAO0"/>
    <w:rsid w:val="0070113A"/>
    <w:rPr>
      <w:rFonts w:ascii="Arial" w:hAnsi="Arial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unhideWhenUsed/>
    <w:rsid w:val="006E6E40"/>
    <w:pPr>
      <w:spacing w:before="100" w:beforeAutospacing="1" w:after="119"/>
    </w:pPr>
    <w:rPr>
      <w:rFonts w:ascii="Times New Roman" w:hAnsi="Times New Roman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rchives.gov.on.ca/en/microfilm/index.aspx" TargetMode="External"/><Relationship Id="rId18" Type="http://schemas.openxmlformats.org/officeDocument/2006/relationships/hyperlink" Target="https://aims.archives.gov.on.ca/scripts/mwimain.dll/144/DESCRIPTION_WEB/WEB_DESC_DET?SESSIONSEARCH&amp;exp=sisn%201564" TargetMode="External"/><Relationship Id="rId26" Type="http://schemas.openxmlformats.org/officeDocument/2006/relationships/hyperlink" Target="https://www.bac-lac.gc.ca/eng/census/Pages/census.aspx" TargetMode="External"/><Relationship Id="rId39" Type="http://schemas.openxmlformats.org/officeDocument/2006/relationships/hyperlink" Target="http://www.archives.gov.on.ca/en/access/research_guides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aims.archives.gov.on.ca/scripts/mwimain.dll/144/DESCRIPTION_WEB/WEB_DESC_DET?SESSIONSEARCH&amp;exp=sisn%201621" TargetMode="External"/><Relationship Id="rId34" Type="http://schemas.openxmlformats.org/officeDocument/2006/relationships/image" Target="media/image6.png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aims.archives.gov.on.ca/scripts/mwimain.dll/144/DESCRIPTION_WEB/WEB_DESC_DET?SESSIONSEARCH&amp;exp=sisn%207176" TargetMode="External"/><Relationship Id="rId25" Type="http://schemas.openxmlformats.org/officeDocument/2006/relationships/hyperlink" Target="http://www.archives.gov.on.ca/en/access/research_guides.aspx" TargetMode="External"/><Relationship Id="rId33" Type="http://schemas.openxmlformats.org/officeDocument/2006/relationships/image" Target="media/image5.png"/><Relationship Id="rId38" Type="http://schemas.openxmlformats.org/officeDocument/2006/relationships/hyperlink" Target="http://www.ontario.ca/archives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ims.archives.gov.on.ca/scripts/mwimain.dll/144/DESCRIPTION_WEB/WEB_DESC_DET?SESSIONSEARCH&amp;exp=sisn%201537" TargetMode="External"/><Relationship Id="rId20" Type="http://schemas.openxmlformats.org/officeDocument/2006/relationships/hyperlink" Target="https://aims.archives.gov.on.ca/scripts/mwimain.dll/144/DESCRIPTION_WEB/WEB_DESC_DET?SESSIONSEARCH&amp;exp=sisn%201598" TargetMode="External"/><Relationship Id="rId29" Type="http://schemas.openxmlformats.org/officeDocument/2006/relationships/hyperlink" Target="https://aims.archives.gov.on.ca/scripts/mwimain.dll/144/BIBLIO_WEB/WEB_BIBLIO_DET?SESSIONSEARCH&amp;exp=001%20986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yperlink" Target="https://www.bac-lac.gc.ca/eng/census/1842-canada-west/Pages/about-census.aspx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www.ontario.ca/archives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archives.gov.on.ca/en/microfilm/index.aspx" TargetMode="External"/><Relationship Id="rId23" Type="http://schemas.openxmlformats.org/officeDocument/2006/relationships/hyperlink" Target="https://aims.archives.gov.on.ca/scripts/mwimain.dll/144/DESCRIPTION_WEB/WEB_DESC_DET?SESSIONSEARCH&amp;exp=sisn%201718" TargetMode="External"/><Relationship Id="rId28" Type="http://schemas.openxmlformats.org/officeDocument/2006/relationships/hyperlink" Target="https://aims.archives.gov.on.ca/scripts/mwimain.dll/144/DESCRIPTION_WEB/WEB_DESC_DET?SESSIONSEARCH&amp;exp=sisn%207168" TargetMode="External"/><Relationship Id="rId36" Type="http://schemas.openxmlformats.org/officeDocument/2006/relationships/hyperlink" Target="mailto:reference@ontario.ca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aims.archives.gov.on.ca/scripts/mwimain.dll/144/DESCRIPTION_WEB/WEB_DESC_DET?SESSIONSEARCH&amp;exp=sisn%201595" TargetMode="External"/><Relationship Id="rId31" Type="http://schemas.openxmlformats.org/officeDocument/2006/relationships/image" Target="media/image3.png"/><Relationship Id="rId44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ollectionscanada.gc.ca" TargetMode="External"/><Relationship Id="rId22" Type="http://schemas.openxmlformats.org/officeDocument/2006/relationships/hyperlink" Target="https://aims.archives.gov.on.ca/scripts/mwimain.dll/144/DESCRIPTION_WEB/WEB_DESC_DET?SESSIONSEARCH&amp;exp=sisn%201685" TargetMode="External"/><Relationship Id="rId27" Type="http://schemas.openxmlformats.org/officeDocument/2006/relationships/hyperlink" Target="https://aims.archives.gov.on.ca/scripts/mwimain.dll/144/DESCRIPTION_WEB/WEB_DESC_DET?SESSIONSEARCH&amp;exp=sisn%207856" TargetMode="External"/><Relationship Id="rId30" Type="http://schemas.openxmlformats.org/officeDocument/2006/relationships/hyperlink" Target="https://www.bac-lac.gc.ca/eng/census/1871-on/Pages/about-census.aspx" TargetMode="External"/><Relationship Id="rId35" Type="http://schemas.openxmlformats.org/officeDocument/2006/relationships/hyperlink" Target="mailto:reference@ontario.ca" TargetMode="External"/><Relationship Id="rId43" Type="http://schemas.openxmlformats.org/officeDocument/2006/relationships/footer" Target="footer2.xml"/><Relationship Id="rId48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050594CB83408F72485B671A7BD3" ma:contentTypeVersion="4" ma:contentTypeDescription="Create a new document." ma:contentTypeScope="" ma:versionID="a623633f85898e7ba9774910ee02ca06">
  <xsd:schema xmlns:xsd="http://www.w3.org/2001/XMLSchema" xmlns:xs="http://www.w3.org/2001/XMLSchema" xmlns:p="http://schemas.microsoft.com/office/2006/metadata/properties" xmlns:ns2="76a89c02-8955-4864-bdd9-b192cbb39056" xmlns:ns3="518f0be6-bc2b-4209-b731-b63455e006be" targetNamespace="http://schemas.microsoft.com/office/2006/metadata/properties" ma:root="true" ma:fieldsID="6148eec50c45d17f346bd6f0016b5d03" ns2:_="" ns3:_="">
    <xsd:import namespace="76a89c02-8955-4864-bdd9-b192cbb39056"/>
    <xsd:import namespace="518f0be6-bc2b-4209-b731-b63455e006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89c02-8955-4864-bdd9-b192cbb39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f0be6-bc2b-4209-b731-b63455e006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1326A1-A5F0-4963-9CF6-F52C9983A8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4DBF86-1DE1-4162-9E7F-89F5F53E86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1A2E3-6E4C-48CE-83B5-90F1DE98FB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80FDE-69A6-4B0E-9A5E-FA03EB898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89c02-8955-4864-bdd9-b192cbb39056"/>
    <ds:schemaRef ds:uri="518f0be6-bc2b-4209-b731-b63455e00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2057</Words>
  <Characters>11725</Characters>
  <Application>Microsoft Office Word</Application>
  <DocSecurity>0</DocSecurity>
  <Lines>97</Lines>
  <Paragraphs>27</Paragraphs>
  <ScaleCrop>false</ScaleCrop>
  <Company>MBS</Company>
  <LinksUpToDate>false</LinksUpToDate>
  <CharactersWithSpaces>13755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paquetse</dc:creator>
  <cp:keywords/>
  <dc:description/>
  <cp:lastModifiedBy>Franco, Joy (MPBSD)</cp:lastModifiedBy>
  <cp:revision>25</cp:revision>
  <cp:lastPrinted>2023-05-11T18:50:00Z</cp:lastPrinted>
  <dcterms:created xsi:type="dcterms:W3CDTF">2021-05-03T14:35:00Z</dcterms:created>
  <dcterms:modified xsi:type="dcterms:W3CDTF">2023-05-11T18:50:00Z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0x010100E37F050594CB83408F72485B671A7BD3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2023-05-11T18:50:34Z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