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1E5D3F" w:rsidRPr="000D145F" w14:paraId="5D7DE8DA" w14:textId="77777777" w:rsidTr="1016B89F">
        <w:trPr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9076" w14:textId="77777777" w:rsidR="001E5D3F" w:rsidRPr="00012266" w:rsidRDefault="001E5D3F" w:rsidP="00B6790B">
            <w:pPr>
              <w:rPr>
                <w:b/>
              </w:rPr>
            </w:pPr>
            <w:r w:rsidRPr="00012266">
              <w:rPr>
                <w:noProof/>
                <w:sz w:val="40"/>
              </w:rPr>
              <w:drawing>
                <wp:anchor distT="0" distB="0" distL="114300" distR="114300" simplePos="0" relativeHeight="251676672" behindDoc="0" locked="1" layoutInCell="1" allowOverlap="1" wp14:anchorId="37C4A563" wp14:editId="1CB8A3BE">
                  <wp:simplePos x="0" y="0"/>
                  <wp:positionH relativeFrom="margin">
                    <wp:posOffset>4419600</wp:posOffset>
                  </wp:positionH>
                  <wp:positionV relativeFrom="margin">
                    <wp:posOffset>-250190</wp:posOffset>
                  </wp:positionV>
                  <wp:extent cx="1762125" cy="74739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2266">
              <w:rPr>
                <w:b/>
                <w:sz w:val="40"/>
              </w:rPr>
              <w:t>Archives of Ontario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AC680" w14:textId="77777777" w:rsidR="001E5D3F" w:rsidRPr="005A34A6" w:rsidRDefault="001E5D3F" w:rsidP="00B6790B">
            <w:pPr>
              <w:jc w:val="right"/>
              <w:rPr>
                <w:b/>
                <w:bCs/>
                <w:sz w:val="44"/>
                <w:szCs w:val="44"/>
              </w:rPr>
            </w:pPr>
          </w:p>
        </w:tc>
      </w:tr>
      <w:tr w:rsidR="001E5D3F" w:rsidRPr="001C53EB" w14:paraId="69E2AAF0" w14:textId="77777777" w:rsidTr="1016B89F">
        <w:trPr>
          <w:trHeight w:val="421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AD08E" w14:textId="6E7B953E" w:rsidR="001E5D3F" w:rsidRPr="004D254A" w:rsidRDefault="001E5D3F" w:rsidP="00B6790B">
            <w:pPr>
              <w:jc w:val="center"/>
              <w:rPr>
                <w:bCs/>
                <w:sz w:val="32"/>
                <w:szCs w:val="40"/>
              </w:rPr>
            </w:pPr>
            <w:r w:rsidRPr="004D254A">
              <w:rPr>
                <w:bCs/>
                <w:sz w:val="32"/>
                <w:szCs w:val="40"/>
              </w:rPr>
              <w:t>Research Guide</w:t>
            </w:r>
            <w:r>
              <w:rPr>
                <w:bCs/>
                <w:sz w:val="32"/>
                <w:szCs w:val="40"/>
              </w:rPr>
              <w:t xml:space="preserve"> </w:t>
            </w:r>
            <w:r w:rsidR="009F64DF">
              <w:rPr>
                <w:bCs/>
                <w:sz w:val="32"/>
                <w:szCs w:val="40"/>
              </w:rPr>
              <w:t>222</w:t>
            </w:r>
          </w:p>
          <w:p w14:paraId="30FFBDDD" w14:textId="27D0702A" w:rsidR="001E5D3F" w:rsidRDefault="009F64DF" w:rsidP="00B6790B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Genealogy Collections and Published Genealogies</w:t>
            </w:r>
          </w:p>
          <w:p w14:paraId="5E239ECD" w14:textId="77777777" w:rsidR="001E5D3F" w:rsidRDefault="001E5D3F" w:rsidP="00B6790B">
            <w:pPr>
              <w:jc w:val="center"/>
              <w:rPr>
                <w:bCs/>
                <w:szCs w:val="28"/>
              </w:rPr>
            </w:pPr>
          </w:p>
          <w:p w14:paraId="178FFE4F" w14:textId="39FD9586" w:rsidR="001E5D3F" w:rsidRDefault="001E5D3F" w:rsidP="50970C2C">
            <w:pPr>
              <w:jc w:val="center"/>
              <w:rPr>
                <w:sz w:val="22"/>
                <w:szCs w:val="22"/>
              </w:rPr>
            </w:pPr>
            <w:r w:rsidRPr="1016B89F">
              <w:rPr>
                <w:sz w:val="22"/>
                <w:szCs w:val="22"/>
              </w:rPr>
              <w:t xml:space="preserve">Last Updated: </w:t>
            </w:r>
            <w:r w:rsidR="419A68F9" w:rsidRPr="1016B89F">
              <w:rPr>
                <w:sz w:val="22"/>
                <w:szCs w:val="22"/>
              </w:rPr>
              <w:t>March</w:t>
            </w:r>
            <w:r w:rsidR="7E079114" w:rsidRPr="1016B89F">
              <w:rPr>
                <w:sz w:val="22"/>
                <w:szCs w:val="22"/>
              </w:rPr>
              <w:t xml:space="preserve"> 2023</w:t>
            </w:r>
          </w:p>
          <w:p w14:paraId="0A1BDC64" w14:textId="77777777" w:rsidR="001E5D3F" w:rsidRPr="00B33D70" w:rsidRDefault="001E5D3F" w:rsidP="00B6790B">
            <w:pPr>
              <w:jc w:val="center"/>
              <w:rPr>
                <w:bCs/>
                <w:sz w:val="22"/>
                <w:szCs w:val="28"/>
              </w:rPr>
            </w:pPr>
          </w:p>
        </w:tc>
      </w:tr>
    </w:tbl>
    <w:p w14:paraId="0F12AEC9" w14:textId="27BFA835" w:rsidR="00F327F7" w:rsidRDefault="000F58C4" w:rsidP="00F327F7">
      <w:r>
        <w:pict w14:anchorId="38301467">
          <v:rect id="_x0000_i1025" style="width:0;height:1.5pt" o:hralign="center" o:hrstd="t" o:hr="t" fillcolor="#a0a0a0" stroked="f"/>
        </w:pict>
      </w:r>
    </w:p>
    <w:p w14:paraId="7EA4D171" w14:textId="0D242570" w:rsidR="00A65D30" w:rsidRDefault="00A65D30" w:rsidP="00F327F7"/>
    <w:p w14:paraId="3EBCE5BF" w14:textId="6FC6A2BB" w:rsidR="001E5D3F" w:rsidRDefault="001E5D3F" w:rsidP="00F327F7"/>
    <w:p w14:paraId="38CFB23E" w14:textId="72E6B599" w:rsidR="001E5D3F" w:rsidRDefault="001E5D3F" w:rsidP="00F327F7"/>
    <w:p w14:paraId="17D19B3B" w14:textId="77777777" w:rsidR="00D10835" w:rsidRDefault="00D10835" w:rsidP="00F327F7"/>
    <w:p w14:paraId="76104A32" w14:textId="77777777" w:rsidR="001E5D3F" w:rsidRPr="00EF2D84" w:rsidRDefault="001E5D3F" w:rsidP="00F327F7"/>
    <w:p w14:paraId="5AC81ED3" w14:textId="0697CA7D" w:rsidR="00F327F7" w:rsidRPr="00EF2D84" w:rsidRDefault="00A65D30" w:rsidP="00A65D30">
      <w:pPr>
        <w:jc w:val="center"/>
      </w:pPr>
      <w:r w:rsidRPr="00EF2D84">
        <w:rPr>
          <w:noProof/>
          <w:lang w:val="en-US" w:eastAsia="en-US"/>
        </w:rPr>
        <w:drawing>
          <wp:inline distT="0" distB="0" distL="0" distR="0" wp14:anchorId="1C991EF3" wp14:editId="7ABEF6CD">
            <wp:extent cx="5827722" cy="4476750"/>
            <wp:effectExtent l="0" t="0" r="1905" b="0"/>
            <wp:docPr id="7" name="Picture 7" descr="Photograph is: [Men, women, and children standing and sitting next to Brien family tombstone], J.C. Smith, Archives of Ontario F 4700-0-0-0-238, Image Number I005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o.minisisinc.com/WEBIMAGES/I00542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21" cy="448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dec="http://schemas.microsoft.com/office/drawing/2017/decorative"/>
                      </a:ext>
                    </a:extLst>
                  </pic:spPr>
                </pic:pic>
              </a:graphicData>
            </a:graphic>
          </wp:inline>
        </w:drawing>
      </w:r>
    </w:p>
    <w:p w14:paraId="4BE96F8B" w14:textId="77777777" w:rsidR="00EF2D84" w:rsidRPr="00EF2D84" w:rsidRDefault="00EF2D84" w:rsidP="00F327F7"/>
    <w:p w14:paraId="1B2AB871" w14:textId="44CB74FC" w:rsidR="00F327F7" w:rsidRDefault="00F327F7" w:rsidP="00EF2D84">
      <w:pPr>
        <w:jc w:val="center"/>
        <w:rPr>
          <w:color w:val="000000"/>
          <w:sz w:val="18"/>
          <w:shd w:val="clear" w:color="auto" w:fill="FFFFFF"/>
        </w:rPr>
      </w:pPr>
      <w:bookmarkStart w:id="0" w:name="_Procedure_Books,_1906–1988"/>
      <w:bookmarkEnd w:id="0"/>
      <w:r w:rsidRPr="00133423">
        <w:rPr>
          <w:color w:val="000000"/>
          <w:sz w:val="18"/>
          <w:shd w:val="clear" w:color="auto" w:fill="FFFFFF"/>
        </w:rPr>
        <w:t>[Men, women, and children standing and sitting next to Brien family tombstone]</w:t>
      </w:r>
      <w:r w:rsidRPr="00133423">
        <w:rPr>
          <w:color w:val="000000"/>
          <w:sz w:val="18"/>
        </w:rPr>
        <w:t xml:space="preserve">, </w:t>
      </w:r>
      <w:r w:rsidRPr="00133423">
        <w:rPr>
          <w:color w:val="000000"/>
          <w:sz w:val="18"/>
          <w:shd w:val="clear" w:color="auto" w:fill="FFFFFF"/>
        </w:rPr>
        <w:t>J.C. Smith</w:t>
      </w:r>
      <w:r w:rsidR="00EF2D84" w:rsidRPr="00133423">
        <w:rPr>
          <w:color w:val="000000"/>
          <w:sz w:val="18"/>
          <w:shd w:val="clear" w:color="auto" w:fill="FFFFFF"/>
        </w:rPr>
        <w:t xml:space="preserve">, </w:t>
      </w:r>
      <w:r w:rsidRPr="00133423">
        <w:rPr>
          <w:color w:val="000000"/>
          <w:sz w:val="18"/>
          <w:shd w:val="clear" w:color="auto" w:fill="FFFFFF"/>
        </w:rPr>
        <w:t>Archives of Ontario F 4700-0-0-0-238, Image Number I0054201</w:t>
      </w:r>
    </w:p>
    <w:p w14:paraId="4C53CA60" w14:textId="4587B51E" w:rsidR="001E5D3F" w:rsidRDefault="001E5D3F" w:rsidP="00EF2D84">
      <w:pPr>
        <w:jc w:val="center"/>
        <w:rPr>
          <w:color w:val="000000"/>
          <w:sz w:val="18"/>
          <w:shd w:val="clear" w:color="auto" w:fill="FFFFFF"/>
        </w:rPr>
      </w:pPr>
    </w:p>
    <w:p w14:paraId="023C1D7D" w14:textId="69FB50EE" w:rsidR="001E5D3F" w:rsidRDefault="001E5D3F" w:rsidP="00EF2D84">
      <w:pPr>
        <w:jc w:val="center"/>
        <w:rPr>
          <w:color w:val="000000"/>
          <w:sz w:val="18"/>
          <w:shd w:val="clear" w:color="auto" w:fill="FFFFFF"/>
        </w:rPr>
      </w:pPr>
    </w:p>
    <w:p w14:paraId="695CA289" w14:textId="12F5B963" w:rsidR="001E5D3F" w:rsidRDefault="001E5D3F" w:rsidP="00EF2D84">
      <w:pPr>
        <w:jc w:val="center"/>
        <w:rPr>
          <w:color w:val="000000"/>
          <w:sz w:val="18"/>
          <w:shd w:val="clear" w:color="auto" w:fill="FFFFFF"/>
        </w:rPr>
      </w:pPr>
    </w:p>
    <w:p w14:paraId="156232B8" w14:textId="77777777" w:rsidR="001E5D3F" w:rsidRDefault="001E5D3F" w:rsidP="00EF2D84">
      <w:pPr>
        <w:jc w:val="center"/>
        <w:rPr>
          <w:color w:val="000000"/>
          <w:sz w:val="18"/>
          <w:shd w:val="clear" w:color="auto" w:fill="FFFFFF"/>
        </w:rPr>
      </w:pPr>
    </w:p>
    <w:p w14:paraId="03934AB1" w14:textId="77777777" w:rsidR="001E5D3F" w:rsidRDefault="001E5D3F" w:rsidP="00EF2D84">
      <w:pPr>
        <w:jc w:val="center"/>
        <w:rPr>
          <w:color w:val="000000"/>
          <w:sz w:val="18"/>
          <w:shd w:val="clear" w:color="auto" w:fill="FFFFFF"/>
        </w:rPr>
      </w:pPr>
    </w:p>
    <w:p w14:paraId="64C8F9CD" w14:textId="77777777" w:rsidR="001E5D3F" w:rsidRPr="00133423" w:rsidRDefault="001E5D3F" w:rsidP="00EF2D84">
      <w:pPr>
        <w:jc w:val="center"/>
        <w:rPr>
          <w:sz w:val="18"/>
          <w:lang w:eastAsia="en-US"/>
        </w:rPr>
      </w:pPr>
    </w:p>
    <w:p w14:paraId="044FFC51" w14:textId="01697B13" w:rsidR="00F327F7" w:rsidRDefault="000F58C4">
      <w:r>
        <w:pict w14:anchorId="631EC4AF">
          <v:rect id="_x0000_i1026" style="width:0;height:1.5pt" o:hralign="center" o:hrstd="t" o:hr="t" fillcolor="#a0a0a0" stroked="f"/>
        </w:pict>
      </w:r>
    </w:p>
    <w:sdt>
      <w:sdtPr>
        <w:rPr>
          <w:rFonts w:ascii="Arial" w:eastAsia="Times New Roman" w:hAnsi="Arial" w:cs="Arial"/>
          <w:color w:val="auto"/>
          <w:sz w:val="24"/>
          <w:szCs w:val="24"/>
          <w:lang w:val="en-CA" w:eastAsia="en-CA"/>
        </w:rPr>
        <w:id w:val="-11804254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D8ED31" w14:textId="0F3F8527" w:rsidR="0026693C" w:rsidRDefault="0026693C">
          <w:pPr>
            <w:pStyle w:val="TOCHeading"/>
          </w:pPr>
        </w:p>
        <w:p w14:paraId="3F5DD98C" w14:textId="582369A1" w:rsidR="0026693C" w:rsidRPr="0026693C" w:rsidRDefault="0026693C" w:rsidP="0026693C">
          <w:pPr>
            <w:pStyle w:val="TOC1"/>
            <w:rPr>
              <w:rFonts w:asciiTheme="minorHAnsi" w:eastAsiaTheme="minorEastAsia" w:hAnsiTheme="minorHAnsi" w:cstheme="minorBidi"/>
              <w:sz w:val="24"/>
            </w:rPr>
          </w:pPr>
          <w:r w:rsidRPr="0026693C">
            <w:rPr>
              <w:sz w:val="24"/>
            </w:rPr>
            <w:fldChar w:fldCharType="begin"/>
          </w:r>
          <w:r w:rsidRPr="0026693C">
            <w:rPr>
              <w:sz w:val="24"/>
            </w:rPr>
            <w:instrText xml:space="preserve"> TOC \o "1-3" \h \z \u </w:instrText>
          </w:r>
          <w:r w:rsidRPr="0026693C">
            <w:rPr>
              <w:sz w:val="24"/>
            </w:rPr>
            <w:fldChar w:fldCharType="separate"/>
          </w:r>
          <w:hyperlink w:anchor="_Toc57203492" w:history="1">
            <w:r w:rsidRPr="0026693C">
              <w:rPr>
                <w:rStyle w:val="Hyperlink"/>
                <w:sz w:val="24"/>
              </w:rPr>
              <w:t>In this Guide</w:t>
            </w:r>
            <w:r w:rsidRPr="0026693C">
              <w:rPr>
                <w:webHidden/>
                <w:sz w:val="24"/>
              </w:rPr>
              <w:tab/>
            </w:r>
            <w:r w:rsidRPr="0026693C">
              <w:rPr>
                <w:webHidden/>
                <w:sz w:val="24"/>
              </w:rPr>
              <w:fldChar w:fldCharType="begin"/>
            </w:r>
            <w:r w:rsidRPr="0026693C">
              <w:rPr>
                <w:webHidden/>
                <w:sz w:val="24"/>
              </w:rPr>
              <w:instrText xml:space="preserve"> PAGEREF _Toc57203492 \h </w:instrText>
            </w:r>
            <w:r w:rsidRPr="0026693C">
              <w:rPr>
                <w:webHidden/>
                <w:sz w:val="24"/>
              </w:rPr>
            </w:r>
            <w:r w:rsidRPr="0026693C">
              <w:rPr>
                <w:webHidden/>
                <w:sz w:val="24"/>
              </w:rPr>
              <w:fldChar w:fldCharType="separate"/>
            </w:r>
            <w:r w:rsidR="00D957AD">
              <w:rPr>
                <w:webHidden/>
                <w:sz w:val="24"/>
              </w:rPr>
              <w:t>2</w:t>
            </w:r>
            <w:r w:rsidRPr="0026693C">
              <w:rPr>
                <w:webHidden/>
                <w:sz w:val="24"/>
              </w:rPr>
              <w:fldChar w:fldCharType="end"/>
            </w:r>
          </w:hyperlink>
        </w:p>
        <w:p w14:paraId="0E6F9E9D" w14:textId="6D295F63" w:rsidR="0026693C" w:rsidRPr="0026693C" w:rsidRDefault="000F58C4" w:rsidP="0026693C">
          <w:pPr>
            <w:pStyle w:val="TOC1"/>
            <w:rPr>
              <w:rFonts w:asciiTheme="minorHAnsi" w:eastAsiaTheme="minorEastAsia" w:hAnsiTheme="minorHAnsi" w:cstheme="minorBidi"/>
              <w:sz w:val="24"/>
            </w:rPr>
          </w:pPr>
          <w:hyperlink w:anchor="_Toc57203493" w:history="1">
            <w:r w:rsidR="0026693C" w:rsidRPr="0026693C">
              <w:rPr>
                <w:rStyle w:val="Hyperlink"/>
                <w:sz w:val="24"/>
              </w:rPr>
              <w:t>The Records</w:t>
            </w:r>
            <w:r w:rsidR="0026693C" w:rsidRPr="0026693C">
              <w:rPr>
                <w:webHidden/>
                <w:sz w:val="24"/>
              </w:rPr>
              <w:tab/>
            </w:r>
            <w:r w:rsidR="0026693C" w:rsidRPr="0026693C">
              <w:rPr>
                <w:webHidden/>
                <w:sz w:val="24"/>
              </w:rPr>
              <w:fldChar w:fldCharType="begin"/>
            </w:r>
            <w:r w:rsidR="0026693C" w:rsidRPr="0026693C">
              <w:rPr>
                <w:webHidden/>
                <w:sz w:val="24"/>
              </w:rPr>
              <w:instrText xml:space="preserve"> PAGEREF _Toc57203493 \h </w:instrText>
            </w:r>
            <w:r w:rsidR="0026693C" w:rsidRPr="0026693C">
              <w:rPr>
                <w:webHidden/>
                <w:sz w:val="24"/>
              </w:rPr>
            </w:r>
            <w:r w:rsidR="0026693C" w:rsidRPr="0026693C">
              <w:rPr>
                <w:webHidden/>
                <w:sz w:val="24"/>
              </w:rPr>
              <w:fldChar w:fldCharType="separate"/>
            </w:r>
            <w:r w:rsidR="00D957AD">
              <w:rPr>
                <w:webHidden/>
                <w:sz w:val="24"/>
              </w:rPr>
              <w:t>2</w:t>
            </w:r>
            <w:r w:rsidR="0026693C" w:rsidRPr="0026693C">
              <w:rPr>
                <w:webHidden/>
                <w:sz w:val="24"/>
              </w:rPr>
              <w:fldChar w:fldCharType="end"/>
            </w:r>
          </w:hyperlink>
        </w:p>
        <w:p w14:paraId="6B249CD6" w14:textId="380E32E2" w:rsidR="0026693C" w:rsidRPr="0026693C" w:rsidRDefault="000F58C4" w:rsidP="0026693C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57203494" w:history="1">
            <w:r w:rsidR="0026693C" w:rsidRPr="0026693C">
              <w:rPr>
                <w:rStyle w:val="Hyperlink"/>
                <w:noProof/>
                <w:sz w:val="24"/>
              </w:rPr>
              <w:t>Archives of Ontario Genealogical and Biographical Research Files</w:t>
            </w:r>
            <w:r w:rsidR="0026693C" w:rsidRPr="0026693C">
              <w:rPr>
                <w:noProof/>
                <w:webHidden/>
                <w:sz w:val="24"/>
              </w:rPr>
              <w:tab/>
            </w:r>
            <w:r w:rsidR="0026693C" w:rsidRPr="0026693C">
              <w:rPr>
                <w:noProof/>
                <w:webHidden/>
                <w:sz w:val="24"/>
              </w:rPr>
              <w:fldChar w:fldCharType="begin"/>
            </w:r>
            <w:r w:rsidR="0026693C" w:rsidRPr="0026693C">
              <w:rPr>
                <w:noProof/>
                <w:webHidden/>
                <w:sz w:val="24"/>
              </w:rPr>
              <w:instrText xml:space="preserve"> PAGEREF _Toc57203494 \h </w:instrText>
            </w:r>
            <w:r w:rsidR="0026693C" w:rsidRPr="0026693C">
              <w:rPr>
                <w:noProof/>
                <w:webHidden/>
                <w:sz w:val="24"/>
              </w:rPr>
            </w:r>
            <w:r w:rsidR="0026693C" w:rsidRPr="0026693C">
              <w:rPr>
                <w:noProof/>
                <w:webHidden/>
                <w:sz w:val="24"/>
              </w:rPr>
              <w:fldChar w:fldCharType="separate"/>
            </w:r>
            <w:r w:rsidR="00D957AD">
              <w:rPr>
                <w:noProof/>
                <w:webHidden/>
                <w:sz w:val="24"/>
              </w:rPr>
              <w:t>2</w:t>
            </w:r>
            <w:r w:rsidR="0026693C" w:rsidRPr="0026693C">
              <w:rPr>
                <w:noProof/>
                <w:webHidden/>
                <w:sz w:val="24"/>
              </w:rPr>
              <w:fldChar w:fldCharType="end"/>
            </w:r>
          </w:hyperlink>
        </w:p>
        <w:p w14:paraId="76A1B998" w14:textId="34D8DDF1" w:rsidR="0026693C" w:rsidRPr="0026693C" w:rsidRDefault="000F58C4" w:rsidP="0026693C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57203495" w:history="1">
            <w:r w:rsidR="0026693C" w:rsidRPr="0026693C">
              <w:rPr>
                <w:rStyle w:val="Hyperlink"/>
                <w:noProof/>
                <w:sz w:val="24"/>
              </w:rPr>
              <w:t>Biography and Genealogy Index</w:t>
            </w:r>
            <w:r w:rsidR="0026693C" w:rsidRPr="0026693C">
              <w:rPr>
                <w:noProof/>
                <w:webHidden/>
                <w:sz w:val="24"/>
              </w:rPr>
              <w:tab/>
            </w:r>
            <w:r w:rsidR="0026693C" w:rsidRPr="0026693C">
              <w:rPr>
                <w:noProof/>
                <w:webHidden/>
                <w:sz w:val="24"/>
              </w:rPr>
              <w:fldChar w:fldCharType="begin"/>
            </w:r>
            <w:r w:rsidR="0026693C" w:rsidRPr="0026693C">
              <w:rPr>
                <w:noProof/>
                <w:webHidden/>
                <w:sz w:val="24"/>
              </w:rPr>
              <w:instrText xml:space="preserve"> PAGEREF _Toc57203495 \h </w:instrText>
            </w:r>
            <w:r w:rsidR="0026693C" w:rsidRPr="0026693C">
              <w:rPr>
                <w:noProof/>
                <w:webHidden/>
                <w:sz w:val="24"/>
              </w:rPr>
            </w:r>
            <w:r w:rsidR="0026693C" w:rsidRPr="0026693C">
              <w:rPr>
                <w:noProof/>
                <w:webHidden/>
                <w:sz w:val="24"/>
              </w:rPr>
              <w:fldChar w:fldCharType="separate"/>
            </w:r>
            <w:r w:rsidR="00D957AD">
              <w:rPr>
                <w:noProof/>
                <w:webHidden/>
                <w:sz w:val="24"/>
              </w:rPr>
              <w:t>2</w:t>
            </w:r>
            <w:r w:rsidR="0026693C" w:rsidRPr="0026693C">
              <w:rPr>
                <w:noProof/>
                <w:webHidden/>
                <w:sz w:val="24"/>
              </w:rPr>
              <w:fldChar w:fldCharType="end"/>
            </w:r>
          </w:hyperlink>
        </w:p>
        <w:p w14:paraId="355A062A" w14:textId="3B4C0187" w:rsidR="0026693C" w:rsidRPr="0026693C" w:rsidRDefault="000F58C4" w:rsidP="0026693C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57203496" w:history="1">
            <w:r w:rsidR="0026693C" w:rsidRPr="0026693C">
              <w:rPr>
                <w:rStyle w:val="Hyperlink"/>
                <w:noProof/>
                <w:sz w:val="24"/>
              </w:rPr>
              <w:t>Genealogies Collection</w:t>
            </w:r>
            <w:r w:rsidR="0026693C" w:rsidRPr="0026693C">
              <w:rPr>
                <w:noProof/>
                <w:webHidden/>
                <w:sz w:val="24"/>
              </w:rPr>
              <w:tab/>
            </w:r>
            <w:r w:rsidR="0026693C" w:rsidRPr="0026693C">
              <w:rPr>
                <w:noProof/>
                <w:webHidden/>
                <w:sz w:val="24"/>
              </w:rPr>
              <w:fldChar w:fldCharType="begin"/>
            </w:r>
            <w:r w:rsidR="0026693C" w:rsidRPr="0026693C">
              <w:rPr>
                <w:noProof/>
                <w:webHidden/>
                <w:sz w:val="24"/>
              </w:rPr>
              <w:instrText xml:space="preserve"> PAGEREF _Toc57203496 \h </w:instrText>
            </w:r>
            <w:r w:rsidR="0026693C" w:rsidRPr="0026693C">
              <w:rPr>
                <w:noProof/>
                <w:webHidden/>
                <w:sz w:val="24"/>
              </w:rPr>
            </w:r>
            <w:r w:rsidR="0026693C" w:rsidRPr="0026693C">
              <w:rPr>
                <w:noProof/>
                <w:webHidden/>
                <w:sz w:val="24"/>
              </w:rPr>
              <w:fldChar w:fldCharType="separate"/>
            </w:r>
            <w:r w:rsidR="00D957AD">
              <w:rPr>
                <w:noProof/>
                <w:webHidden/>
                <w:sz w:val="24"/>
              </w:rPr>
              <w:t>2</w:t>
            </w:r>
            <w:r w:rsidR="0026693C" w:rsidRPr="0026693C">
              <w:rPr>
                <w:noProof/>
                <w:webHidden/>
                <w:sz w:val="24"/>
              </w:rPr>
              <w:fldChar w:fldCharType="end"/>
            </w:r>
          </w:hyperlink>
        </w:p>
        <w:p w14:paraId="59AB3C2B" w14:textId="4ACB2ECE" w:rsidR="0026693C" w:rsidRPr="0026693C" w:rsidRDefault="000F58C4" w:rsidP="0026693C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57203497" w:history="1">
            <w:r w:rsidR="0026693C" w:rsidRPr="0026693C">
              <w:rPr>
                <w:rStyle w:val="Hyperlink"/>
                <w:noProof/>
                <w:sz w:val="24"/>
              </w:rPr>
              <w:t>Published Genealogies</w:t>
            </w:r>
            <w:r w:rsidR="0026693C" w:rsidRPr="0026693C">
              <w:rPr>
                <w:noProof/>
                <w:webHidden/>
                <w:sz w:val="24"/>
              </w:rPr>
              <w:tab/>
            </w:r>
            <w:r w:rsidR="0026693C" w:rsidRPr="0026693C">
              <w:rPr>
                <w:noProof/>
                <w:webHidden/>
                <w:sz w:val="24"/>
              </w:rPr>
              <w:fldChar w:fldCharType="begin"/>
            </w:r>
            <w:r w:rsidR="0026693C" w:rsidRPr="0026693C">
              <w:rPr>
                <w:noProof/>
                <w:webHidden/>
                <w:sz w:val="24"/>
              </w:rPr>
              <w:instrText xml:space="preserve"> PAGEREF _Toc57203497 \h </w:instrText>
            </w:r>
            <w:r w:rsidR="0026693C" w:rsidRPr="0026693C">
              <w:rPr>
                <w:noProof/>
                <w:webHidden/>
                <w:sz w:val="24"/>
              </w:rPr>
            </w:r>
            <w:r w:rsidR="0026693C" w:rsidRPr="0026693C">
              <w:rPr>
                <w:noProof/>
                <w:webHidden/>
                <w:sz w:val="24"/>
              </w:rPr>
              <w:fldChar w:fldCharType="separate"/>
            </w:r>
            <w:r w:rsidR="00D957AD">
              <w:rPr>
                <w:noProof/>
                <w:webHidden/>
                <w:sz w:val="24"/>
              </w:rPr>
              <w:t>3</w:t>
            </w:r>
            <w:r w:rsidR="0026693C" w:rsidRPr="0026693C">
              <w:rPr>
                <w:noProof/>
                <w:webHidden/>
                <w:sz w:val="24"/>
              </w:rPr>
              <w:fldChar w:fldCharType="end"/>
            </w:r>
          </w:hyperlink>
        </w:p>
        <w:p w14:paraId="19301F55" w14:textId="06149AA8" w:rsidR="0026693C" w:rsidRPr="0026693C" w:rsidRDefault="000F58C4" w:rsidP="0026693C">
          <w:pPr>
            <w:pStyle w:val="TOC1"/>
            <w:rPr>
              <w:rFonts w:asciiTheme="minorHAnsi" w:eastAsiaTheme="minorEastAsia" w:hAnsiTheme="minorHAnsi" w:cstheme="minorBidi"/>
              <w:sz w:val="24"/>
            </w:rPr>
          </w:pPr>
          <w:hyperlink w:anchor="_Toc57203498" w:history="1">
            <w:r w:rsidR="0026693C" w:rsidRPr="0026693C">
              <w:rPr>
                <w:rStyle w:val="Hyperlink"/>
                <w:sz w:val="24"/>
              </w:rPr>
              <w:t>How do I get to the online descriptions?</w:t>
            </w:r>
            <w:r w:rsidR="0026693C" w:rsidRPr="0026693C">
              <w:rPr>
                <w:webHidden/>
                <w:sz w:val="24"/>
              </w:rPr>
              <w:tab/>
            </w:r>
            <w:r w:rsidR="0026693C" w:rsidRPr="0026693C">
              <w:rPr>
                <w:webHidden/>
                <w:sz w:val="24"/>
              </w:rPr>
              <w:fldChar w:fldCharType="begin"/>
            </w:r>
            <w:r w:rsidR="0026693C" w:rsidRPr="0026693C">
              <w:rPr>
                <w:webHidden/>
                <w:sz w:val="24"/>
              </w:rPr>
              <w:instrText xml:space="preserve"> PAGEREF _Toc57203498 \h </w:instrText>
            </w:r>
            <w:r w:rsidR="0026693C" w:rsidRPr="0026693C">
              <w:rPr>
                <w:webHidden/>
                <w:sz w:val="24"/>
              </w:rPr>
            </w:r>
            <w:r w:rsidR="0026693C" w:rsidRPr="0026693C">
              <w:rPr>
                <w:webHidden/>
                <w:sz w:val="24"/>
              </w:rPr>
              <w:fldChar w:fldCharType="separate"/>
            </w:r>
            <w:r w:rsidR="00D957AD">
              <w:rPr>
                <w:webHidden/>
                <w:sz w:val="24"/>
              </w:rPr>
              <w:t>3</w:t>
            </w:r>
            <w:r w:rsidR="0026693C" w:rsidRPr="0026693C">
              <w:rPr>
                <w:webHidden/>
                <w:sz w:val="24"/>
              </w:rPr>
              <w:fldChar w:fldCharType="end"/>
            </w:r>
          </w:hyperlink>
        </w:p>
        <w:p w14:paraId="662EADF5" w14:textId="7BECF545" w:rsidR="0026693C" w:rsidRPr="0026693C" w:rsidRDefault="000F58C4" w:rsidP="0026693C">
          <w:pPr>
            <w:pStyle w:val="TOC1"/>
            <w:rPr>
              <w:rFonts w:asciiTheme="minorHAnsi" w:eastAsiaTheme="minorEastAsia" w:hAnsiTheme="minorHAnsi" w:cstheme="minorBidi"/>
              <w:sz w:val="24"/>
            </w:rPr>
          </w:pPr>
          <w:hyperlink w:anchor="_Toc57203499" w:history="1">
            <w:r w:rsidR="0026693C" w:rsidRPr="0026693C">
              <w:rPr>
                <w:rStyle w:val="Hyperlink"/>
                <w:sz w:val="24"/>
              </w:rPr>
              <w:t>Contact Us</w:t>
            </w:r>
            <w:r w:rsidR="0026693C" w:rsidRPr="0026693C">
              <w:rPr>
                <w:webHidden/>
                <w:sz w:val="24"/>
              </w:rPr>
              <w:tab/>
            </w:r>
            <w:r w:rsidR="0026693C" w:rsidRPr="0026693C">
              <w:rPr>
                <w:webHidden/>
                <w:sz w:val="24"/>
              </w:rPr>
              <w:fldChar w:fldCharType="begin"/>
            </w:r>
            <w:r w:rsidR="0026693C" w:rsidRPr="0026693C">
              <w:rPr>
                <w:webHidden/>
                <w:sz w:val="24"/>
              </w:rPr>
              <w:instrText xml:space="preserve"> PAGEREF _Toc57203499 \h </w:instrText>
            </w:r>
            <w:r w:rsidR="0026693C" w:rsidRPr="0026693C">
              <w:rPr>
                <w:webHidden/>
                <w:sz w:val="24"/>
              </w:rPr>
            </w:r>
            <w:r w:rsidR="0026693C" w:rsidRPr="0026693C">
              <w:rPr>
                <w:webHidden/>
                <w:sz w:val="24"/>
              </w:rPr>
              <w:fldChar w:fldCharType="separate"/>
            </w:r>
            <w:r w:rsidR="00D957AD">
              <w:rPr>
                <w:webHidden/>
                <w:sz w:val="24"/>
              </w:rPr>
              <w:t>5</w:t>
            </w:r>
            <w:r w:rsidR="0026693C" w:rsidRPr="0026693C">
              <w:rPr>
                <w:webHidden/>
                <w:sz w:val="24"/>
              </w:rPr>
              <w:fldChar w:fldCharType="end"/>
            </w:r>
          </w:hyperlink>
        </w:p>
        <w:p w14:paraId="6610531B" w14:textId="477F9FB4" w:rsidR="0026693C" w:rsidRDefault="0026693C">
          <w:r w:rsidRPr="0026693C">
            <w:rPr>
              <w:b/>
              <w:bCs/>
              <w:noProof/>
            </w:rPr>
            <w:fldChar w:fldCharType="end"/>
          </w:r>
        </w:p>
      </w:sdtContent>
    </w:sdt>
    <w:p w14:paraId="0D3BAC76" w14:textId="77777777" w:rsidR="00A65D30" w:rsidRDefault="00A65D30" w:rsidP="00F327F7">
      <w:pPr>
        <w:pStyle w:val="Heading6"/>
      </w:pPr>
    </w:p>
    <w:p w14:paraId="19336E2D" w14:textId="07DEE674" w:rsidR="00F327F7" w:rsidRPr="0026693C" w:rsidRDefault="00F327F7" w:rsidP="0026693C">
      <w:pPr>
        <w:pStyle w:val="Heading1"/>
        <w:jc w:val="left"/>
        <w:rPr>
          <w:sz w:val="32"/>
          <w:szCs w:val="28"/>
        </w:rPr>
      </w:pPr>
      <w:bookmarkStart w:id="1" w:name="_Toc57203492"/>
      <w:r w:rsidRPr="0026693C">
        <w:rPr>
          <w:sz w:val="32"/>
          <w:szCs w:val="28"/>
        </w:rPr>
        <w:t>In this Guide</w:t>
      </w:r>
      <w:bookmarkEnd w:id="1"/>
    </w:p>
    <w:p w14:paraId="65167010" w14:textId="77777777" w:rsidR="00F327F7" w:rsidRDefault="00F327F7" w:rsidP="004B322B"/>
    <w:p w14:paraId="28D60D1A" w14:textId="77777777" w:rsidR="002201A4" w:rsidRDefault="00CF21C9" w:rsidP="004B322B">
      <w:r w:rsidRPr="00CF21C9">
        <w:t>This research guide provides information about genealogy collections and published genealogies held by the Archives of Ontario</w:t>
      </w:r>
      <w:r>
        <w:t>.</w:t>
      </w:r>
    </w:p>
    <w:p w14:paraId="36C15884" w14:textId="77777777" w:rsidR="00CB2FB2" w:rsidRDefault="00CB2FB2" w:rsidP="004B322B"/>
    <w:p w14:paraId="326D9107" w14:textId="7F2637DC" w:rsidR="00CF21C9" w:rsidRPr="00CB2FB2" w:rsidRDefault="00CB2FB2" w:rsidP="00CB2FB2">
      <w:pPr>
        <w:textAlignment w:val="baseline"/>
        <w:rPr>
          <w:color w:val="000000"/>
        </w:rPr>
      </w:pPr>
      <w:r w:rsidRPr="4753C102">
        <w:rPr>
          <w:color w:val="000000" w:themeColor="text1"/>
        </w:rPr>
        <w:t xml:space="preserve">*Please note: this guide contains links to information found in our online Archives </w:t>
      </w:r>
      <w:r w:rsidR="7D430A24" w:rsidRPr="4753C102">
        <w:rPr>
          <w:color w:val="000000" w:themeColor="text1"/>
        </w:rPr>
        <w:t>and Information Management System (AIMS)</w:t>
      </w:r>
      <w:r w:rsidRPr="4753C102">
        <w:rPr>
          <w:color w:val="000000" w:themeColor="text1"/>
        </w:rPr>
        <w:t>. On our website, this database is found under “Access our Collections.”</w:t>
      </w:r>
      <w:r w:rsidRPr="4753C102">
        <w:rPr>
          <w:rFonts w:ascii="Times New Roman" w:hAnsi="Times New Roman" w:cs="Times New Roman"/>
          <w:color w:val="000000" w:themeColor="text1"/>
        </w:rPr>
        <w:t> </w:t>
      </w:r>
      <w:r w:rsidRPr="4753C102">
        <w:rPr>
          <w:color w:val="000000" w:themeColor="text1"/>
        </w:rPr>
        <w:t xml:space="preserve">If you are using a print copy of this guide, </w:t>
      </w:r>
      <w:commentRangeStart w:id="2"/>
      <w:r w:rsidRPr="4753C102">
        <w:rPr>
          <w:color w:val="000000" w:themeColor="text1"/>
        </w:rPr>
        <w:t>go to page </w:t>
      </w:r>
      <w:r w:rsidR="00836094" w:rsidRPr="4753C102">
        <w:rPr>
          <w:color w:val="000000" w:themeColor="text1"/>
        </w:rPr>
        <w:t>3</w:t>
      </w:r>
      <w:commentRangeEnd w:id="2"/>
      <w:r>
        <w:commentReference w:id="2"/>
      </w:r>
      <w:r>
        <w:t xml:space="preserve"> for</w:t>
      </w:r>
      <w:r w:rsidRPr="4753C102">
        <w:rPr>
          <w:color w:val="FF0000"/>
        </w:rPr>
        <w:t> </w:t>
      </w:r>
      <w:r w:rsidRPr="4753C102">
        <w:rPr>
          <w:color w:val="000000" w:themeColor="text1"/>
        </w:rPr>
        <w:t>more information on how to find the online descriptions.</w:t>
      </w:r>
    </w:p>
    <w:p w14:paraId="3061818D" w14:textId="77777777" w:rsidR="004B322B" w:rsidRPr="00CF21C9" w:rsidRDefault="004B322B" w:rsidP="002201A4">
      <w:pPr>
        <w:rPr>
          <w:color w:val="000000"/>
          <w:sz w:val="22"/>
          <w:szCs w:val="22"/>
        </w:rPr>
      </w:pPr>
    </w:p>
    <w:p w14:paraId="27B3C70E" w14:textId="77777777" w:rsidR="002201A4" w:rsidRPr="0026693C" w:rsidRDefault="00F327F7" w:rsidP="0026693C">
      <w:pPr>
        <w:pStyle w:val="Heading1"/>
        <w:jc w:val="left"/>
        <w:rPr>
          <w:sz w:val="32"/>
        </w:rPr>
      </w:pPr>
      <w:bookmarkStart w:id="3" w:name="_Toc57203493"/>
      <w:r w:rsidRPr="0026693C">
        <w:rPr>
          <w:sz w:val="32"/>
        </w:rPr>
        <w:t>The Records</w:t>
      </w:r>
      <w:bookmarkEnd w:id="3"/>
    </w:p>
    <w:p w14:paraId="36E82CD8" w14:textId="77777777" w:rsidR="00CF21C9" w:rsidRDefault="00CF21C9" w:rsidP="00CF21C9">
      <w:pPr>
        <w:pStyle w:val="PlainText"/>
        <w:rPr>
          <w:rFonts w:ascii="Arial" w:hAnsi="Arial"/>
          <w:b/>
          <w:sz w:val="22"/>
        </w:rPr>
      </w:pPr>
      <w:bookmarkStart w:id="4" w:name="_Toc221187556"/>
      <w:bookmarkStart w:id="5" w:name="_Toc221246237"/>
      <w:bookmarkStart w:id="6" w:name="_Toc221246326"/>
      <w:bookmarkStart w:id="7" w:name="_Toc221246583"/>
      <w:bookmarkStart w:id="8" w:name="_Toc223436370"/>
    </w:p>
    <w:p w14:paraId="040D1C43" w14:textId="77777777" w:rsidR="004B322B" w:rsidRPr="0026693C" w:rsidRDefault="004B322B" w:rsidP="0026693C">
      <w:pPr>
        <w:pStyle w:val="Heading2"/>
        <w:rPr>
          <w:rStyle w:val="Emphasis"/>
          <w:i w:val="0"/>
          <w:iCs w:val="0"/>
        </w:rPr>
      </w:pPr>
      <w:bookmarkStart w:id="9" w:name="_Toc57203494"/>
      <w:r w:rsidRPr="0026693C">
        <w:rPr>
          <w:rStyle w:val="Emphasis"/>
          <w:i w:val="0"/>
          <w:iCs w:val="0"/>
        </w:rPr>
        <w:t>Archives of Ontario Genealogical and Biographical Research Files</w:t>
      </w:r>
      <w:bookmarkEnd w:id="9"/>
    </w:p>
    <w:p w14:paraId="0601D5E3" w14:textId="77777777" w:rsidR="004B322B" w:rsidRPr="00CB2FB2" w:rsidRDefault="00CF21C9" w:rsidP="004B322B">
      <w:pPr>
        <w:rPr>
          <w:bCs/>
          <w:sz w:val="20"/>
          <w:szCs w:val="20"/>
        </w:rPr>
      </w:pPr>
      <w:r w:rsidRPr="00CB2FB2">
        <w:rPr>
          <w:bCs/>
          <w:sz w:val="20"/>
          <w:szCs w:val="20"/>
        </w:rPr>
        <w:t xml:space="preserve"> </w:t>
      </w:r>
    </w:p>
    <w:p w14:paraId="0F772B00" w14:textId="77777777" w:rsidR="00F327F7" w:rsidRDefault="00F327F7" w:rsidP="004B322B">
      <w:r>
        <w:t>These files contain</w:t>
      </w:r>
      <w:r w:rsidR="00CF21C9" w:rsidRPr="004B322B">
        <w:t xml:space="preserve"> information on a limited number of fa</w:t>
      </w:r>
      <w:r>
        <w:t>milies in Ontario that Archives of Ontario</w:t>
      </w:r>
      <w:r w:rsidR="00CF21C9" w:rsidRPr="004B322B">
        <w:t xml:space="preserve"> staff </w:t>
      </w:r>
      <w:r w:rsidR="00BC273F" w:rsidRPr="004B322B">
        <w:t xml:space="preserve">have </w:t>
      </w:r>
      <w:r w:rsidR="00CF21C9" w:rsidRPr="004B322B">
        <w:t>researched. The Archives no lon</w:t>
      </w:r>
      <w:r>
        <w:t>ger collects this information.</w:t>
      </w:r>
    </w:p>
    <w:p w14:paraId="69B9680E" w14:textId="77777777" w:rsidR="00F327F7" w:rsidRDefault="00F327F7" w:rsidP="004B322B"/>
    <w:p w14:paraId="08D9BEC0" w14:textId="69340468" w:rsidR="00CF21C9" w:rsidRDefault="00DA0B93" w:rsidP="004B322B">
      <w:r>
        <w:t xml:space="preserve">A description for these records is available in our online Archives </w:t>
      </w:r>
      <w:r w:rsidR="03E87E94">
        <w:t>and Information Management System (AIMS)</w:t>
      </w:r>
      <w:r>
        <w:t>.</w:t>
      </w:r>
      <w:r w:rsidR="004B322B">
        <w:t xml:space="preserve"> </w:t>
      </w:r>
      <w:hyperlink r:id="rId17">
        <w:r w:rsidR="00CB2FB2" w:rsidRPr="1016B89F">
          <w:rPr>
            <w:rStyle w:val="Hyperlink"/>
          </w:rPr>
          <w:t>Click here to access description for RG 17-21: Archives of Ontario genealogical and biographical research files</w:t>
        </w:r>
      </w:hyperlink>
      <w:r w:rsidR="00CB2FB2">
        <w:t>.</w:t>
      </w:r>
    </w:p>
    <w:p w14:paraId="2477812D" w14:textId="77777777" w:rsidR="00F327F7" w:rsidRPr="004B322B" w:rsidRDefault="00F327F7" w:rsidP="004B322B"/>
    <w:p w14:paraId="17A36262" w14:textId="77777777" w:rsidR="00F327F7" w:rsidRPr="0026693C" w:rsidRDefault="00CF21C9" w:rsidP="0026693C">
      <w:pPr>
        <w:pStyle w:val="Heading2"/>
      </w:pPr>
      <w:bookmarkStart w:id="10" w:name="_Toc57203495"/>
      <w:r w:rsidRPr="0026693C">
        <w:rPr>
          <w:rStyle w:val="Emphasis"/>
          <w:i w:val="0"/>
          <w:iCs w:val="0"/>
        </w:rPr>
        <w:t>Biography and Genealogy Index</w:t>
      </w:r>
      <w:bookmarkEnd w:id="10"/>
    </w:p>
    <w:p w14:paraId="72020491" w14:textId="77777777" w:rsidR="00F327F7" w:rsidRPr="00CB2FB2" w:rsidRDefault="00F327F7" w:rsidP="004B322B">
      <w:pPr>
        <w:rPr>
          <w:sz w:val="20"/>
          <w:szCs w:val="20"/>
        </w:rPr>
      </w:pPr>
    </w:p>
    <w:p w14:paraId="52762D01" w14:textId="53CFE96A" w:rsidR="00CF21C9" w:rsidRPr="004B322B" w:rsidRDefault="00CF21C9" w:rsidP="004B322B">
      <w:pPr>
        <w:rPr>
          <w:b/>
        </w:rPr>
      </w:pPr>
      <w:r w:rsidRPr="004B322B">
        <w:t>This card catalogue is a name index to a variety of genealogical sources and biographical informatio</w:t>
      </w:r>
      <w:r w:rsidR="00F327F7">
        <w:t xml:space="preserve">n on individuals and families. </w:t>
      </w:r>
      <w:r w:rsidRPr="004B322B">
        <w:t>The Index has no</w:t>
      </w:r>
      <w:r w:rsidR="00F327F7">
        <w:t xml:space="preserve">t been updated for many years. </w:t>
      </w:r>
      <w:r w:rsidR="00CB2FB2">
        <w:t>You can find some explanatory cards at the start of the index.</w:t>
      </w:r>
      <w:r w:rsidR="00836094">
        <w:t xml:space="preserve"> You can access this index</w:t>
      </w:r>
      <w:r w:rsidRPr="004B322B">
        <w:t xml:space="preserve"> on microfiche in the Reading Room.</w:t>
      </w:r>
    </w:p>
    <w:p w14:paraId="1AA962CC" w14:textId="77777777" w:rsidR="00CF21C9" w:rsidRPr="004B322B" w:rsidRDefault="00CF21C9" w:rsidP="004B322B">
      <w:pPr>
        <w:rPr>
          <w:b/>
        </w:rPr>
      </w:pPr>
    </w:p>
    <w:p w14:paraId="6F3FE102" w14:textId="1DE51FCB" w:rsidR="00CB4F1D" w:rsidRPr="0026693C" w:rsidRDefault="00CF21C9" w:rsidP="0026693C">
      <w:pPr>
        <w:pStyle w:val="Heading2"/>
      </w:pPr>
      <w:bookmarkStart w:id="11" w:name="_Toc57203496"/>
      <w:r w:rsidRPr="0026693C">
        <w:t>Genealogies Collection</w:t>
      </w:r>
      <w:bookmarkEnd w:id="11"/>
    </w:p>
    <w:p w14:paraId="00A7ECB6" w14:textId="77777777" w:rsidR="00CB4F1D" w:rsidRPr="00CB2FB2" w:rsidRDefault="00CB4F1D" w:rsidP="004B322B">
      <w:pPr>
        <w:rPr>
          <w:sz w:val="20"/>
          <w:szCs w:val="20"/>
        </w:rPr>
      </w:pPr>
    </w:p>
    <w:p w14:paraId="78689D40" w14:textId="07F6710B" w:rsidR="00CB2FB2" w:rsidRDefault="00CB2FB2" w:rsidP="00CB4F1D">
      <w:r>
        <w:t>This collection contains</w:t>
      </w:r>
      <w:r w:rsidR="00CF21C9">
        <w:t xml:space="preserve"> genealogies </w:t>
      </w:r>
      <w:r w:rsidR="00BC273F">
        <w:t xml:space="preserve">completed </w:t>
      </w:r>
      <w:r>
        <w:t xml:space="preserve">by private individuals </w:t>
      </w:r>
      <w:r w:rsidR="00BC273F">
        <w:t xml:space="preserve">and </w:t>
      </w:r>
      <w:r w:rsidR="00CF21C9">
        <w:t xml:space="preserve">donated to the Archives </w:t>
      </w:r>
      <w:r w:rsidR="00BC273F">
        <w:t>prior to</w:t>
      </w:r>
      <w:r>
        <w:t xml:space="preserve"> the 1970s. </w:t>
      </w:r>
      <w:hyperlink r:id="rId18">
        <w:r w:rsidRPr="50970C2C">
          <w:rPr>
            <w:rStyle w:val="Hyperlink"/>
          </w:rPr>
          <w:t>Click here to access the description for F 277: Genealogies collection</w:t>
        </w:r>
      </w:hyperlink>
      <w:r w:rsidR="00B86384">
        <w:t>.</w:t>
      </w:r>
    </w:p>
    <w:p w14:paraId="33B6CE92" w14:textId="77777777" w:rsidR="00B86384" w:rsidRDefault="00B86384" w:rsidP="00CB4F1D"/>
    <w:p w14:paraId="363F2E83" w14:textId="09F67E88" w:rsidR="00DA0B93" w:rsidRPr="004B322B" w:rsidRDefault="00CF21C9" w:rsidP="00CB4F1D">
      <w:r w:rsidRPr="004B322B">
        <w:lastRenderedPageBreak/>
        <w:t>Most of the genealogies are available on self-service microfilm in the Archives' Reading Room and through the</w:t>
      </w:r>
      <w:r w:rsidR="00D54830">
        <w:t xml:space="preserve"> Microfilm </w:t>
      </w:r>
      <w:proofErr w:type="spellStart"/>
      <w:r w:rsidR="00D54830" w:rsidRPr="00D54830">
        <w:t>Interloan</w:t>
      </w:r>
      <w:proofErr w:type="spellEnd"/>
      <w:r w:rsidR="00D54830" w:rsidRPr="00D54830">
        <w:t xml:space="preserve"> Service</w:t>
      </w:r>
      <w:r w:rsidR="00DA0B93" w:rsidRPr="004B322B">
        <w:t xml:space="preserve">. </w:t>
      </w:r>
      <w:hyperlink r:id="rId19" w:history="1">
        <w:r w:rsidR="00CB2FB2">
          <w:rPr>
            <w:rStyle w:val="Hyperlink"/>
          </w:rPr>
          <w:t xml:space="preserve">Click here for more information on our Microfilm </w:t>
        </w:r>
        <w:proofErr w:type="spellStart"/>
        <w:r w:rsidR="00CB2FB2">
          <w:rPr>
            <w:rStyle w:val="Hyperlink"/>
          </w:rPr>
          <w:t>Interloan</w:t>
        </w:r>
        <w:proofErr w:type="spellEnd"/>
        <w:r w:rsidR="00CB2FB2">
          <w:rPr>
            <w:rStyle w:val="Hyperlink"/>
          </w:rPr>
          <w:t xml:space="preserve"> Service</w:t>
        </w:r>
      </w:hyperlink>
      <w:r w:rsidR="00B86384">
        <w:t>.</w:t>
      </w:r>
    </w:p>
    <w:p w14:paraId="30E82178" w14:textId="77777777" w:rsidR="00CF21C9" w:rsidRPr="004B322B" w:rsidRDefault="00DA0B93" w:rsidP="004B322B">
      <w:r w:rsidRPr="004B322B">
        <w:t xml:space="preserve"> </w:t>
      </w:r>
    </w:p>
    <w:p w14:paraId="5458D62E" w14:textId="7A0176E6" w:rsidR="00BB44F4" w:rsidRPr="0026693C" w:rsidRDefault="00CF21C9" w:rsidP="0026693C">
      <w:pPr>
        <w:pStyle w:val="Heading2"/>
      </w:pPr>
      <w:bookmarkStart w:id="12" w:name="_Toc57203497"/>
      <w:r w:rsidRPr="0026693C">
        <w:t>Published Genealogies</w:t>
      </w:r>
      <w:bookmarkEnd w:id="12"/>
    </w:p>
    <w:p w14:paraId="6F1D7787" w14:textId="77777777" w:rsidR="00BB44F4" w:rsidRPr="00CB2FB2" w:rsidRDefault="00BB44F4" w:rsidP="004B322B">
      <w:pPr>
        <w:rPr>
          <w:sz w:val="20"/>
          <w:szCs w:val="20"/>
        </w:rPr>
      </w:pPr>
    </w:p>
    <w:p w14:paraId="587F678F" w14:textId="2D0EE0FD" w:rsidR="00CF21C9" w:rsidRPr="004B322B" w:rsidRDefault="00CB2FB2" w:rsidP="004B322B">
      <w:r>
        <w:t>The Archives holds</w:t>
      </w:r>
      <w:r w:rsidR="00CF21C9">
        <w:t xml:space="preserve"> a small number of published genealogies</w:t>
      </w:r>
      <w:r>
        <w:t xml:space="preserve"> in our library collection</w:t>
      </w:r>
      <w:r w:rsidR="00CF21C9">
        <w:t>.</w:t>
      </w:r>
      <w:r w:rsidR="00512C2B">
        <w:t xml:space="preserve"> </w:t>
      </w:r>
      <w:r>
        <w:t xml:space="preserve">You can usually locate them by </w:t>
      </w:r>
      <w:r w:rsidR="00B86384">
        <w:t xml:space="preserve">searching </w:t>
      </w:r>
      <w:r w:rsidR="51DE16AE">
        <w:t xml:space="preserve">in AIMS, </w:t>
      </w:r>
      <w:r w:rsidR="00B86384">
        <w:t xml:space="preserve">Library </w:t>
      </w:r>
      <w:r w:rsidR="149CCB2B">
        <w:t>Holdings</w:t>
      </w:r>
      <w:r w:rsidR="00B86384">
        <w:t xml:space="preserve"> by the name of the family.  </w:t>
      </w:r>
      <w:hyperlink r:id="rId20">
        <w:r w:rsidR="00B86384" w:rsidRPr="1016B89F">
          <w:rPr>
            <w:rStyle w:val="Hyperlink"/>
          </w:rPr>
          <w:t xml:space="preserve">Click here to search </w:t>
        </w:r>
        <w:r w:rsidR="1C7CA6C5" w:rsidRPr="1016B89F">
          <w:rPr>
            <w:rStyle w:val="Hyperlink"/>
          </w:rPr>
          <w:t>"Library Holdings".</w:t>
        </w:r>
      </w:hyperlink>
    </w:p>
    <w:p w14:paraId="2AB4B9FC" w14:textId="77777777" w:rsidR="00CF21C9" w:rsidRPr="004B322B" w:rsidRDefault="00CF21C9" w:rsidP="004B322B"/>
    <w:p w14:paraId="724FB4A3" w14:textId="2D930128" w:rsidR="00CF21C9" w:rsidRDefault="00CF21C9" w:rsidP="004B322B">
      <w:r>
        <w:t>The Archives no longer col</w:t>
      </w:r>
      <w:r w:rsidR="00CB2FB2">
        <w:t xml:space="preserve">lects published </w:t>
      </w:r>
      <w:r w:rsidR="1CF0A6B5">
        <w:t>genealogies,</w:t>
      </w:r>
      <w:r w:rsidR="00CB2FB2">
        <w:t xml:space="preserve"> but the Toronto Public Library holds some </w:t>
      </w:r>
      <w:r w:rsidR="00836094">
        <w:t>genealogies</w:t>
      </w:r>
      <w:r w:rsidR="00CB2FB2">
        <w:t xml:space="preserve"> and local history collections</w:t>
      </w:r>
      <w:r w:rsidR="00836094">
        <w:t xml:space="preserve"> at various branches</w:t>
      </w:r>
      <w:r w:rsidR="00CB2FB2">
        <w:t xml:space="preserve">. </w:t>
      </w:r>
      <w:hyperlink r:id="rId21">
        <w:r w:rsidR="00CB2FB2" w:rsidRPr="28718C32">
          <w:rPr>
            <w:rStyle w:val="Hyperlink"/>
          </w:rPr>
          <w:t xml:space="preserve">Click here for more information on researching </w:t>
        </w:r>
        <w:r w:rsidR="00836094" w:rsidRPr="28718C32">
          <w:rPr>
            <w:rStyle w:val="Hyperlink"/>
          </w:rPr>
          <w:t>genea</w:t>
        </w:r>
        <w:r w:rsidR="00CB2FB2" w:rsidRPr="28718C32">
          <w:rPr>
            <w:rStyle w:val="Hyperlink"/>
          </w:rPr>
          <w:t>logy at the Toronto Public Library.</w:t>
        </w:r>
      </w:hyperlink>
      <w:r w:rsidR="00CB2FB2">
        <w:t xml:space="preserve"> </w:t>
      </w:r>
      <w:r w:rsidR="00836094">
        <w:t>Other local libraries and archives</w:t>
      </w:r>
      <w:r>
        <w:t xml:space="preserve"> may also have published genealogies.</w:t>
      </w:r>
    </w:p>
    <w:p w14:paraId="6FDFEA99" w14:textId="77777777" w:rsidR="0026693C" w:rsidRPr="004B322B" w:rsidRDefault="0026693C" w:rsidP="004B322B"/>
    <w:p w14:paraId="687E9D15" w14:textId="77777777" w:rsidR="00485DDF" w:rsidRPr="0026693C" w:rsidRDefault="00485DDF" w:rsidP="0026693C">
      <w:pPr>
        <w:pStyle w:val="Heading1"/>
        <w:jc w:val="left"/>
        <w:rPr>
          <w:sz w:val="18"/>
          <w:szCs w:val="22"/>
          <w:lang w:val="en-US"/>
        </w:rPr>
      </w:pPr>
      <w:bookmarkStart w:id="13" w:name="_Toc57203498"/>
      <w:r w:rsidRPr="0026693C">
        <w:rPr>
          <w:rStyle w:val="normaltextrun"/>
          <w:sz w:val="32"/>
        </w:rPr>
        <w:t>How do I get to the online descriptions?</w:t>
      </w:r>
      <w:bookmarkEnd w:id="13"/>
      <w:r w:rsidRPr="0026693C">
        <w:rPr>
          <w:rStyle w:val="eop"/>
          <w:sz w:val="32"/>
        </w:rPr>
        <w:t> </w:t>
      </w:r>
    </w:p>
    <w:p w14:paraId="5C5D2EFB" w14:textId="77777777" w:rsidR="00485DDF" w:rsidRPr="00000C60" w:rsidRDefault="00485DDF" w:rsidP="00485D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000C60">
        <w:rPr>
          <w:rStyle w:val="eop"/>
          <w:rFonts w:ascii="Arial" w:hAnsi="Arial" w:cs="Arial"/>
          <w:sz w:val="24"/>
          <w:szCs w:val="24"/>
          <w:lang w:val="en-US"/>
        </w:rPr>
        <w:t> </w:t>
      </w:r>
    </w:p>
    <w:bookmarkEnd w:id="4"/>
    <w:bookmarkEnd w:id="5"/>
    <w:bookmarkEnd w:id="6"/>
    <w:bookmarkEnd w:id="7"/>
    <w:bookmarkEnd w:id="8"/>
    <w:p w14:paraId="088C2732" w14:textId="46704BBA" w:rsidR="00FD3E10" w:rsidRPr="00FD3E10" w:rsidRDefault="5D25DD6E" w:rsidP="71B5D9D5">
      <w:pPr>
        <w:pStyle w:val="paragraph"/>
        <w:numPr>
          <w:ilvl w:val="0"/>
          <w:numId w:val="14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  <w:sz w:val="24"/>
          <w:szCs w:val="24"/>
          <w:lang w:val="en-US"/>
        </w:rPr>
      </w:pPr>
      <w:r w:rsidRPr="1016B89F">
        <w:rPr>
          <w:rStyle w:val="normaltextrun"/>
          <w:rFonts w:ascii="Arial" w:eastAsia="Arial" w:hAnsi="Arial" w:cs="Arial"/>
          <w:color w:val="000000"/>
          <w:sz w:val="24"/>
          <w:szCs w:val="24"/>
          <w:shd w:val="clear" w:color="auto" w:fill="FFFFFF"/>
        </w:rPr>
        <w:t>On our website’s main page, click on “Access Our Collections”, and click on “Archives and Information Management System”, as shown in the image below</w:t>
      </w:r>
      <w:r w:rsidR="00FD3E10" w:rsidRPr="1016B89F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: </w:t>
      </w:r>
      <w:r w:rsidR="00FD3E10" w:rsidRPr="1016B89F">
        <w:rPr>
          <w:rStyle w:val="eop"/>
          <w:rFonts w:ascii="Arial" w:hAnsi="Arial" w:cs="Arial"/>
          <w:sz w:val="24"/>
          <w:szCs w:val="24"/>
          <w:lang w:val="en-US"/>
        </w:rPr>
        <w:t> </w:t>
      </w:r>
    </w:p>
    <w:p w14:paraId="03C85B25" w14:textId="1F1CD14D" w:rsidR="00FD3E10" w:rsidRPr="00FD3E10" w:rsidRDefault="5B93F95E" w:rsidP="1016B89F">
      <w:pPr>
        <w:pStyle w:val="paragraph"/>
        <w:spacing w:before="0" w:beforeAutospacing="0" w:after="0" w:afterAutospacing="0"/>
        <w:ind w:left="360"/>
        <w:jc w:val="center"/>
        <w:textAlignment w:val="baseline"/>
      </w:pPr>
      <w:r>
        <w:rPr>
          <w:noProof/>
        </w:rPr>
        <w:drawing>
          <wp:inline distT="0" distB="0" distL="0" distR="0" wp14:anchorId="0583AB93" wp14:editId="622965E6">
            <wp:extent cx="5943600" cy="2686050"/>
            <wp:effectExtent l="0" t="0" r="0" b="0"/>
            <wp:docPr id="346460022" name="Picture 346460022" descr="This image shows the &quot;Access Our Collections&quot; page, with arrows pointing to the links to that page and the Archives Information Management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E10">
        <w:br/>
      </w:r>
    </w:p>
    <w:p w14:paraId="385D53D6" w14:textId="77777777" w:rsidR="00FD3E10" w:rsidRPr="00FD3E10" w:rsidRDefault="00FD3E10" w:rsidP="00FD3E10">
      <w:pPr>
        <w:pStyle w:val="paragraph"/>
        <w:spacing w:before="0" w:beforeAutospacing="0" w:after="0" w:afterAutospacing="0"/>
        <w:ind w:left="420"/>
        <w:textAlignment w:val="baseline"/>
        <w:rPr>
          <w:rStyle w:val="normaltextrun"/>
          <w:rFonts w:ascii="Arial" w:hAnsi="Arial" w:cs="Arial"/>
          <w:sz w:val="24"/>
          <w:szCs w:val="24"/>
          <w:lang w:val="en-US"/>
        </w:rPr>
      </w:pPr>
      <w:r w:rsidRPr="00FD3E10">
        <w:rPr>
          <w:rStyle w:val="eop"/>
          <w:rFonts w:ascii="Arial" w:hAnsi="Arial" w:cs="Arial"/>
          <w:sz w:val="24"/>
          <w:szCs w:val="24"/>
          <w:lang w:val="en-US"/>
        </w:rPr>
        <w:t> </w:t>
      </w:r>
      <w:r w:rsidRPr="00FD3E10">
        <w:rPr>
          <w:rStyle w:val="eop"/>
          <w:rFonts w:ascii="Arial" w:hAnsi="Arial" w:cs="Arial"/>
          <w:sz w:val="24"/>
          <w:szCs w:val="24"/>
        </w:rPr>
        <w:t>  </w:t>
      </w:r>
    </w:p>
    <w:p w14:paraId="6F6617D3" w14:textId="0AC6F6B5" w:rsidR="00FD3E10" w:rsidRPr="00FD3E10" w:rsidRDefault="00FD3E10" w:rsidP="1016B89F">
      <w:pPr>
        <w:pStyle w:val="paragraph"/>
        <w:numPr>
          <w:ilvl w:val="0"/>
          <w:numId w:val="15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FD3E1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</w:t>
      </w:r>
      <w:r w:rsidR="3C785007" w:rsidRPr="1016B89F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the Archives and Information Management System (AIMS), click on “Archives repository (only)” button</w:t>
      </w:r>
      <w:r w:rsidRPr="00FD3E1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FD3E10">
        <w:rPr>
          <w:rStyle w:val="eop"/>
          <w:rFonts w:ascii="Arial" w:hAnsi="Arial" w:cs="Arial"/>
          <w:sz w:val="24"/>
          <w:szCs w:val="24"/>
          <w:lang w:val="en-US"/>
        </w:rPr>
        <w:t> </w:t>
      </w:r>
    </w:p>
    <w:p w14:paraId="3AACE6C0" w14:textId="2756D739" w:rsidR="00FD3E10" w:rsidRPr="00FD3E10" w:rsidRDefault="2813BD46" w:rsidP="1016B89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00439D" wp14:editId="2DB61776">
            <wp:extent cx="5943600" cy="2381250"/>
            <wp:effectExtent l="0" t="0" r="0" b="0"/>
            <wp:docPr id="1514730172" name="Picture 1514730172" descr="This image shows the Archives and Information Management System homepage, with an arrow pointing to the &quot;Archives repository (only)&quot; search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E10">
        <w:br/>
      </w:r>
      <w:r w:rsidR="00FD3E10" w:rsidRPr="1016B89F">
        <w:rPr>
          <w:rStyle w:val="eop"/>
          <w:rFonts w:ascii="Arial" w:hAnsi="Arial" w:cs="Arial"/>
          <w:sz w:val="24"/>
          <w:szCs w:val="24"/>
        </w:rPr>
        <w:t>  </w:t>
      </w:r>
    </w:p>
    <w:p w14:paraId="161D1936" w14:textId="77777777" w:rsidR="00FD3E10" w:rsidRPr="00FD3E10" w:rsidRDefault="00FD3E10" w:rsidP="00FD3E10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55CEEB3" w14:textId="3B498D45" w:rsidR="00FD3E10" w:rsidRPr="00FD3E10" w:rsidRDefault="07662FDF" w:rsidP="1016B89F">
      <w:pPr>
        <w:pStyle w:val="paragraph"/>
        <w:numPr>
          <w:ilvl w:val="0"/>
          <w:numId w:val="16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1016B89F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On the “Welcome to the Archival Collection” search page, click “Advanced Search”</w:t>
      </w:r>
      <w:r w:rsidR="00FD3E10" w:rsidRPr="00FD3E1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FD3E10" w:rsidRPr="00FD3E10">
        <w:rPr>
          <w:rStyle w:val="eop"/>
          <w:rFonts w:ascii="Arial" w:hAnsi="Arial" w:cs="Arial"/>
          <w:sz w:val="24"/>
          <w:szCs w:val="24"/>
          <w:lang w:val="en-US"/>
        </w:rPr>
        <w:t> </w:t>
      </w:r>
    </w:p>
    <w:p w14:paraId="36BCE079" w14:textId="5A12B60F" w:rsidR="00FD3E10" w:rsidRPr="00FD3E10" w:rsidRDefault="00FD3E10" w:rsidP="1016B89F">
      <w:pPr>
        <w:pStyle w:val="paragraph"/>
        <w:spacing w:before="0" w:beforeAutospacing="0" w:after="0" w:afterAutospacing="0"/>
        <w:ind w:left="420"/>
        <w:rPr>
          <w:rFonts w:ascii="Arial" w:hAnsi="Arial" w:cs="Arial"/>
          <w:sz w:val="24"/>
          <w:szCs w:val="24"/>
          <w:lang w:val="en-US"/>
        </w:rPr>
      </w:pPr>
      <w:r w:rsidRPr="1016B89F">
        <w:rPr>
          <w:rStyle w:val="eop"/>
          <w:rFonts w:ascii="Arial" w:hAnsi="Arial" w:cs="Arial"/>
          <w:sz w:val="24"/>
          <w:szCs w:val="24"/>
          <w:lang w:val="en-US"/>
        </w:rPr>
        <w:t> </w:t>
      </w:r>
    </w:p>
    <w:p w14:paraId="06FC537C" w14:textId="74F98188" w:rsidR="00FD3E10" w:rsidRPr="00FD3E10" w:rsidRDefault="78B233FB" w:rsidP="1016B89F">
      <w:pPr>
        <w:jc w:val="center"/>
      </w:pPr>
      <w:r>
        <w:rPr>
          <w:noProof/>
        </w:rPr>
        <w:drawing>
          <wp:inline distT="0" distB="0" distL="0" distR="0" wp14:anchorId="1DC13CA0" wp14:editId="5E470B9B">
            <wp:extent cx="5943600" cy="2419350"/>
            <wp:effectExtent l="0" t="0" r="0" b="0"/>
            <wp:docPr id="1734639531" name="Picture 1734639531" descr="This image shows the &quot;Welcome to the Archival Collection&quot; search page in the Archives and Information Management System, with an arrow pointing to the &quot;Advanced Search&quot;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E10">
        <w:br/>
      </w:r>
    </w:p>
    <w:p w14:paraId="191B6124" w14:textId="77777777" w:rsidR="00FD3E10" w:rsidRPr="00FD3E10" w:rsidRDefault="00FD3E10" w:rsidP="00FD3E10">
      <w:pPr>
        <w:rPr>
          <w:lang w:val="en-US"/>
        </w:rPr>
      </w:pPr>
    </w:p>
    <w:p w14:paraId="4A6A522F" w14:textId="77777777" w:rsidR="00FD3E10" w:rsidRPr="00FD3E10" w:rsidRDefault="00FD3E10" w:rsidP="00FD3E1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FD3E10">
        <w:rPr>
          <w:rStyle w:val="eop"/>
          <w:rFonts w:ascii="Arial" w:hAnsi="Arial" w:cs="Arial"/>
          <w:sz w:val="24"/>
          <w:szCs w:val="24"/>
        </w:rPr>
        <w:t> </w:t>
      </w:r>
    </w:p>
    <w:p w14:paraId="6BDFA013" w14:textId="63E3CB78" w:rsidR="00FD3E10" w:rsidRPr="00FD3E10" w:rsidRDefault="07D4F889" w:rsidP="1016B89F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1016B89F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On the “Archives Advanced Search” page enter the reference code (that’s the number starting with C, F or RG) in the Reference Code field and click “Search” (at the bottom of the page</w:t>
      </w:r>
      <w:r w:rsidR="00FD3E10" w:rsidRPr="00FD3E1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FD3E10" w:rsidRPr="00FD3E10">
        <w:rPr>
          <w:rStyle w:val="eop"/>
          <w:rFonts w:ascii="Arial" w:hAnsi="Arial" w:cs="Arial"/>
          <w:sz w:val="24"/>
          <w:szCs w:val="24"/>
          <w:lang w:val="en-US"/>
        </w:rPr>
        <w:t> </w:t>
      </w:r>
    </w:p>
    <w:p w14:paraId="7D0CF248" w14:textId="77777777" w:rsidR="00FD3E10" w:rsidRPr="0044044F" w:rsidRDefault="00FD3E10" w:rsidP="00FD3E10">
      <w:pPr>
        <w:pStyle w:val="NormalWeb"/>
        <w:spacing w:before="0" w:beforeAutospacing="0" w:after="0"/>
        <w:rPr>
          <w:rFonts w:ascii="Arial" w:hAnsi="Arial" w:cs="Arial"/>
          <w:lang w:val="en-US"/>
        </w:rPr>
      </w:pPr>
    </w:p>
    <w:p w14:paraId="1CB8A05D" w14:textId="1D88824C" w:rsidR="00485DDF" w:rsidRPr="00485DDF" w:rsidRDefault="453D1B71" w:rsidP="1016B89F">
      <w:r>
        <w:rPr>
          <w:noProof/>
        </w:rPr>
        <w:lastRenderedPageBreak/>
        <w:drawing>
          <wp:inline distT="0" distB="0" distL="0" distR="0" wp14:anchorId="2E1AF109" wp14:editId="2A399E96">
            <wp:extent cx="5943600" cy="2590800"/>
            <wp:effectExtent l="0" t="0" r="0" b="0"/>
            <wp:docPr id="1160271659" name="Picture 1160271659" descr="This image shows the &quot;Archives Advanced Search&quot; page in the Archives and Information Management System, with an arrow pointing to the &quot;Reference Code&quot; 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DDF">
        <w:br/>
      </w:r>
    </w:p>
    <w:p w14:paraId="71ECE307" w14:textId="46AFEA47" w:rsidR="002201A4" w:rsidRPr="0026693C" w:rsidRDefault="00CB2FB2" w:rsidP="0026693C">
      <w:pPr>
        <w:pStyle w:val="Heading1"/>
        <w:jc w:val="left"/>
        <w:rPr>
          <w:sz w:val="32"/>
        </w:rPr>
      </w:pPr>
      <w:bookmarkStart w:id="14" w:name="_Toc57203499"/>
      <w:r w:rsidRPr="0026693C">
        <w:rPr>
          <w:sz w:val="32"/>
        </w:rPr>
        <w:t xml:space="preserve">Contact </w:t>
      </w:r>
      <w:r w:rsidR="00836094" w:rsidRPr="0026693C">
        <w:rPr>
          <w:sz w:val="32"/>
        </w:rPr>
        <w:t>U</w:t>
      </w:r>
      <w:r w:rsidRPr="0026693C">
        <w:rPr>
          <w:sz w:val="32"/>
        </w:rPr>
        <w:t>s</w:t>
      </w:r>
      <w:bookmarkEnd w:id="14"/>
    </w:p>
    <w:p w14:paraId="27CE7C2E" w14:textId="77777777" w:rsidR="002201A4" w:rsidRPr="00485DDF" w:rsidRDefault="002201A4" w:rsidP="002201A4">
      <w:pPr>
        <w:rPr>
          <w:b/>
          <w:i/>
          <w:color w:val="000000"/>
          <w:sz w:val="20"/>
          <w:szCs w:val="20"/>
        </w:rPr>
      </w:pPr>
    </w:p>
    <w:p w14:paraId="377EB545" w14:textId="4CF02489" w:rsidR="009B0657" w:rsidRPr="005609C3" w:rsidRDefault="009B0657" w:rsidP="009B0657">
      <w:bookmarkStart w:id="15" w:name="_Hlk6404818"/>
      <w:r w:rsidRPr="005609C3">
        <w:t>Although unable to do your research for you, our reference archivists are waiting to assist you.  You may</w:t>
      </w:r>
      <w:r w:rsidR="009B3943">
        <w:t xml:space="preserve"> call</w:t>
      </w:r>
      <w:r w:rsidRPr="005609C3">
        <w:t xml:space="preserve"> or write to them by mail or email or — best of all — visit the Archives of Ontario.</w:t>
      </w:r>
    </w:p>
    <w:p w14:paraId="12FCF9A0" w14:textId="77777777" w:rsidR="009B0657" w:rsidRPr="005609C3" w:rsidRDefault="009B0657" w:rsidP="009B0657">
      <w:pPr>
        <w:rPr>
          <w:i/>
          <w:color w:val="000000"/>
        </w:rPr>
      </w:pPr>
    </w:p>
    <w:bookmarkEnd w:id="15"/>
    <w:p w14:paraId="5A70C058" w14:textId="77777777" w:rsidR="00733E4F" w:rsidRPr="00733E4F" w:rsidRDefault="00733E4F" w:rsidP="00733E4F">
      <w:pPr>
        <w:textAlignment w:val="baseline"/>
        <w:rPr>
          <w:rFonts w:eastAsia="Calibri"/>
          <w:sz w:val="18"/>
          <w:szCs w:val="18"/>
          <w:lang w:val="en-US" w:eastAsia="en-US"/>
        </w:rPr>
      </w:pPr>
      <w:r w:rsidRPr="00733E4F">
        <w:rPr>
          <w:rFonts w:eastAsia="Calibri"/>
          <w:b/>
          <w:bCs/>
          <w:lang w:eastAsia="en-US"/>
        </w:rPr>
        <w:t>Telephone:416-327-1600 Toll free (Ontario): 1-800-668-9933</w:t>
      </w:r>
      <w:r w:rsidRPr="00733E4F">
        <w:rPr>
          <w:rFonts w:eastAsia="Calibri"/>
          <w:lang w:val="en-US" w:eastAsia="en-US"/>
        </w:rPr>
        <w:t> </w:t>
      </w:r>
    </w:p>
    <w:p w14:paraId="328FDC3E" w14:textId="77777777" w:rsidR="00733E4F" w:rsidRPr="00733E4F" w:rsidRDefault="00733E4F" w:rsidP="00733E4F">
      <w:pPr>
        <w:ind w:left="851" w:hanging="851"/>
        <w:textAlignment w:val="baseline"/>
        <w:rPr>
          <w:rFonts w:eastAsia="Calibri"/>
          <w:sz w:val="18"/>
          <w:szCs w:val="18"/>
          <w:lang w:val="en-US" w:eastAsia="en-US"/>
        </w:rPr>
      </w:pPr>
      <w:r w:rsidRPr="00733E4F">
        <w:rPr>
          <w:rFonts w:eastAsia="Calibri"/>
          <w:b/>
          <w:bCs/>
          <w:lang w:eastAsia="en-US"/>
        </w:rPr>
        <w:t xml:space="preserve">Email: </w:t>
      </w:r>
      <w:hyperlink r:id="rId26" w:tgtFrame="_blank" w:history="1">
        <w:r w:rsidRPr="00733E4F">
          <w:rPr>
            <w:rFonts w:eastAsia="Calibri"/>
            <w:color w:val="0000FF"/>
            <w:u w:val="single"/>
            <w:lang w:eastAsia="en-US"/>
          </w:rPr>
          <w:t>Click here to email the Archives of Ontario</w:t>
        </w:r>
      </w:hyperlink>
      <w:r w:rsidRPr="00733E4F">
        <w:rPr>
          <w:rFonts w:eastAsia="Calibri"/>
          <w:lang w:eastAsia="en-US"/>
        </w:rPr>
        <w:t>.  The e-mail address is </w:t>
      </w:r>
      <w:hyperlink r:id="rId27" w:tgtFrame="_blank" w:history="1">
        <w:r w:rsidRPr="00733E4F">
          <w:rPr>
            <w:rFonts w:eastAsia="Calibri"/>
            <w:color w:val="0000FF"/>
            <w:u w:val="single"/>
            <w:lang w:eastAsia="en-US"/>
          </w:rPr>
          <w:t>reference@ontario.ca</w:t>
        </w:r>
      </w:hyperlink>
      <w:r w:rsidRPr="00733E4F">
        <w:rPr>
          <w:rFonts w:eastAsia="Calibri"/>
          <w:lang w:val="en-US" w:eastAsia="en-US"/>
        </w:rPr>
        <w:t> </w:t>
      </w:r>
    </w:p>
    <w:p w14:paraId="01E0CC1D" w14:textId="77777777" w:rsidR="00CB2FB2" w:rsidRPr="00F176B1" w:rsidRDefault="00CB2FB2" w:rsidP="00CB2FB2">
      <w:pPr>
        <w:textAlignment w:val="baseline"/>
      </w:pPr>
      <w:r w:rsidRPr="00F176B1">
        <w:rPr>
          <w:b/>
          <w:bCs/>
          <w:color w:val="000000"/>
        </w:rPr>
        <w:t>Address: Archives of Ontario, 134 Ian Macdonald Blvd., Toronto, ON M7A 2C5</w:t>
      </w:r>
      <w:r w:rsidRPr="00F176B1">
        <w:rPr>
          <w:color w:val="000000"/>
        </w:rPr>
        <w:t> </w:t>
      </w:r>
    </w:p>
    <w:p w14:paraId="28033427" w14:textId="77777777" w:rsidR="00CB2FB2" w:rsidRPr="00202F9E" w:rsidRDefault="00CB2FB2" w:rsidP="00CB2FB2">
      <w:pPr>
        <w:textAlignment w:val="baseline"/>
        <w:rPr>
          <w:sz w:val="18"/>
          <w:szCs w:val="18"/>
        </w:rPr>
      </w:pPr>
      <w:r w:rsidRPr="00202F9E">
        <w:rPr>
          <w:color w:val="000000"/>
          <w:sz w:val="22"/>
          <w:szCs w:val="22"/>
        </w:rPr>
        <w:t> </w:t>
      </w:r>
    </w:p>
    <w:p w14:paraId="1DF477D1" w14:textId="77777777" w:rsidR="00CB2FB2" w:rsidRPr="00000C60" w:rsidRDefault="00CB2FB2" w:rsidP="00CB2F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4"/>
          <w:szCs w:val="24"/>
          <w:lang w:val="en-US"/>
        </w:rPr>
      </w:pPr>
      <w:r w:rsidRPr="00000C60">
        <w:rPr>
          <w:rStyle w:val="normaltextrun"/>
          <w:rFonts w:ascii="Arial" w:hAnsi="Arial" w:cs="Arial"/>
          <w:b/>
          <w:bCs/>
          <w:sz w:val="24"/>
          <w:szCs w:val="24"/>
        </w:rPr>
        <w:t>Website</w:t>
      </w:r>
      <w:r w:rsidRPr="00000C60">
        <w:rPr>
          <w:rStyle w:val="eop"/>
          <w:rFonts w:ascii="Arial" w:hAnsi="Arial" w:cs="Arial"/>
          <w:b/>
          <w:bCs/>
          <w:sz w:val="24"/>
          <w:szCs w:val="24"/>
          <w:lang w:val="en-US"/>
        </w:rPr>
        <w:t> </w:t>
      </w:r>
    </w:p>
    <w:p w14:paraId="46A54785" w14:textId="77777777" w:rsidR="00CB2FB2" w:rsidRPr="00000C60" w:rsidRDefault="00CB2FB2" w:rsidP="00CB2F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000C60">
        <w:rPr>
          <w:rStyle w:val="normaltextrun"/>
          <w:rFonts w:ascii="Arial" w:hAnsi="Arial" w:cs="Arial"/>
          <w:sz w:val="24"/>
          <w:szCs w:val="24"/>
        </w:rPr>
        <w:t>Visit our website for information about our collections and our services, our online exhibits and education programs, and links to our social media accounts. </w:t>
      </w:r>
      <w:hyperlink r:id="rId28" w:tgtFrame="_blank" w:history="1">
        <w:r w:rsidRPr="00A65D30">
          <w:rPr>
            <w:rStyle w:val="normaltextrun"/>
            <w:rFonts w:ascii="Arial" w:hAnsi="Arial" w:cs="Arial"/>
            <w:color w:val="0000FF"/>
            <w:sz w:val="24"/>
            <w:szCs w:val="24"/>
            <w:u w:val="single"/>
          </w:rPr>
          <w:t>Click here to visit our website</w:t>
        </w:r>
      </w:hyperlink>
      <w:r w:rsidRPr="00A65D30">
        <w:rPr>
          <w:rStyle w:val="normaltextrun"/>
          <w:rFonts w:ascii="Arial" w:hAnsi="Arial" w:cs="Arial"/>
          <w:color w:val="0000FF"/>
          <w:sz w:val="24"/>
          <w:szCs w:val="24"/>
        </w:rPr>
        <w:t>.</w:t>
      </w:r>
      <w:r w:rsidRPr="00000C60">
        <w:rPr>
          <w:rStyle w:val="normaltextrun"/>
          <w:rFonts w:ascii="Arial" w:hAnsi="Arial" w:cs="Arial"/>
          <w:sz w:val="24"/>
          <w:szCs w:val="24"/>
        </w:rPr>
        <w:t>  The website is </w:t>
      </w:r>
      <w:hyperlink r:id="rId29" w:tgtFrame="_blank" w:history="1">
        <w:r w:rsidRPr="00A65D30">
          <w:rPr>
            <w:rStyle w:val="normaltextrun"/>
            <w:rFonts w:ascii="Arial" w:hAnsi="Arial" w:cs="Arial"/>
            <w:color w:val="0000FF"/>
            <w:sz w:val="24"/>
            <w:szCs w:val="24"/>
            <w:u w:val="single"/>
          </w:rPr>
          <w:t>www.ontario.ca/archives</w:t>
        </w:r>
      </w:hyperlink>
      <w:r w:rsidRPr="00A65D30">
        <w:rPr>
          <w:rStyle w:val="normaltextrun"/>
          <w:rFonts w:ascii="Arial" w:hAnsi="Arial" w:cs="Arial"/>
          <w:color w:val="0000FF"/>
          <w:sz w:val="24"/>
          <w:szCs w:val="24"/>
          <w:u w:val="single"/>
        </w:rPr>
        <w:t>.</w:t>
      </w:r>
      <w:r w:rsidRPr="00A65D30">
        <w:rPr>
          <w:rStyle w:val="eop"/>
          <w:rFonts w:ascii="Arial" w:hAnsi="Arial" w:cs="Arial"/>
          <w:color w:val="0000FF"/>
          <w:sz w:val="24"/>
          <w:szCs w:val="24"/>
          <w:lang w:val="en-US"/>
        </w:rPr>
        <w:t> </w:t>
      </w:r>
    </w:p>
    <w:p w14:paraId="4DB594CE" w14:textId="77777777" w:rsidR="00CB2FB2" w:rsidRPr="00000C60" w:rsidRDefault="00CB2FB2" w:rsidP="00CB2F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000C60">
        <w:rPr>
          <w:rStyle w:val="eop"/>
          <w:rFonts w:ascii="Arial" w:hAnsi="Arial" w:cs="Arial"/>
          <w:sz w:val="24"/>
          <w:szCs w:val="24"/>
          <w:lang w:val="en-US"/>
        </w:rPr>
        <w:t> </w:t>
      </w:r>
    </w:p>
    <w:p w14:paraId="4A1A745C" w14:textId="77777777" w:rsidR="00CB2FB2" w:rsidRPr="00000C60" w:rsidRDefault="00CB2FB2" w:rsidP="00CB2F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4"/>
          <w:szCs w:val="24"/>
          <w:lang w:val="en-US"/>
        </w:rPr>
      </w:pPr>
      <w:r w:rsidRPr="00000C60">
        <w:rPr>
          <w:rStyle w:val="normaltextrun"/>
          <w:rFonts w:ascii="Arial" w:hAnsi="Arial" w:cs="Arial"/>
          <w:b/>
          <w:bCs/>
          <w:sz w:val="24"/>
          <w:szCs w:val="24"/>
        </w:rPr>
        <w:t>Customer Service and Research Guides</w:t>
      </w:r>
      <w:r w:rsidRPr="00000C60">
        <w:rPr>
          <w:rStyle w:val="eop"/>
          <w:rFonts w:ascii="Arial" w:hAnsi="Arial" w:cs="Arial"/>
          <w:b/>
          <w:bCs/>
          <w:sz w:val="24"/>
          <w:szCs w:val="24"/>
          <w:lang w:val="en-US"/>
        </w:rPr>
        <w:t> </w:t>
      </w:r>
    </w:p>
    <w:p w14:paraId="73EEB8DF" w14:textId="77777777" w:rsidR="002201A4" w:rsidRPr="00485DDF" w:rsidRDefault="00CB2FB2" w:rsidP="00485D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000C60">
        <w:rPr>
          <w:rStyle w:val="normaltextrun"/>
          <w:rFonts w:ascii="Arial" w:hAnsi="Arial" w:cs="Arial"/>
          <w:sz w:val="24"/>
          <w:szCs w:val="24"/>
        </w:rPr>
        <w:t>Our guides contain information about our services, freelance researchers available to do research for you, and some of most popular records.  </w:t>
      </w:r>
      <w:hyperlink r:id="rId30" w:tgtFrame="_blank" w:history="1">
        <w:r w:rsidRPr="00836094">
          <w:rPr>
            <w:rStyle w:val="normaltextrun"/>
            <w:rFonts w:ascii="Arial" w:hAnsi="Arial" w:cs="Arial"/>
            <w:color w:val="0000FF"/>
            <w:sz w:val="24"/>
            <w:szCs w:val="24"/>
            <w:u w:val="single"/>
          </w:rPr>
          <w:t>Click here to view our guides</w:t>
        </w:r>
      </w:hyperlink>
      <w:r w:rsidRPr="00000C60">
        <w:rPr>
          <w:rStyle w:val="normaltextrun"/>
          <w:rFonts w:ascii="Arial" w:hAnsi="Arial" w:cs="Arial"/>
          <w:sz w:val="24"/>
          <w:szCs w:val="24"/>
        </w:rPr>
        <w:t>.  To find the “Research Guides and Tools” on our website, click on “Access our Collections”.</w:t>
      </w:r>
    </w:p>
    <w:p w14:paraId="28373FD8" w14:textId="6AA6589D" w:rsidR="00485DDF" w:rsidRDefault="002201A4" w:rsidP="00485DDF">
      <w:pPr>
        <w:jc w:val="center"/>
      </w:pPr>
      <w:r w:rsidRPr="50970C2C">
        <w:rPr>
          <w:color w:val="000000" w:themeColor="text1"/>
          <w:sz w:val="22"/>
          <w:szCs w:val="22"/>
        </w:rPr>
        <w:t>_______________________________________</w:t>
      </w:r>
      <w:r w:rsidR="00BC273F" w:rsidRPr="50970C2C">
        <w:rPr>
          <w:color w:val="000000" w:themeColor="text1"/>
          <w:sz w:val="22"/>
          <w:szCs w:val="22"/>
        </w:rPr>
        <w:t>_______________________________</w:t>
      </w:r>
      <w:r>
        <w:br/>
        <w:t xml:space="preserve">© </w:t>
      </w:r>
      <w:r w:rsidR="77B4FEA4">
        <w:t>King</w:t>
      </w:r>
      <w:r w:rsidR="00485DDF">
        <w:t>'s Printer for Ontario, 202</w:t>
      </w:r>
      <w:r w:rsidR="6D76BB20">
        <w:t>3</w:t>
      </w:r>
    </w:p>
    <w:p w14:paraId="3F6B7B90" w14:textId="77777777" w:rsidR="0026693C" w:rsidRPr="00485DDF" w:rsidRDefault="0026693C" w:rsidP="00485DDF">
      <w:pPr>
        <w:jc w:val="center"/>
        <w:rPr>
          <w:color w:val="000000"/>
          <w:sz w:val="22"/>
          <w:szCs w:val="22"/>
        </w:rPr>
      </w:pPr>
    </w:p>
    <w:p w14:paraId="294FC56B" w14:textId="0D4B12EA" w:rsidR="00EF2D84" w:rsidRPr="00EF2D84" w:rsidRDefault="00485DDF" w:rsidP="00EF2D84">
      <w:pPr>
        <w:jc w:val="center"/>
        <w:rPr>
          <w:lang w:val="en-US"/>
        </w:rPr>
      </w:pPr>
      <w:r w:rsidRPr="00000C60">
        <w:rPr>
          <w:rStyle w:val="normaltextrun"/>
        </w:rPr>
        <w:t>This information is provided as a public service.  Last update is shown at the beginning of this guide.  Readers should where possible verify the information before acting on it.</w:t>
      </w:r>
    </w:p>
    <w:sectPr w:rsidR="00EF2D84" w:rsidRPr="00EF2D84" w:rsidSect="009F13E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18" w:right="1440" w:bottom="567" w:left="1440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Bourolias, Christine (MPBSD)" w:date="2023-03-03T23:09:00Z" w:initials="B(">
    <w:p w14:paraId="3EDA481A" w14:textId="244A7809" w:rsidR="4753C102" w:rsidRDefault="4753C102">
      <w:r>
        <w:t>Validate this source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DA48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EE2749B" w16cex:dateUtc="2023-03-04T0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DA481A" w16cid:durableId="1EE274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38E0" w14:textId="77777777" w:rsidR="000F58C4" w:rsidRDefault="000F58C4">
      <w:r>
        <w:separator/>
      </w:r>
    </w:p>
  </w:endnote>
  <w:endnote w:type="continuationSeparator" w:id="0">
    <w:p w14:paraId="2820FB4A" w14:textId="77777777" w:rsidR="000F58C4" w:rsidRDefault="000F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2555" w14:textId="77777777" w:rsidR="00836094" w:rsidRDefault="00836094" w:rsidP="00B032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07BBD1" w14:textId="77777777" w:rsidR="00836094" w:rsidRDefault="00836094" w:rsidP="008360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2506" w14:textId="77777777" w:rsidR="00836094" w:rsidRDefault="00836094" w:rsidP="00B032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C4F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159759" w14:textId="77777777" w:rsidR="00836094" w:rsidRDefault="00836094" w:rsidP="009F13EA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D47" w14:textId="77777777" w:rsidR="0026693C" w:rsidRDefault="00266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7E87" w14:textId="77777777" w:rsidR="000F58C4" w:rsidRDefault="000F58C4">
      <w:r>
        <w:separator/>
      </w:r>
    </w:p>
  </w:footnote>
  <w:footnote w:type="continuationSeparator" w:id="0">
    <w:p w14:paraId="7C761AAC" w14:textId="77777777" w:rsidR="000F58C4" w:rsidRDefault="000F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861A" w14:textId="77777777" w:rsidR="00CB2FB2" w:rsidRDefault="00CB2FB2" w:rsidP="00550A1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B1789A" w14:textId="77777777" w:rsidR="00CB2FB2" w:rsidRDefault="00CB2FB2" w:rsidP="001378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B4A5" w14:textId="53BD69D7" w:rsidR="00CB2FB2" w:rsidRDefault="00CB2FB2" w:rsidP="00836094">
    <w:pPr>
      <w:pStyle w:val="Header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4629" w14:textId="77777777" w:rsidR="0026693C" w:rsidRDefault="0026693C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46cwJ0WmNTKqd1" int2:id="HlqIoD5i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AA0"/>
    <w:multiLevelType w:val="multilevel"/>
    <w:tmpl w:val="64129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84B61"/>
    <w:multiLevelType w:val="multilevel"/>
    <w:tmpl w:val="10829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B0540"/>
    <w:multiLevelType w:val="multilevel"/>
    <w:tmpl w:val="17A0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112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EC72B8"/>
    <w:multiLevelType w:val="hybridMultilevel"/>
    <w:tmpl w:val="8D5A4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710DC"/>
    <w:multiLevelType w:val="hybridMultilevel"/>
    <w:tmpl w:val="0E32D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93DA8"/>
    <w:multiLevelType w:val="hybridMultilevel"/>
    <w:tmpl w:val="39C0C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00DC8"/>
    <w:multiLevelType w:val="hybridMultilevel"/>
    <w:tmpl w:val="18A25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5474"/>
    <w:multiLevelType w:val="hybridMultilevel"/>
    <w:tmpl w:val="AC049C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E44A5"/>
    <w:multiLevelType w:val="hybridMultilevel"/>
    <w:tmpl w:val="74F67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623475"/>
    <w:multiLevelType w:val="hybridMultilevel"/>
    <w:tmpl w:val="5D224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D6650"/>
    <w:multiLevelType w:val="hybridMultilevel"/>
    <w:tmpl w:val="6E82D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0E71C1"/>
    <w:multiLevelType w:val="multilevel"/>
    <w:tmpl w:val="AA9EE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urolias, Christine (MPBSD)">
    <w15:presenceInfo w15:providerId="AD" w15:userId="S::christine.bourolias@ontario.ca::5b2867ac-d4dd-4508-aa9e-d7194fa09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FFE"/>
    <w:rsid w:val="000A5FFE"/>
    <w:rsid w:val="000A6B3E"/>
    <w:rsid w:val="000E4F21"/>
    <w:rsid w:val="000F58C4"/>
    <w:rsid w:val="00133423"/>
    <w:rsid w:val="001378FE"/>
    <w:rsid w:val="001817A2"/>
    <w:rsid w:val="001C2E6D"/>
    <w:rsid w:val="001D4D2C"/>
    <w:rsid w:val="001E5D3F"/>
    <w:rsid w:val="002201A4"/>
    <w:rsid w:val="00236896"/>
    <w:rsid w:val="00260E9E"/>
    <w:rsid w:val="0026693C"/>
    <w:rsid w:val="002B7E9C"/>
    <w:rsid w:val="002E3FD1"/>
    <w:rsid w:val="003905B2"/>
    <w:rsid w:val="003E66ED"/>
    <w:rsid w:val="003F2240"/>
    <w:rsid w:val="004252A0"/>
    <w:rsid w:val="0046611E"/>
    <w:rsid w:val="00485DDF"/>
    <w:rsid w:val="004B322B"/>
    <w:rsid w:val="004D0549"/>
    <w:rsid w:val="004E3C0F"/>
    <w:rsid w:val="00512C2B"/>
    <w:rsid w:val="00550A1B"/>
    <w:rsid w:val="005621D1"/>
    <w:rsid w:val="005C5D46"/>
    <w:rsid w:val="005E1329"/>
    <w:rsid w:val="005E79D4"/>
    <w:rsid w:val="006300CF"/>
    <w:rsid w:val="00645520"/>
    <w:rsid w:val="00652F3D"/>
    <w:rsid w:val="00663946"/>
    <w:rsid w:val="006724FA"/>
    <w:rsid w:val="006D172A"/>
    <w:rsid w:val="006E0AEC"/>
    <w:rsid w:val="006E79C5"/>
    <w:rsid w:val="0070372C"/>
    <w:rsid w:val="007306CB"/>
    <w:rsid w:val="00732F5F"/>
    <w:rsid w:val="00733E4F"/>
    <w:rsid w:val="00744ED9"/>
    <w:rsid w:val="00763823"/>
    <w:rsid w:val="0076399D"/>
    <w:rsid w:val="007840D1"/>
    <w:rsid w:val="00836094"/>
    <w:rsid w:val="00867DEA"/>
    <w:rsid w:val="008B713F"/>
    <w:rsid w:val="0090360A"/>
    <w:rsid w:val="00922FFA"/>
    <w:rsid w:val="00931DCC"/>
    <w:rsid w:val="009B0657"/>
    <w:rsid w:val="009B3943"/>
    <w:rsid w:val="009C6237"/>
    <w:rsid w:val="009F13EA"/>
    <w:rsid w:val="009F1775"/>
    <w:rsid w:val="009F64DF"/>
    <w:rsid w:val="00A05716"/>
    <w:rsid w:val="00A65D30"/>
    <w:rsid w:val="00A71294"/>
    <w:rsid w:val="00A83457"/>
    <w:rsid w:val="00AE3DA1"/>
    <w:rsid w:val="00B17730"/>
    <w:rsid w:val="00B37695"/>
    <w:rsid w:val="00B67DD7"/>
    <w:rsid w:val="00B86384"/>
    <w:rsid w:val="00BB44F4"/>
    <w:rsid w:val="00BC273F"/>
    <w:rsid w:val="00C64D05"/>
    <w:rsid w:val="00C72C4F"/>
    <w:rsid w:val="00C94198"/>
    <w:rsid w:val="00CB2FB2"/>
    <w:rsid w:val="00CB3563"/>
    <w:rsid w:val="00CB4F1D"/>
    <w:rsid w:val="00CC3C7B"/>
    <w:rsid w:val="00CF21C9"/>
    <w:rsid w:val="00CF2E26"/>
    <w:rsid w:val="00D07BFF"/>
    <w:rsid w:val="00D10835"/>
    <w:rsid w:val="00D4524B"/>
    <w:rsid w:val="00D54830"/>
    <w:rsid w:val="00D64878"/>
    <w:rsid w:val="00D957AD"/>
    <w:rsid w:val="00DA0B93"/>
    <w:rsid w:val="00E27CC3"/>
    <w:rsid w:val="00E72684"/>
    <w:rsid w:val="00E73A36"/>
    <w:rsid w:val="00E923A4"/>
    <w:rsid w:val="00EA11CB"/>
    <w:rsid w:val="00ED4C5C"/>
    <w:rsid w:val="00EF2D84"/>
    <w:rsid w:val="00F10D18"/>
    <w:rsid w:val="00F327F7"/>
    <w:rsid w:val="00FB2B6A"/>
    <w:rsid w:val="00FD3E10"/>
    <w:rsid w:val="03E87E94"/>
    <w:rsid w:val="05CDEF0E"/>
    <w:rsid w:val="07662FDF"/>
    <w:rsid w:val="07D4F889"/>
    <w:rsid w:val="0814A97F"/>
    <w:rsid w:val="0DE845D1"/>
    <w:rsid w:val="1016B89F"/>
    <w:rsid w:val="149CCB2B"/>
    <w:rsid w:val="1C7CA6C5"/>
    <w:rsid w:val="1CF0A6B5"/>
    <w:rsid w:val="1F74A963"/>
    <w:rsid w:val="23E22765"/>
    <w:rsid w:val="24C95190"/>
    <w:rsid w:val="2813BD46"/>
    <w:rsid w:val="28718C32"/>
    <w:rsid w:val="3B725A45"/>
    <w:rsid w:val="3C0B4A9A"/>
    <w:rsid w:val="3C785007"/>
    <w:rsid w:val="3DA71AFB"/>
    <w:rsid w:val="3E79C80B"/>
    <w:rsid w:val="419A68F9"/>
    <w:rsid w:val="419B6899"/>
    <w:rsid w:val="44683827"/>
    <w:rsid w:val="453D1B71"/>
    <w:rsid w:val="4753C102"/>
    <w:rsid w:val="4763CDE4"/>
    <w:rsid w:val="50970C2C"/>
    <w:rsid w:val="51DE16AE"/>
    <w:rsid w:val="539A437E"/>
    <w:rsid w:val="56EFB604"/>
    <w:rsid w:val="583EBBA1"/>
    <w:rsid w:val="59DA8C02"/>
    <w:rsid w:val="5B93F95E"/>
    <w:rsid w:val="5D25DD6E"/>
    <w:rsid w:val="61F5DBBA"/>
    <w:rsid w:val="6D76BB20"/>
    <w:rsid w:val="71B5D9D5"/>
    <w:rsid w:val="769E08A3"/>
    <w:rsid w:val="77B4FEA4"/>
    <w:rsid w:val="78B233FB"/>
    <w:rsid w:val="7D430A24"/>
    <w:rsid w:val="7E079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91D41D"/>
  <w15:docId w15:val="{E7C5F23F-37D0-4A10-A628-A0583632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22B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F327F7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autoRedefine/>
    <w:qFormat/>
    <w:rsid w:val="00CB4F1D"/>
    <w:pPr>
      <w:keepNext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autoRedefine/>
    <w:qFormat/>
    <w:rsid w:val="00BB44F4"/>
    <w:pPr>
      <w:keepNext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327F7"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color w:val="000000"/>
      <w:sz w:val="18"/>
      <w:szCs w:val="19"/>
    </w:rPr>
  </w:style>
  <w:style w:type="paragraph" w:styleId="BodyText2">
    <w:name w:val="Body Text 2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5FFE"/>
    <w:rPr>
      <w:rFonts w:ascii="Tahoma" w:hAnsi="Tahoma" w:cs="Tahoma"/>
      <w:sz w:val="16"/>
      <w:szCs w:val="16"/>
    </w:rPr>
  </w:style>
  <w:style w:type="character" w:styleId="Strong">
    <w:name w:val="Strong"/>
    <w:qFormat/>
    <w:rsid w:val="002201A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6693C"/>
    <w:pPr>
      <w:tabs>
        <w:tab w:val="right" w:leader="dot" w:pos="9350"/>
      </w:tabs>
    </w:pPr>
    <w:rPr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2201A4"/>
    <w:pPr>
      <w:ind w:left="240"/>
    </w:pPr>
    <w:rPr>
      <w:sz w:val="22"/>
    </w:rPr>
  </w:style>
  <w:style w:type="character" w:styleId="FollowedHyperlink">
    <w:name w:val="FollowedHyperlink"/>
    <w:rsid w:val="002201A4"/>
    <w:rPr>
      <w:color w:val="800080"/>
      <w:u w:val="single"/>
    </w:rPr>
  </w:style>
  <w:style w:type="paragraph" w:styleId="PlainText">
    <w:name w:val="Plain Text"/>
    <w:basedOn w:val="Normal"/>
    <w:semiHidden/>
    <w:rsid w:val="002E3FD1"/>
    <w:rPr>
      <w:rFonts w:ascii="Courier New" w:hAnsi="Courier New"/>
      <w:sz w:val="20"/>
      <w:szCs w:val="20"/>
      <w:lang w:val="en-GB"/>
    </w:rPr>
  </w:style>
  <w:style w:type="table" w:styleId="TableGrid">
    <w:name w:val="Table Grid"/>
    <w:basedOn w:val="TableNormal"/>
    <w:rsid w:val="00D64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B322B"/>
    <w:rPr>
      <w:i/>
      <w:iCs/>
    </w:rPr>
  </w:style>
  <w:style w:type="paragraph" w:customStyle="1" w:styleId="paragraph">
    <w:name w:val="paragraph"/>
    <w:basedOn w:val="Normal"/>
    <w:rsid w:val="00F327F7"/>
    <w:pPr>
      <w:spacing w:before="100" w:beforeAutospacing="1" w:after="100" w:afterAutospacing="1"/>
    </w:pPr>
    <w:rPr>
      <w:rFonts w:ascii="Times New Roman" w:eastAsiaTheme="minorEastAsia" w:hAnsi="Times New Roman" w:cstheme="minorBidi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CB2FB2"/>
  </w:style>
  <w:style w:type="character" w:customStyle="1" w:styleId="eop">
    <w:name w:val="eop"/>
    <w:basedOn w:val="DefaultParagraphFont"/>
    <w:rsid w:val="00CB2FB2"/>
  </w:style>
  <w:style w:type="paragraph" w:customStyle="1" w:styleId="HeadingAOBig">
    <w:name w:val="Heading AOBig"/>
    <w:basedOn w:val="Normal"/>
    <w:qFormat/>
    <w:rsid w:val="00485DDF"/>
    <w:pPr>
      <w:textAlignment w:val="baseline"/>
    </w:pPr>
    <w:rPr>
      <w:rFonts w:eastAsiaTheme="minorEastAsia"/>
      <w:b/>
      <w:bCs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6693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26693C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FD3E10"/>
    <w:pPr>
      <w:spacing w:before="100" w:beforeAutospacing="1" w:after="119"/>
    </w:pPr>
    <w:rPr>
      <w:rFonts w:ascii="Times New Roman" w:hAnsi="Times New Roman" w:cs="Times New Roman"/>
      <w:lang w:val="fr-CA" w:eastAsia="fr-CA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aims.archives.gov.on.ca/scripts/mwimain.dll/144/DESCRIPTION_WEB/WEB_DESC_DET?SESSIONSEARCH&amp;exp=sisn%20731" TargetMode="External"/><Relationship Id="rId26" Type="http://schemas.openxmlformats.org/officeDocument/2006/relationships/hyperlink" Target="mailto:reference@ontario.ca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orontopubliclibrary.ca/history-genealogy/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aims.archives.gov.on.ca/scripts/mwimain.dll/144/DESCRIPTION_WEB/WEB_DESC_DET?SESSIONSEARCH&amp;exp=sisn%201894" TargetMode="External"/><Relationship Id="rId25" Type="http://schemas.openxmlformats.org/officeDocument/2006/relationships/image" Target="media/image6.png"/><Relationship Id="rId33" Type="http://schemas.openxmlformats.org/officeDocument/2006/relationships/footer" Target="footer1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://aims.archives.gov.on.ca" TargetMode="External"/><Relationship Id="rId29" Type="http://schemas.openxmlformats.org/officeDocument/2006/relationships/hyperlink" Target="http://www.ontario.ca/archiv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5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image" Target="media/image4.png"/><Relationship Id="rId28" Type="http://schemas.openxmlformats.org/officeDocument/2006/relationships/hyperlink" Target="http://www.ontario.ca/archives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archives.gov.on.ca/en/microfilm/index.asp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image" Target="media/image3.png"/><Relationship Id="rId27" Type="http://schemas.openxmlformats.org/officeDocument/2006/relationships/hyperlink" Target="mailto:reference@ontario.ca" TargetMode="External"/><Relationship Id="rId30" Type="http://schemas.openxmlformats.org/officeDocument/2006/relationships/hyperlink" Target="http://www.archives.gov.on.ca/en/access/research_guides.aspx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050594CB83408F72485B671A7BD3" ma:contentTypeVersion="4" ma:contentTypeDescription="Create a new document." ma:contentTypeScope="" ma:versionID="a623633f85898e7ba9774910ee02ca06">
  <xsd:schema xmlns:xsd="http://www.w3.org/2001/XMLSchema" xmlns:xs="http://www.w3.org/2001/XMLSchema" xmlns:p="http://schemas.microsoft.com/office/2006/metadata/properties" xmlns:ns2="76a89c02-8955-4864-bdd9-b192cbb39056" xmlns:ns3="518f0be6-bc2b-4209-b731-b63455e006be" targetNamespace="http://schemas.microsoft.com/office/2006/metadata/properties" ma:root="true" ma:fieldsID="6148eec50c45d17f346bd6f0016b5d03" ns2:_="" ns3:_="">
    <xsd:import namespace="76a89c02-8955-4864-bdd9-b192cbb39056"/>
    <xsd:import namespace="518f0be6-bc2b-4209-b731-b63455e0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9c02-8955-4864-bdd9-b192cbb39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0be6-bc2b-4209-b731-b63455e0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C5B16-CCAE-441D-A576-B75DEE524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89c02-8955-4864-bdd9-b192cbb39056"/>
    <ds:schemaRef ds:uri="518f0be6-bc2b-4209-b731-b63455e0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0DD4F-385A-457C-A3EA-57502D7380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4F612-E28F-4EAF-8AEF-B67A3D0DB2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F1C8E5-AA2B-41CC-9EC2-DC7F1235A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5068</Characters>
  <Application>Microsoft Office Word</Application>
  <DocSecurity>0</DocSecurity>
  <Lines>42</Lines>
  <Paragraphs>11</Paragraphs>
  <ScaleCrop>false</ScaleCrop>
  <Company>MBS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paquetse</dc:creator>
  <cp:lastModifiedBy>Franco, Joy (MPBSD)</cp:lastModifiedBy>
  <cp:revision>24</cp:revision>
  <cp:lastPrinted>2023-05-11T18:52:00Z</cp:lastPrinted>
  <dcterms:created xsi:type="dcterms:W3CDTF">2020-11-25T18:36:00Z</dcterms:created>
  <dcterms:modified xsi:type="dcterms:W3CDTF">2023-05-11T18:53:00Z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0x010100E37F050594CB83408F72485B671A7BD3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2023-05-11T18:52:51Z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