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3"/>
        <w:gridCol w:w="4147"/>
      </w:tblGrid>
      <w:tr w:rsidR="00A33892" w:rsidRPr="00AF2C0B" w14:paraId="08ADC733" w14:textId="77777777" w:rsidTr="458C12D1">
        <w:trPr>
          <w:gridAfter w:val="1"/>
          <w:wAfter w:w="4147" w:type="dxa"/>
          <w:trHeight w:val="840"/>
        </w:trPr>
        <w:tc>
          <w:tcPr>
            <w:tcW w:w="5213" w:type="dxa"/>
            <w:tcBorders>
              <w:top w:val="nil"/>
              <w:left w:val="nil"/>
              <w:bottom w:val="nil"/>
              <w:right w:val="nil"/>
            </w:tcBorders>
            <w:shd w:val="clear" w:color="auto" w:fill="auto"/>
            <w:hideMark/>
          </w:tcPr>
          <w:p w14:paraId="06B5D4B5" w14:textId="77777777" w:rsidR="00A33892" w:rsidRPr="00AF2C0B" w:rsidRDefault="00A33892" w:rsidP="00375430">
            <w:pPr>
              <w:textAlignment w:val="baseline"/>
              <w:rPr>
                <w:rFonts w:ascii="Times New Roman" w:hAnsi="Times New Roman"/>
                <w:lang w:val="fr-CA" w:eastAsia="fr-CA"/>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64384" behindDoc="0" locked="1" layoutInCell="1" allowOverlap="1" wp14:anchorId="07037CB5" wp14:editId="2296DEF4">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r>
      <w:tr w:rsidR="00A33892" w:rsidRPr="00C43D3C" w14:paraId="35FB5BF4" w14:textId="77777777" w:rsidTr="458C12D1">
        <w:trPr>
          <w:trHeight w:val="420"/>
        </w:trPr>
        <w:tc>
          <w:tcPr>
            <w:tcW w:w="9360" w:type="dxa"/>
            <w:gridSpan w:val="2"/>
            <w:tcBorders>
              <w:top w:val="nil"/>
              <w:left w:val="nil"/>
              <w:bottom w:val="nil"/>
              <w:right w:val="nil"/>
            </w:tcBorders>
            <w:shd w:val="clear" w:color="auto" w:fill="auto"/>
            <w:hideMark/>
          </w:tcPr>
          <w:p w14:paraId="0DBF9FC9" w14:textId="5E93DCB9" w:rsidR="00A33892" w:rsidRPr="004D254A" w:rsidRDefault="00A33892" w:rsidP="00375430">
            <w:pPr>
              <w:jc w:val="center"/>
              <w:rPr>
                <w:bCs/>
                <w:sz w:val="32"/>
                <w:szCs w:val="40"/>
              </w:rPr>
            </w:pPr>
            <w:r w:rsidRPr="004D254A">
              <w:rPr>
                <w:bCs/>
                <w:sz w:val="32"/>
                <w:szCs w:val="40"/>
              </w:rPr>
              <w:t>Research Guide</w:t>
            </w:r>
            <w:r>
              <w:rPr>
                <w:bCs/>
                <w:sz w:val="32"/>
                <w:szCs w:val="40"/>
              </w:rPr>
              <w:t xml:space="preserve"> 226</w:t>
            </w:r>
          </w:p>
          <w:p w14:paraId="0B61949A" w14:textId="3918D710" w:rsidR="00A33892" w:rsidRDefault="00A33892" w:rsidP="00375430">
            <w:pPr>
              <w:jc w:val="center"/>
              <w:rPr>
                <w:bCs/>
                <w:sz w:val="40"/>
                <w:szCs w:val="40"/>
              </w:rPr>
            </w:pPr>
            <w:r>
              <w:rPr>
                <w:bCs/>
                <w:sz w:val="40"/>
                <w:szCs w:val="40"/>
              </w:rPr>
              <w:t>Military and Militia Records</w:t>
            </w:r>
          </w:p>
          <w:p w14:paraId="398E7C5C" w14:textId="77777777" w:rsidR="00A33892" w:rsidRDefault="00A33892" w:rsidP="00375430">
            <w:pPr>
              <w:jc w:val="center"/>
              <w:rPr>
                <w:bCs/>
                <w:szCs w:val="28"/>
              </w:rPr>
            </w:pPr>
          </w:p>
          <w:p w14:paraId="2A45B9E7" w14:textId="0A53A659" w:rsidR="00A33892" w:rsidRDefault="00A33892" w:rsidP="458C12D1">
            <w:pPr>
              <w:jc w:val="center"/>
              <w:rPr>
                <w:sz w:val="22"/>
                <w:szCs w:val="22"/>
              </w:rPr>
            </w:pPr>
            <w:r w:rsidRPr="458C12D1">
              <w:rPr>
                <w:sz w:val="22"/>
                <w:szCs w:val="22"/>
              </w:rPr>
              <w:t xml:space="preserve">Last Updated: </w:t>
            </w:r>
            <w:r w:rsidR="7CD1621F" w:rsidRPr="458C12D1">
              <w:rPr>
                <w:sz w:val="22"/>
                <w:szCs w:val="22"/>
              </w:rPr>
              <w:t>March 2023</w:t>
            </w:r>
          </w:p>
          <w:p w14:paraId="4FF99CA6" w14:textId="77777777" w:rsidR="00A33892" w:rsidRPr="00C43D3C" w:rsidRDefault="00A33892" w:rsidP="00375430">
            <w:pPr>
              <w:jc w:val="center"/>
              <w:textAlignment w:val="baseline"/>
              <w:rPr>
                <w:rFonts w:ascii="Times New Roman" w:hAnsi="Times New Roman"/>
                <w:lang w:val="en-US" w:eastAsia="fr-CA"/>
              </w:rPr>
            </w:pPr>
          </w:p>
        </w:tc>
      </w:tr>
    </w:tbl>
    <w:p w14:paraId="1F814FD5" w14:textId="79F40CAA" w:rsidR="00A33892" w:rsidRPr="001619CD" w:rsidRDefault="00800D3C" w:rsidP="00A33892">
      <w:pPr>
        <w:textAlignment w:val="baseline"/>
        <w:rPr>
          <w:rFonts w:cs="Arial"/>
          <w:color w:val="333333"/>
          <w:sz w:val="18"/>
          <w:szCs w:val="18"/>
          <w:shd w:val="clear" w:color="auto" w:fill="FFFFFF"/>
        </w:rPr>
      </w:pPr>
      <w:r w:rsidRPr="00203030">
        <w:rPr>
          <w:rFonts w:cs="Arial"/>
          <w:lang w:eastAsia="fr-CA"/>
        </w:rPr>
        <w:t> </w:t>
      </w:r>
    </w:p>
    <w:p w14:paraId="6B84ABB1" w14:textId="77777777" w:rsidR="002D7535" w:rsidRDefault="00C945BA" w:rsidP="002D7535">
      <w:pPr>
        <w:jc w:val="center"/>
        <w:rPr>
          <w:rFonts w:cs="Arial"/>
          <w:lang w:eastAsia="fr-CA"/>
        </w:rPr>
      </w:pPr>
      <w:r>
        <w:rPr>
          <w:rFonts w:cs="Arial"/>
        </w:rPr>
        <w:pict w14:anchorId="51F97EDC">
          <v:rect id="_x0000_i1025" style="width:468pt;height:1.5pt" o:hralign="center" o:hrstd="t" o:hr="t" fillcolor="#a0a0a0" stroked="f"/>
        </w:pict>
      </w:r>
    </w:p>
    <w:p w14:paraId="6D8C81AD" w14:textId="43814391" w:rsidR="004D1C4C" w:rsidRPr="001619CD" w:rsidRDefault="004D1C4C" w:rsidP="001619CD">
      <w:pPr>
        <w:jc w:val="center"/>
        <w:textAlignment w:val="baseline"/>
        <w:rPr>
          <w:rFonts w:cs="Arial"/>
          <w:color w:val="333333"/>
          <w:sz w:val="18"/>
          <w:szCs w:val="18"/>
          <w:lang w:eastAsia="en-CA"/>
        </w:rPr>
      </w:pPr>
      <w:r w:rsidRPr="001619CD">
        <w:rPr>
          <w:rFonts w:cs="Arial"/>
          <w:color w:val="333333"/>
          <w:sz w:val="18"/>
          <w:szCs w:val="18"/>
          <w:shd w:val="clear" w:color="auto" w:fill="FFFFFF"/>
        </w:rPr>
        <w:br/>
      </w:r>
    </w:p>
    <w:p w14:paraId="1F29D904" w14:textId="77777777" w:rsidR="00BD6537" w:rsidRDefault="00BD6537" w:rsidP="00800D3C">
      <w:pPr>
        <w:jc w:val="center"/>
        <w:textAlignment w:val="baseline"/>
        <w:rPr>
          <w:rFonts w:cs="Arial"/>
          <w:sz w:val="18"/>
          <w:szCs w:val="18"/>
          <w:lang w:eastAsia="fr-CA"/>
        </w:rPr>
      </w:pPr>
    </w:p>
    <w:p w14:paraId="1219F789" w14:textId="08F1B7A1" w:rsidR="00800D3C" w:rsidRDefault="00A33892" w:rsidP="00A33892">
      <w:pPr>
        <w:jc w:val="center"/>
        <w:rPr>
          <w:rFonts w:cs="Arial"/>
          <w:lang w:val="en-US"/>
        </w:rPr>
      </w:pPr>
      <w:r>
        <w:rPr>
          <w:rFonts w:cs="Arial"/>
          <w:noProof/>
          <w:lang w:val="en-US"/>
        </w:rPr>
        <w:drawing>
          <wp:inline distT="0" distB="0" distL="0" distR="0" wp14:anchorId="78CEF6A3" wp14:editId="36D8C845">
            <wp:extent cx="4991100" cy="3771900"/>
            <wp:effectExtent l="0" t="0" r="0" b="0"/>
            <wp:docPr id="1" name="Picture 1" descr="Image is: Victorious Canadians celebrating after fighting on Vimy Ridge&#10;C 224-0-0-9-4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4991100" cy="3771900"/>
                    </a:xfrm>
                    <a:prstGeom prst="rect">
                      <a:avLst/>
                    </a:prstGeom>
                    <a:noFill/>
                    <a:ln>
                      <a:noFill/>
                    </a:ln>
                  </pic:spPr>
                </pic:pic>
              </a:graphicData>
            </a:graphic>
          </wp:inline>
        </w:drawing>
      </w:r>
    </w:p>
    <w:p w14:paraId="53F070E6" w14:textId="77777777" w:rsidR="00A33892" w:rsidRPr="00203030" w:rsidRDefault="00A33892" w:rsidP="00A33892">
      <w:pPr>
        <w:jc w:val="center"/>
        <w:textAlignment w:val="baseline"/>
        <w:rPr>
          <w:rFonts w:cs="Arial"/>
          <w:sz w:val="18"/>
          <w:szCs w:val="18"/>
          <w:lang w:eastAsia="fr-CA"/>
        </w:rPr>
      </w:pPr>
    </w:p>
    <w:p w14:paraId="4A27FC99" w14:textId="77777777" w:rsidR="00A33892" w:rsidRDefault="00A33892" w:rsidP="00A33892">
      <w:pPr>
        <w:jc w:val="center"/>
        <w:textAlignment w:val="baseline"/>
        <w:rPr>
          <w:rFonts w:cs="Arial"/>
          <w:sz w:val="18"/>
          <w:szCs w:val="18"/>
          <w:lang w:eastAsia="fr-CA"/>
        </w:rPr>
      </w:pPr>
      <w:r w:rsidRPr="001619CD">
        <w:rPr>
          <w:rFonts w:cs="Arial"/>
          <w:sz w:val="18"/>
          <w:szCs w:val="18"/>
          <w:lang w:val="fr-CA" w:eastAsia="fr-CA"/>
        </w:rPr>
        <w:fldChar w:fldCharType="begin"/>
      </w:r>
      <w:r w:rsidRPr="001619CD">
        <w:rPr>
          <w:rFonts w:cs="Arial"/>
          <w:sz w:val="18"/>
          <w:szCs w:val="18"/>
          <w:lang w:eastAsia="fr-CA"/>
        </w:rPr>
        <w:instrText xml:space="preserve"> INCLUDEPICTURE "https://ontariogov-my.sharepoint.com/var/folders/z6/p729wv894zz1t83cgq_gvh0r0000gn/T/com.microsoft.Word/WebArchiveCopyPasteTempFiles/I0020881.JPG" \* MERGEFORMAT </w:instrText>
      </w:r>
      <w:r w:rsidRPr="001619CD">
        <w:rPr>
          <w:rFonts w:cs="Arial"/>
          <w:sz w:val="18"/>
          <w:szCs w:val="18"/>
          <w:lang w:val="fr-CA" w:eastAsia="fr-CA"/>
        </w:rPr>
        <w:fldChar w:fldCharType="end"/>
      </w:r>
      <w:r w:rsidRPr="001619CD">
        <w:rPr>
          <w:rFonts w:cs="Arial"/>
          <w:sz w:val="18"/>
          <w:szCs w:val="18"/>
          <w:lang w:eastAsia="fr-CA"/>
        </w:rPr>
        <w:t>Victorious Canadians celebrating after fi</w:t>
      </w:r>
      <w:r>
        <w:rPr>
          <w:rFonts w:cs="Arial"/>
          <w:sz w:val="18"/>
          <w:szCs w:val="18"/>
          <w:lang w:eastAsia="fr-CA"/>
        </w:rPr>
        <w:t>ghting on Vimy Ridge</w:t>
      </w:r>
    </w:p>
    <w:p w14:paraId="7471FC7E" w14:textId="390E9B06" w:rsidR="00A33892" w:rsidRDefault="00A33892" w:rsidP="00A33892">
      <w:pPr>
        <w:jc w:val="center"/>
        <w:rPr>
          <w:rFonts w:cs="Arial"/>
          <w:sz w:val="18"/>
          <w:szCs w:val="18"/>
          <w:lang w:eastAsia="fr-CA"/>
        </w:rPr>
      </w:pPr>
      <w:r>
        <w:rPr>
          <w:rFonts w:cs="Arial"/>
          <w:sz w:val="18"/>
          <w:szCs w:val="18"/>
          <w:lang w:eastAsia="fr-CA"/>
        </w:rPr>
        <w:t>C 224-0-0-9-41</w:t>
      </w:r>
    </w:p>
    <w:p w14:paraId="0C1B8635" w14:textId="77777777" w:rsidR="002D7535" w:rsidRDefault="002D7535" w:rsidP="002D7535">
      <w:pPr>
        <w:rPr>
          <w:rFonts w:cs="Arial"/>
          <w:sz w:val="18"/>
          <w:szCs w:val="18"/>
          <w:lang w:eastAsia="fr-CA"/>
        </w:rPr>
      </w:pPr>
    </w:p>
    <w:p w14:paraId="52D1FBD7" w14:textId="77777777" w:rsidR="002D7535" w:rsidRDefault="002D7535" w:rsidP="002D7535">
      <w:pPr>
        <w:rPr>
          <w:rFonts w:cs="Arial"/>
          <w:sz w:val="18"/>
          <w:szCs w:val="18"/>
          <w:lang w:eastAsia="fr-CA"/>
        </w:rPr>
      </w:pPr>
    </w:p>
    <w:p w14:paraId="00D56C77" w14:textId="77777777" w:rsidR="002D7535" w:rsidRDefault="002D7535" w:rsidP="002D7535">
      <w:pPr>
        <w:rPr>
          <w:rFonts w:cs="Arial"/>
          <w:sz w:val="18"/>
          <w:szCs w:val="18"/>
          <w:lang w:eastAsia="fr-CA"/>
        </w:rPr>
      </w:pPr>
    </w:p>
    <w:p w14:paraId="48C030CF" w14:textId="77777777" w:rsidR="002D7535" w:rsidRDefault="002D7535" w:rsidP="002D7535">
      <w:pPr>
        <w:rPr>
          <w:rFonts w:cs="Arial"/>
          <w:sz w:val="18"/>
          <w:szCs w:val="18"/>
          <w:lang w:eastAsia="fr-CA"/>
        </w:rPr>
      </w:pPr>
    </w:p>
    <w:p w14:paraId="4DF1257A" w14:textId="77777777" w:rsidR="002D7535" w:rsidRDefault="002D7535" w:rsidP="002D7535">
      <w:pPr>
        <w:rPr>
          <w:rFonts w:cs="Arial"/>
          <w:sz w:val="18"/>
          <w:szCs w:val="18"/>
          <w:lang w:eastAsia="fr-CA"/>
        </w:rPr>
      </w:pPr>
    </w:p>
    <w:p w14:paraId="6BE148DF" w14:textId="77777777" w:rsidR="002D7535" w:rsidRDefault="002D7535" w:rsidP="002D7535">
      <w:pPr>
        <w:rPr>
          <w:rFonts w:cs="Arial"/>
          <w:sz w:val="18"/>
          <w:szCs w:val="18"/>
          <w:lang w:eastAsia="fr-CA"/>
        </w:rPr>
      </w:pPr>
    </w:p>
    <w:p w14:paraId="1BB843EC" w14:textId="77777777" w:rsidR="002D7535" w:rsidRDefault="002D7535" w:rsidP="002D7535">
      <w:pPr>
        <w:rPr>
          <w:rFonts w:cs="Arial"/>
          <w:sz w:val="18"/>
          <w:szCs w:val="18"/>
          <w:lang w:eastAsia="fr-CA"/>
        </w:rPr>
      </w:pPr>
    </w:p>
    <w:p w14:paraId="68EF88E1" w14:textId="77777777" w:rsidR="002D7535" w:rsidRDefault="002D7535" w:rsidP="002D7535">
      <w:pPr>
        <w:rPr>
          <w:rFonts w:cs="Arial"/>
          <w:sz w:val="18"/>
          <w:szCs w:val="18"/>
          <w:lang w:eastAsia="fr-CA"/>
        </w:rPr>
      </w:pPr>
    </w:p>
    <w:p w14:paraId="1DD5D1D6" w14:textId="77777777" w:rsidR="002D7535" w:rsidRDefault="002D7535" w:rsidP="002D7535">
      <w:pPr>
        <w:rPr>
          <w:rFonts w:cs="Arial"/>
          <w:sz w:val="18"/>
          <w:szCs w:val="18"/>
          <w:lang w:eastAsia="fr-CA"/>
        </w:rPr>
      </w:pPr>
    </w:p>
    <w:p w14:paraId="5A9913EA" w14:textId="77777777" w:rsidR="002D7535" w:rsidRDefault="002D7535" w:rsidP="002D7535">
      <w:pPr>
        <w:rPr>
          <w:rFonts w:cs="Arial"/>
          <w:sz w:val="18"/>
          <w:szCs w:val="18"/>
          <w:lang w:eastAsia="fr-CA"/>
        </w:rPr>
      </w:pPr>
    </w:p>
    <w:p w14:paraId="0E361E74" w14:textId="2EDFCBC5" w:rsidR="002D7535" w:rsidRDefault="00C945BA" w:rsidP="002D7535">
      <w:pPr>
        <w:rPr>
          <w:rFonts w:cs="Arial"/>
          <w:lang w:eastAsia="fr-CA"/>
        </w:rPr>
      </w:pPr>
      <w:r>
        <w:rPr>
          <w:rFonts w:cs="Arial"/>
        </w:rPr>
        <w:pict w14:anchorId="6CFBAD59">
          <v:rect id="_x0000_i1026" style="width:468pt;height:1.5pt" o:hralign="center" o:hrstd="t" o:hr="t" fillcolor="#a0a0a0" stroked="f"/>
        </w:pict>
      </w:r>
    </w:p>
    <w:p w14:paraId="005E111F" w14:textId="4D3B0A01" w:rsidR="00A33892" w:rsidRDefault="00A33892">
      <w:pPr>
        <w:rPr>
          <w:rFonts w:cs="Arial"/>
          <w:sz w:val="18"/>
          <w:szCs w:val="18"/>
          <w:lang w:eastAsia="fr-CA"/>
        </w:rPr>
      </w:pPr>
    </w:p>
    <w:p w14:paraId="710A73EF" w14:textId="77777777" w:rsidR="00A33892" w:rsidRPr="00800D3C" w:rsidRDefault="00A33892" w:rsidP="00A33892">
      <w:pPr>
        <w:jc w:val="center"/>
        <w:rPr>
          <w:rFonts w:cs="Arial"/>
          <w:sz w:val="20"/>
          <w:szCs w:val="20"/>
          <w:lang w:val="en-US" w:eastAsia="fr-CA"/>
        </w:rPr>
      </w:pPr>
    </w:p>
    <w:bookmarkStart w:id="5" w:name="_Toc43282616"/>
    <w:p w14:paraId="6D3BAAB2" w14:textId="4CBE4C1B" w:rsidR="001619CD"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61875628" w:history="1">
        <w:r w:rsidR="001619CD" w:rsidRPr="00063A5E">
          <w:rPr>
            <w:rStyle w:val="Hyperlink"/>
            <w:noProof/>
          </w:rPr>
          <w:t>In this guide</w:t>
        </w:r>
        <w:r w:rsidR="001619CD">
          <w:rPr>
            <w:noProof/>
            <w:webHidden/>
          </w:rPr>
          <w:tab/>
        </w:r>
        <w:r w:rsidR="001619CD">
          <w:rPr>
            <w:noProof/>
            <w:webHidden/>
          </w:rPr>
          <w:fldChar w:fldCharType="begin"/>
        </w:r>
        <w:r w:rsidR="001619CD">
          <w:rPr>
            <w:noProof/>
            <w:webHidden/>
          </w:rPr>
          <w:instrText xml:space="preserve"> PAGEREF _Toc61875628 \h </w:instrText>
        </w:r>
        <w:r w:rsidR="001619CD">
          <w:rPr>
            <w:noProof/>
            <w:webHidden/>
          </w:rPr>
        </w:r>
        <w:r w:rsidR="001619CD">
          <w:rPr>
            <w:noProof/>
            <w:webHidden/>
          </w:rPr>
          <w:fldChar w:fldCharType="separate"/>
        </w:r>
        <w:r w:rsidR="00341436">
          <w:rPr>
            <w:noProof/>
            <w:webHidden/>
          </w:rPr>
          <w:t>2</w:t>
        </w:r>
        <w:r w:rsidR="001619CD">
          <w:rPr>
            <w:noProof/>
            <w:webHidden/>
          </w:rPr>
          <w:fldChar w:fldCharType="end"/>
        </w:r>
      </w:hyperlink>
    </w:p>
    <w:p w14:paraId="25106F05" w14:textId="064AF2C7" w:rsidR="001619CD" w:rsidRDefault="00C945BA">
      <w:pPr>
        <w:pStyle w:val="TOC1"/>
        <w:tabs>
          <w:tab w:val="right" w:leader="dot" w:pos="9350"/>
        </w:tabs>
        <w:rPr>
          <w:rFonts w:asciiTheme="minorHAnsi" w:eastAsiaTheme="minorEastAsia" w:hAnsiTheme="minorHAnsi" w:cstheme="minorBidi"/>
          <w:b w:val="0"/>
          <w:noProof/>
          <w:sz w:val="22"/>
          <w:szCs w:val="22"/>
          <w:lang w:eastAsia="en-CA"/>
        </w:rPr>
      </w:pPr>
      <w:hyperlink w:anchor="_Toc61875629" w:history="1">
        <w:r w:rsidR="001619CD" w:rsidRPr="00063A5E">
          <w:rPr>
            <w:rStyle w:val="Hyperlink"/>
            <w:noProof/>
          </w:rPr>
          <w:t>Where do I find these records?</w:t>
        </w:r>
        <w:r w:rsidR="001619CD">
          <w:rPr>
            <w:noProof/>
            <w:webHidden/>
          </w:rPr>
          <w:tab/>
        </w:r>
        <w:r w:rsidR="001619CD">
          <w:rPr>
            <w:noProof/>
            <w:webHidden/>
          </w:rPr>
          <w:fldChar w:fldCharType="begin"/>
        </w:r>
        <w:r w:rsidR="001619CD">
          <w:rPr>
            <w:noProof/>
            <w:webHidden/>
          </w:rPr>
          <w:instrText xml:space="preserve"> PAGEREF _Toc61875629 \h </w:instrText>
        </w:r>
        <w:r w:rsidR="001619CD">
          <w:rPr>
            <w:noProof/>
            <w:webHidden/>
          </w:rPr>
        </w:r>
        <w:r w:rsidR="001619CD">
          <w:rPr>
            <w:noProof/>
            <w:webHidden/>
          </w:rPr>
          <w:fldChar w:fldCharType="separate"/>
        </w:r>
        <w:r w:rsidR="00341436">
          <w:rPr>
            <w:noProof/>
            <w:webHidden/>
          </w:rPr>
          <w:t>3</w:t>
        </w:r>
        <w:r w:rsidR="001619CD">
          <w:rPr>
            <w:noProof/>
            <w:webHidden/>
          </w:rPr>
          <w:fldChar w:fldCharType="end"/>
        </w:r>
      </w:hyperlink>
    </w:p>
    <w:p w14:paraId="027FCC24" w14:textId="1E6C3844" w:rsidR="001619CD" w:rsidRDefault="00C945BA">
      <w:pPr>
        <w:pStyle w:val="TOC1"/>
        <w:tabs>
          <w:tab w:val="right" w:leader="dot" w:pos="9350"/>
        </w:tabs>
        <w:rPr>
          <w:rFonts w:asciiTheme="minorHAnsi" w:eastAsiaTheme="minorEastAsia" w:hAnsiTheme="minorHAnsi" w:cstheme="minorBidi"/>
          <w:b w:val="0"/>
          <w:noProof/>
          <w:sz w:val="22"/>
          <w:szCs w:val="22"/>
          <w:lang w:eastAsia="en-CA"/>
        </w:rPr>
      </w:pPr>
      <w:hyperlink w:anchor="_Toc61875630" w:history="1">
        <w:r w:rsidR="001619CD" w:rsidRPr="00063A5E">
          <w:rPr>
            <w:rStyle w:val="Hyperlink"/>
            <w:noProof/>
          </w:rPr>
          <w:t>What do I need to get started?</w:t>
        </w:r>
        <w:r w:rsidR="001619CD">
          <w:rPr>
            <w:noProof/>
            <w:webHidden/>
          </w:rPr>
          <w:tab/>
        </w:r>
        <w:r w:rsidR="001619CD">
          <w:rPr>
            <w:noProof/>
            <w:webHidden/>
          </w:rPr>
          <w:fldChar w:fldCharType="begin"/>
        </w:r>
        <w:r w:rsidR="001619CD">
          <w:rPr>
            <w:noProof/>
            <w:webHidden/>
          </w:rPr>
          <w:instrText xml:space="preserve"> PAGEREF _Toc61875630 \h </w:instrText>
        </w:r>
        <w:r w:rsidR="001619CD">
          <w:rPr>
            <w:noProof/>
            <w:webHidden/>
          </w:rPr>
        </w:r>
        <w:r w:rsidR="001619CD">
          <w:rPr>
            <w:noProof/>
            <w:webHidden/>
          </w:rPr>
          <w:fldChar w:fldCharType="separate"/>
        </w:r>
        <w:r w:rsidR="00341436">
          <w:rPr>
            <w:noProof/>
            <w:webHidden/>
          </w:rPr>
          <w:t>3</w:t>
        </w:r>
        <w:r w:rsidR="001619CD">
          <w:rPr>
            <w:noProof/>
            <w:webHidden/>
          </w:rPr>
          <w:fldChar w:fldCharType="end"/>
        </w:r>
      </w:hyperlink>
    </w:p>
    <w:p w14:paraId="7BC732D4" w14:textId="68DFDEA1" w:rsidR="001619CD" w:rsidRDefault="00C945BA">
      <w:pPr>
        <w:pStyle w:val="TOC1"/>
        <w:tabs>
          <w:tab w:val="right" w:leader="dot" w:pos="9350"/>
        </w:tabs>
        <w:rPr>
          <w:rFonts w:asciiTheme="minorHAnsi" w:eastAsiaTheme="minorEastAsia" w:hAnsiTheme="minorHAnsi" w:cstheme="minorBidi"/>
          <w:b w:val="0"/>
          <w:noProof/>
          <w:sz w:val="22"/>
          <w:szCs w:val="22"/>
          <w:lang w:eastAsia="en-CA"/>
        </w:rPr>
      </w:pPr>
      <w:hyperlink w:anchor="_Toc61875631" w:history="1">
        <w:r w:rsidR="001619CD" w:rsidRPr="00063A5E">
          <w:rPr>
            <w:rStyle w:val="Hyperlink"/>
            <w:noProof/>
          </w:rPr>
          <w:t>The Records</w:t>
        </w:r>
        <w:r w:rsidR="001619CD">
          <w:rPr>
            <w:noProof/>
            <w:webHidden/>
          </w:rPr>
          <w:tab/>
        </w:r>
        <w:r w:rsidR="001619CD">
          <w:rPr>
            <w:noProof/>
            <w:webHidden/>
          </w:rPr>
          <w:fldChar w:fldCharType="begin"/>
        </w:r>
        <w:r w:rsidR="001619CD">
          <w:rPr>
            <w:noProof/>
            <w:webHidden/>
          </w:rPr>
          <w:instrText xml:space="preserve"> PAGEREF _Toc61875631 \h </w:instrText>
        </w:r>
        <w:r w:rsidR="001619CD">
          <w:rPr>
            <w:noProof/>
            <w:webHidden/>
          </w:rPr>
        </w:r>
        <w:r w:rsidR="001619CD">
          <w:rPr>
            <w:noProof/>
            <w:webHidden/>
          </w:rPr>
          <w:fldChar w:fldCharType="separate"/>
        </w:r>
        <w:r w:rsidR="00341436">
          <w:rPr>
            <w:noProof/>
            <w:webHidden/>
          </w:rPr>
          <w:t>3</w:t>
        </w:r>
        <w:r w:rsidR="001619CD">
          <w:rPr>
            <w:noProof/>
            <w:webHidden/>
          </w:rPr>
          <w:fldChar w:fldCharType="end"/>
        </w:r>
      </w:hyperlink>
    </w:p>
    <w:p w14:paraId="23F5E03D" w14:textId="3A546E61" w:rsidR="001619CD" w:rsidRDefault="00C945BA">
      <w:pPr>
        <w:pStyle w:val="TOC2"/>
        <w:rPr>
          <w:rFonts w:asciiTheme="minorHAnsi" w:eastAsiaTheme="minorEastAsia" w:hAnsiTheme="minorHAnsi" w:cstheme="minorBidi"/>
          <w:noProof/>
          <w:sz w:val="22"/>
          <w:szCs w:val="22"/>
          <w:lang w:eastAsia="en-CA"/>
        </w:rPr>
      </w:pPr>
      <w:hyperlink w:anchor="_Toc61875632" w:history="1">
        <w:r w:rsidR="001619CD" w:rsidRPr="00063A5E">
          <w:rPr>
            <w:rStyle w:val="Hyperlink"/>
            <w:noProof/>
          </w:rPr>
          <w:t>1.</w:t>
        </w:r>
        <w:r w:rsidR="00A7581D" w:rsidRPr="00063A5E">
          <w:rPr>
            <w:rStyle w:val="Hyperlink"/>
            <w:noProof/>
          </w:rPr>
          <w:t xml:space="preserve"> </w:t>
        </w:r>
        <w:r w:rsidR="001619CD" w:rsidRPr="00063A5E">
          <w:rPr>
            <w:rStyle w:val="Hyperlink"/>
            <w:noProof/>
          </w:rPr>
          <w:t>Military records collection</w:t>
        </w:r>
        <w:r w:rsidR="001619CD">
          <w:rPr>
            <w:noProof/>
            <w:webHidden/>
          </w:rPr>
          <w:tab/>
        </w:r>
        <w:r w:rsidR="001619CD">
          <w:rPr>
            <w:noProof/>
            <w:webHidden/>
          </w:rPr>
          <w:fldChar w:fldCharType="begin"/>
        </w:r>
        <w:r w:rsidR="001619CD">
          <w:rPr>
            <w:noProof/>
            <w:webHidden/>
          </w:rPr>
          <w:instrText xml:space="preserve"> PAGEREF _Toc61875632 \h </w:instrText>
        </w:r>
        <w:r w:rsidR="001619CD">
          <w:rPr>
            <w:noProof/>
            <w:webHidden/>
          </w:rPr>
        </w:r>
        <w:r w:rsidR="001619CD">
          <w:rPr>
            <w:noProof/>
            <w:webHidden/>
          </w:rPr>
          <w:fldChar w:fldCharType="separate"/>
        </w:r>
        <w:r w:rsidR="00341436">
          <w:rPr>
            <w:noProof/>
            <w:webHidden/>
          </w:rPr>
          <w:t>3</w:t>
        </w:r>
        <w:r w:rsidR="001619CD">
          <w:rPr>
            <w:noProof/>
            <w:webHidden/>
          </w:rPr>
          <w:fldChar w:fldCharType="end"/>
        </w:r>
      </w:hyperlink>
    </w:p>
    <w:p w14:paraId="2AA839E3" w14:textId="380CE7C0" w:rsidR="001619CD" w:rsidRDefault="00C945BA">
      <w:pPr>
        <w:pStyle w:val="TOC2"/>
        <w:rPr>
          <w:rFonts w:asciiTheme="minorHAnsi" w:eastAsiaTheme="minorEastAsia" w:hAnsiTheme="minorHAnsi" w:cstheme="minorBidi"/>
          <w:noProof/>
          <w:sz w:val="22"/>
          <w:szCs w:val="22"/>
          <w:lang w:eastAsia="en-CA"/>
        </w:rPr>
      </w:pPr>
      <w:hyperlink w:anchor="_Toc61875633" w:history="1">
        <w:r w:rsidR="001619CD" w:rsidRPr="00063A5E">
          <w:rPr>
            <w:rStyle w:val="Hyperlink"/>
            <w:noProof/>
          </w:rPr>
          <w:t>2.</w:t>
        </w:r>
        <w:r w:rsidR="00A7581D" w:rsidRPr="00063A5E">
          <w:rPr>
            <w:rStyle w:val="Hyperlink"/>
            <w:noProof/>
          </w:rPr>
          <w:t xml:space="preserve"> </w:t>
        </w:r>
        <w:r w:rsidR="001619CD" w:rsidRPr="00063A5E">
          <w:rPr>
            <w:rStyle w:val="Hyperlink"/>
            <w:noProof/>
          </w:rPr>
          <w:t>Pre-World War I records</w:t>
        </w:r>
        <w:r w:rsidR="001619CD">
          <w:rPr>
            <w:noProof/>
            <w:webHidden/>
          </w:rPr>
          <w:tab/>
        </w:r>
        <w:r w:rsidR="001619CD">
          <w:rPr>
            <w:noProof/>
            <w:webHidden/>
          </w:rPr>
          <w:fldChar w:fldCharType="begin"/>
        </w:r>
        <w:r w:rsidR="001619CD">
          <w:rPr>
            <w:noProof/>
            <w:webHidden/>
          </w:rPr>
          <w:instrText xml:space="preserve"> PAGEREF _Toc61875633 \h </w:instrText>
        </w:r>
        <w:r w:rsidR="001619CD">
          <w:rPr>
            <w:noProof/>
            <w:webHidden/>
          </w:rPr>
        </w:r>
        <w:r w:rsidR="001619CD">
          <w:rPr>
            <w:noProof/>
            <w:webHidden/>
          </w:rPr>
          <w:fldChar w:fldCharType="separate"/>
        </w:r>
        <w:r w:rsidR="00341436">
          <w:rPr>
            <w:noProof/>
            <w:webHidden/>
          </w:rPr>
          <w:t>4</w:t>
        </w:r>
        <w:r w:rsidR="001619CD">
          <w:rPr>
            <w:noProof/>
            <w:webHidden/>
          </w:rPr>
          <w:fldChar w:fldCharType="end"/>
        </w:r>
      </w:hyperlink>
    </w:p>
    <w:p w14:paraId="12C17603" w14:textId="059D3628"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34" w:history="1">
        <w:r w:rsidR="001619CD" w:rsidRPr="00063A5E">
          <w:rPr>
            <w:rStyle w:val="Hyperlink"/>
            <w:noProof/>
          </w:rPr>
          <w:t>2.1</w:t>
        </w:r>
        <w:r w:rsidR="001619CD">
          <w:rPr>
            <w:rFonts w:asciiTheme="minorHAnsi" w:eastAsiaTheme="minorEastAsia" w:hAnsiTheme="minorHAnsi" w:cstheme="minorBidi"/>
            <w:noProof/>
            <w:sz w:val="22"/>
            <w:szCs w:val="22"/>
            <w:lang w:eastAsia="en-CA"/>
          </w:rPr>
          <w:tab/>
        </w:r>
        <w:r w:rsidR="001619CD" w:rsidRPr="00063A5E">
          <w:rPr>
            <w:rStyle w:val="Hyperlink"/>
            <w:noProof/>
          </w:rPr>
          <w:t>Militia records</w:t>
        </w:r>
        <w:r w:rsidR="001619CD">
          <w:rPr>
            <w:noProof/>
            <w:webHidden/>
          </w:rPr>
          <w:tab/>
        </w:r>
        <w:r w:rsidR="001619CD">
          <w:rPr>
            <w:noProof/>
            <w:webHidden/>
          </w:rPr>
          <w:fldChar w:fldCharType="begin"/>
        </w:r>
        <w:r w:rsidR="001619CD">
          <w:rPr>
            <w:noProof/>
            <w:webHidden/>
          </w:rPr>
          <w:instrText xml:space="preserve"> PAGEREF _Toc61875634 \h </w:instrText>
        </w:r>
        <w:r w:rsidR="001619CD">
          <w:rPr>
            <w:noProof/>
            <w:webHidden/>
          </w:rPr>
        </w:r>
        <w:r w:rsidR="001619CD">
          <w:rPr>
            <w:noProof/>
            <w:webHidden/>
          </w:rPr>
          <w:fldChar w:fldCharType="separate"/>
        </w:r>
        <w:r w:rsidR="00341436">
          <w:rPr>
            <w:noProof/>
            <w:webHidden/>
          </w:rPr>
          <w:t>4</w:t>
        </w:r>
        <w:r w:rsidR="001619CD">
          <w:rPr>
            <w:noProof/>
            <w:webHidden/>
          </w:rPr>
          <w:fldChar w:fldCharType="end"/>
        </w:r>
      </w:hyperlink>
    </w:p>
    <w:p w14:paraId="22D8FB94" w14:textId="7A1873D4"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35" w:history="1">
        <w:r w:rsidR="001619CD" w:rsidRPr="00063A5E">
          <w:rPr>
            <w:rStyle w:val="Hyperlink"/>
            <w:noProof/>
          </w:rPr>
          <w:t>2.2</w:t>
        </w:r>
        <w:r w:rsidR="001619CD">
          <w:rPr>
            <w:rFonts w:asciiTheme="minorHAnsi" w:eastAsiaTheme="minorEastAsia" w:hAnsiTheme="minorHAnsi" w:cstheme="minorBidi"/>
            <w:noProof/>
            <w:sz w:val="22"/>
            <w:szCs w:val="22"/>
            <w:lang w:eastAsia="en-CA"/>
          </w:rPr>
          <w:tab/>
        </w:r>
        <w:r w:rsidR="001619CD" w:rsidRPr="00063A5E">
          <w:rPr>
            <w:rStyle w:val="Hyperlink"/>
            <w:noProof/>
          </w:rPr>
          <w:t>Loyalist and War of 1812 records</w:t>
        </w:r>
        <w:r w:rsidR="001619CD">
          <w:rPr>
            <w:noProof/>
            <w:webHidden/>
          </w:rPr>
          <w:tab/>
        </w:r>
        <w:r w:rsidR="001619CD">
          <w:rPr>
            <w:noProof/>
            <w:webHidden/>
          </w:rPr>
          <w:fldChar w:fldCharType="begin"/>
        </w:r>
        <w:r w:rsidR="001619CD">
          <w:rPr>
            <w:noProof/>
            <w:webHidden/>
          </w:rPr>
          <w:instrText xml:space="preserve"> PAGEREF _Toc61875635 \h </w:instrText>
        </w:r>
        <w:r w:rsidR="001619CD">
          <w:rPr>
            <w:noProof/>
            <w:webHidden/>
          </w:rPr>
        </w:r>
        <w:r w:rsidR="001619CD">
          <w:rPr>
            <w:noProof/>
            <w:webHidden/>
          </w:rPr>
          <w:fldChar w:fldCharType="separate"/>
        </w:r>
        <w:r w:rsidR="00341436">
          <w:rPr>
            <w:noProof/>
            <w:webHidden/>
          </w:rPr>
          <w:t>5</w:t>
        </w:r>
        <w:r w:rsidR="001619CD">
          <w:rPr>
            <w:noProof/>
            <w:webHidden/>
          </w:rPr>
          <w:fldChar w:fldCharType="end"/>
        </w:r>
      </w:hyperlink>
    </w:p>
    <w:p w14:paraId="79380FDD" w14:textId="53D03332"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36" w:history="1">
        <w:r w:rsidR="001619CD" w:rsidRPr="00063A5E">
          <w:rPr>
            <w:rStyle w:val="Hyperlink"/>
            <w:noProof/>
          </w:rPr>
          <w:t>2.3</w:t>
        </w:r>
        <w:r w:rsidR="001619CD">
          <w:rPr>
            <w:rFonts w:asciiTheme="minorHAnsi" w:eastAsiaTheme="minorEastAsia" w:hAnsiTheme="minorHAnsi" w:cstheme="minorBidi"/>
            <w:noProof/>
            <w:sz w:val="22"/>
            <w:szCs w:val="22"/>
            <w:lang w:eastAsia="en-CA"/>
          </w:rPr>
          <w:tab/>
        </w:r>
        <w:r w:rsidR="001619CD" w:rsidRPr="00063A5E">
          <w:rPr>
            <w:rStyle w:val="Hyperlink"/>
            <w:noProof/>
          </w:rPr>
          <w:t>British military records</w:t>
        </w:r>
        <w:r w:rsidR="001619CD">
          <w:rPr>
            <w:noProof/>
            <w:webHidden/>
          </w:rPr>
          <w:tab/>
        </w:r>
        <w:r w:rsidR="001619CD">
          <w:rPr>
            <w:noProof/>
            <w:webHidden/>
          </w:rPr>
          <w:fldChar w:fldCharType="begin"/>
        </w:r>
        <w:r w:rsidR="001619CD">
          <w:rPr>
            <w:noProof/>
            <w:webHidden/>
          </w:rPr>
          <w:instrText xml:space="preserve"> PAGEREF _Toc61875636 \h </w:instrText>
        </w:r>
        <w:r w:rsidR="001619CD">
          <w:rPr>
            <w:noProof/>
            <w:webHidden/>
          </w:rPr>
        </w:r>
        <w:r w:rsidR="001619CD">
          <w:rPr>
            <w:noProof/>
            <w:webHidden/>
          </w:rPr>
          <w:fldChar w:fldCharType="separate"/>
        </w:r>
        <w:r w:rsidR="00341436">
          <w:rPr>
            <w:noProof/>
            <w:webHidden/>
          </w:rPr>
          <w:t>5</w:t>
        </w:r>
        <w:r w:rsidR="001619CD">
          <w:rPr>
            <w:noProof/>
            <w:webHidden/>
          </w:rPr>
          <w:fldChar w:fldCharType="end"/>
        </w:r>
      </w:hyperlink>
    </w:p>
    <w:p w14:paraId="76C58CD7" w14:textId="0B79EEAE"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37" w:history="1">
        <w:r w:rsidR="001619CD" w:rsidRPr="00063A5E">
          <w:rPr>
            <w:rStyle w:val="Hyperlink"/>
            <w:noProof/>
          </w:rPr>
          <w:t>2.4</w:t>
        </w:r>
        <w:r w:rsidR="001619CD">
          <w:rPr>
            <w:rFonts w:asciiTheme="minorHAnsi" w:eastAsiaTheme="minorEastAsia" w:hAnsiTheme="minorHAnsi" w:cstheme="minorBidi"/>
            <w:noProof/>
            <w:sz w:val="22"/>
            <w:szCs w:val="22"/>
            <w:lang w:eastAsia="en-CA"/>
          </w:rPr>
          <w:tab/>
        </w:r>
        <w:r w:rsidR="001619CD" w:rsidRPr="00063A5E">
          <w:rPr>
            <w:rStyle w:val="Hyperlink"/>
            <w:noProof/>
          </w:rPr>
          <w:t>Royal Hamilton Light Infantry (Wentworth Regiment) records, 1863 to 1953</w:t>
        </w:r>
        <w:r w:rsidR="001619CD">
          <w:rPr>
            <w:noProof/>
            <w:webHidden/>
          </w:rPr>
          <w:tab/>
        </w:r>
        <w:r w:rsidR="001619CD">
          <w:rPr>
            <w:noProof/>
            <w:webHidden/>
          </w:rPr>
          <w:fldChar w:fldCharType="begin"/>
        </w:r>
        <w:r w:rsidR="001619CD">
          <w:rPr>
            <w:noProof/>
            <w:webHidden/>
          </w:rPr>
          <w:instrText xml:space="preserve"> PAGEREF _Toc61875637 \h </w:instrText>
        </w:r>
        <w:r w:rsidR="001619CD">
          <w:rPr>
            <w:noProof/>
            <w:webHidden/>
          </w:rPr>
        </w:r>
        <w:r w:rsidR="001619CD">
          <w:rPr>
            <w:noProof/>
            <w:webHidden/>
          </w:rPr>
          <w:fldChar w:fldCharType="separate"/>
        </w:r>
        <w:r w:rsidR="00341436">
          <w:rPr>
            <w:noProof/>
            <w:webHidden/>
          </w:rPr>
          <w:t>6</w:t>
        </w:r>
        <w:r w:rsidR="001619CD">
          <w:rPr>
            <w:noProof/>
            <w:webHidden/>
          </w:rPr>
          <w:fldChar w:fldCharType="end"/>
        </w:r>
      </w:hyperlink>
    </w:p>
    <w:p w14:paraId="13B9022E" w14:textId="53E7B40A"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38" w:history="1">
        <w:r w:rsidR="001619CD" w:rsidRPr="00063A5E">
          <w:rPr>
            <w:rStyle w:val="Hyperlink"/>
            <w:noProof/>
          </w:rPr>
          <w:t>2.5</w:t>
        </w:r>
        <w:r w:rsidR="001619CD">
          <w:rPr>
            <w:rFonts w:asciiTheme="minorHAnsi" w:eastAsiaTheme="minorEastAsia" w:hAnsiTheme="minorHAnsi" w:cstheme="minorBidi"/>
            <w:noProof/>
            <w:sz w:val="22"/>
            <w:szCs w:val="22"/>
            <w:lang w:eastAsia="en-CA"/>
          </w:rPr>
          <w:tab/>
        </w:r>
        <w:r w:rsidR="001619CD" w:rsidRPr="00063A5E">
          <w:rPr>
            <w:rStyle w:val="Hyperlink"/>
            <w:noProof/>
          </w:rPr>
          <w:t>Crown Land records, 1780’s to 1860’s</w:t>
        </w:r>
        <w:r w:rsidR="001619CD">
          <w:rPr>
            <w:noProof/>
            <w:webHidden/>
          </w:rPr>
          <w:tab/>
        </w:r>
        <w:r w:rsidR="001619CD">
          <w:rPr>
            <w:noProof/>
            <w:webHidden/>
          </w:rPr>
          <w:fldChar w:fldCharType="begin"/>
        </w:r>
        <w:r w:rsidR="001619CD">
          <w:rPr>
            <w:noProof/>
            <w:webHidden/>
          </w:rPr>
          <w:instrText xml:space="preserve"> PAGEREF _Toc61875638 \h </w:instrText>
        </w:r>
        <w:r w:rsidR="001619CD">
          <w:rPr>
            <w:noProof/>
            <w:webHidden/>
          </w:rPr>
        </w:r>
        <w:r w:rsidR="001619CD">
          <w:rPr>
            <w:noProof/>
            <w:webHidden/>
          </w:rPr>
          <w:fldChar w:fldCharType="separate"/>
        </w:r>
        <w:r w:rsidR="00341436">
          <w:rPr>
            <w:noProof/>
            <w:webHidden/>
          </w:rPr>
          <w:t>6</w:t>
        </w:r>
        <w:r w:rsidR="001619CD">
          <w:rPr>
            <w:noProof/>
            <w:webHidden/>
          </w:rPr>
          <w:fldChar w:fldCharType="end"/>
        </w:r>
      </w:hyperlink>
    </w:p>
    <w:p w14:paraId="3B954BBE" w14:textId="4D951A0B"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39" w:history="1">
        <w:r w:rsidR="001619CD" w:rsidRPr="00063A5E">
          <w:rPr>
            <w:rStyle w:val="Hyperlink"/>
            <w:noProof/>
          </w:rPr>
          <w:t>2.6</w:t>
        </w:r>
        <w:r w:rsidR="001619CD">
          <w:rPr>
            <w:rFonts w:asciiTheme="minorHAnsi" w:eastAsiaTheme="minorEastAsia" w:hAnsiTheme="minorHAnsi" w:cstheme="minorBidi"/>
            <w:noProof/>
            <w:sz w:val="22"/>
            <w:szCs w:val="22"/>
            <w:lang w:eastAsia="en-CA"/>
          </w:rPr>
          <w:tab/>
        </w:r>
        <w:r w:rsidR="001619CD" w:rsidRPr="00063A5E">
          <w:rPr>
            <w:rStyle w:val="Hyperlink"/>
            <w:noProof/>
          </w:rPr>
          <w:t>Fenian and South African land grant records, 1901 to 1922</w:t>
        </w:r>
        <w:r w:rsidR="001619CD">
          <w:rPr>
            <w:noProof/>
            <w:webHidden/>
          </w:rPr>
          <w:tab/>
        </w:r>
        <w:r w:rsidR="001619CD">
          <w:rPr>
            <w:noProof/>
            <w:webHidden/>
          </w:rPr>
          <w:fldChar w:fldCharType="begin"/>
        </w:r>
        <w:r w:rsidR="001619CD">
          <w:rPr>
            <w:noProof/>
            <w:webHidden/>
          </w:rPr>
          <w:instrText xml:space="preserve"> PAGEREF _Toc61875639 \h </w:instrText>
        </w:r>
        <w:r w:rsidR="001619CD">
          <w:rPr>
            <w:noProof/>
            <w:webHidden/>
          </w:rPr>
        </w:r>
        <w:r w:rsidR="001619CD">
          <w:rPr>
            <w:noProof/>
            <w:webHidden/>
          </w:rPr>
          <w:fldChar w:fldCharType="separate"/>
        </w:r>
        <w:r w:rsidR="00341436">
          <w:rPr>
            <w:noProof/>
            <w:webHidden/>
          </w:rPr>
          <w:t>6</w:t>
        </w:r>
        <w:r w:rsidR="001619CD">
          <w:rPr>
            <w:noProof/>
            <w:webHidden/>
          </w:rPr>
          <w:fldChar w:fldCharType="end"/>
        </w:r>
      </w:hyperlink>
    </w:p>
    <w:p w14:paraId="6987983B" w14:textId="79A87AC2" w:rsidR="001619CD" w:rsidRDefault="00C945BA">
      <w:pPr>
        <w:pStyle w:val="TOC2"/>
        <w:rPr>
          <w:rFonts w:asciiTheme="minorHAnsi" w:eastAsiaTheme="minorEastAsia" w:hAnsiTheme="minorHAnsi" w:cstheme="minorBidi"/>
          <w:noProof/>
          <w:sz w:val="22"/>
          <w:szCs w:val="22"/>
          <w:lang w:eastAsia="en-CA"/>
        </w:rPr>
      </w:pPr>
      <w:hyperlink w:anchor="_Toc61875640" w:history="1">
        <w:r w:rsidR="001619CD" w:rsidRPr="00063A5E">
          <w:rPr>
            <w:rStyle w:val="Hyperlink"/>
            <w:noProof/>
          </w:rPr>
          <w:t>3.</w:t>
        </w:r>
        <w:r w:rsidR="00A7581D" w:rsidRPr="00063A5E">
          <w:rPr>
            <w:rStyle w:val="Hyperlink"/>
            <w:noProof/>
          </w:rPr>
          <w:t xml:space="preserve"> </w:t>
        </w:r>
        <w:r w:rsidR="001619CD" w:rsidRPr="00063A5E">
          <w:rPr>
            <w:rStyle w:val="Hyperlink"/>
            <w:noProof/>
          </w:rPr>
          <w:t>World War I records</w:t>
        </w:r>
        <w:r w:rsidR="001619CD">
          <w:rPr>
            <w:noProof/>
            <w:webHidden/>
          </w:rPr>
          <w:tab/>
        </w:r>
        <w:r w:rsidR="001619CD">
          <w:rPr>
            <w:noProof/>
            <w:webHidden/>
          </w:rPr>
          <w:fldChar w:fldCharType="begin"/>
        </w:r>
        <w:r w:rsidR="001619CD">
          <w:rPr>
            <w:noProof/>
            <w:webHidden/>
          </w:rPr>
          <w:instrText xml:space="preserve"> PAGEREF _Toc61875640 \h </w:instrText>
        </w:r>
        <w:r w:rsidR="001619CD">
          <w:rPr>
            <w:noProof/>
            <w:webHidden/>
          </w:rPr>
        </w:r>
        <w:r w:rsidR="001619CD">
          <w:rPr>
            <w:noProof/>
            <w:webHidden/>
          </w:rPr>
          <w:fldChar w:fldCharType="separate"/>
        </w:r>
        <w:r w:rsidR="00341436">
          <w:rPr>
            <w:noProof/>
            <w:webHidden/>
          </w:rPr>
          <w:t>6</w:t>
        </w:r>
        <w:r w:rsidR="001619CD">
          <w:rPr>
            <w:noProof/>
            <w:webHidden/>
          </w:rPr>
          <w:fldChar w:fldCharType="end"/>
        </w:r>
      </w:hyperlink>
    </w:p>
    <w:p w14:paraId="11E7F1F8" w14:textId="2313D460"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1" w:history="1">
        <w:r w:rsidR="001619CD" w:rsidRPr="00063A5E">
          <w:rPr>
            <w:rStyle w:val="Hyperlink"/>
            <w:noProof/>
          </w:rPr>
          <w:t>3.1</w:t>
        </w:r>
        <w:r w:rsidR="001619CD">
          <w:rPr>
            <w:rFonts w:asciiTheme="minorHAnsi" w:eastAsiaTheme="minorEastAsia" w:hAnsiTheme="minorHAnsi" w:cstheme="minorBidi"/>
            <w:noProof/>
            <w:sz w:val="22"/>
            <w:szCs w:val="22"/>
            <w:lang w:eastAsia="en-CA"/>
          </w:rPr>
          <w:tab/>
        </w:r>
        <w:r w:rsidR="001619CD" w:rsidRPr="00063A5E">
          <w:rPr>
            <w:rStyle w:val="Hyperlink"/>
            <w:noProof/>
          </w:rPr>
          <w:t>Canadian Expeditionary Force personnel records</w:t>
        </w:r>
        <w:r w:rsidR="001619CD">
          <w:rPr>
            <w:noProof/>
            <w:webHidden/>
          </w:rPr>
          <w:tab/>
        </w:r>
        <w:r w:rsidR="001619CD">
          <w:rPr>
            <w:noProof/>
            <w:webHidden/>
          </w:rPr>
          <w:fldChar w:fldCharType="begin"/>
        </w:r>
        <w:r w:rsidR="001619CD">
          <w:rPr>
            <w:noProof/>
            <w:webHidden/>
          </w:rPr>
          <w:instrText xml:space="preserve"> PAGEREF _Toc61875641 \h </w:instrText>
        </w:r>
        <w:r w:rsidR="001619CD">
          <w:rPr>
            <w:noProof/>
            <w:webHidden/>
          </w:rPr>
        </w:r>
        <w:r w:rsidR="001619CD">
          <w:rPr>
            <w:noProof/>
            <w:webHidden/>
          </w:rPr>
          <w:fldChar w:fldCharType="separate"/>
        </w:r>
        <w:r w:rsidR="00341436">
          <w:rPr>
            <w:noProof/>
            <w:webHidden/>
          </w:rPr>
          <w:t>6</w:t>
        </w:r>
        <w:r w:rsidR="001619CD">
          <w:rPr>
            <w:noProof/>
            <w:webHidden/>
          </w:rPr>
          <w:fldChar w:fldCharType="end"/>
        </w:r>
      </w:hyperlink>
    </w:p>
    <w:p w14:paraId="0A3A651A" w14:textId="58B721E7"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2" w:history="1">
        <w:r w:rsidR="001619CD" w:rsidRPr="00063A5E">
          <w:rPr>
            <w:rStyle w:val="Hyperlink"/>
            <w:noProof/>
          </w:rPr>
          <w:t>3.2</w:t>
        </w:r>
        <w:r w:rsidR="001619CD">
          <w:rPr>
            <w:rFonts w:asciiTheme="minorHAnsi" w:eastAsiaTheme="minorEastAsia" w:hAnsiTheme="minorHAnsi" w:cstheme="minorBidi"/>
            <w:noProof/>
            <w:sz w:val="22"/>
            <w:szCs w:val="22"/>
            <w:lang w:eastAsia="en-CA"/>
          </w:rPr>
          <w:tab/>
        </w:r>
        <w:r w:rsidR="001619CD" w:rsidRPr="00063A5E">
          <w:rPr>
            <w:rStyle w:val="Hyperlink"/>
            <w:noProof/>
          </w:rPr>
          <w:t>World War I war diaries</w:t>
        </w:r>
        <w:r w:rsidR="001619CD">
          <w:rPr>
            <w:noProof/>
            <w:webHidden/>
          </w:rPr>
          <w:tab/>
        </w:r>
        <w:r w:rsidR="001619CD">
          <w:rPr>
            <w:noProof/>
            <w:webHidden/>
          </w:rPr>
          <w:fldChar w:fldCharType="begin"/>
        </w:r>
        <w:r w:rsidR="001619CD">
          <w:rPr>
            <w:noProof/>
            <w:webHidden/>
          </w:rPr>
          <w:instrText xml:space="preserve"> PAGEREF _Toc61875642 \h </w:instrText>
        </w:r>
        <w:r w:rsidR="001619CD">
          <w:rPr>
            <w:noProof/>
            <w:webHidden/>
          </w:rPr>
        </w:r>
        <w:r w:rsidR="001619CD">
          <w:rPr>
            <w:noProof/>
            <w:webHidden/>
          </w:rPr>
          <w:fldChar w:fldCharType="separate"/>
        </w:r>
        <w:r w:rsidR="00341436">
          <w:rPr>
            <w:noProof/>
            <w:webHidden/>
          </w:rPr>
          <w:t>7</w:t>
        </w:r>
        <w:r w:rsidR="001619CD">
          <w:rPr>
            <w:noProof/>
            <w:webHidden/>
          </w:rPr>
          <w:fldChar w:fldCharType="end"/>
        </w:r>
      </w:hyperlink>
    </w:p>
    <w:p w14:paraId="7D455E26" w14:textId="01D0614C"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3" w:history="1">
        <w:r w:rsidR="001619CD" w:rsidRPr="00063A5E">
          <w:rPr>
            <w:rStyle w:val="Hyperlink"/>
            <w:noProof/>
          </w:rPr>
          <w:t>3.3</w:t>
        </w:r>
        <w:r w:rsidR="001619CD">
          <w:rPr>
            <w:rFonts w:asciiTheme="minorHAnsi" w:eastAsiaTheme="minorEastAsia" w:hAnsiTheme="minorHAnsi" w:cstheme="minorBidi"/>
            <w:noProof/>
            <w:sz w:val="22"/>
            <w:szCs w:val="22"/>
            <w:lang w:eastAsia="en-CA"/>
          </w:rPr>
          <w:tab/>
        </w:r>
        <w:r w:rsidR="001619CD" w:rsidRPr="00063A5E">
          <w:rPr>
            <w:rStyle w:val="Hyperlink"/>
            <w:noProof/>
          </w:rPr>
          <w:t>T. Eaton Company records</w:t>
        </w:r>
        <w:r w:rsidR="001619CD">
          <w:rPr>
            <w:noProof/>
            <w:webHidden/>
          </w:rPr>
          <w:tab/>
        </w:r>
        <w:r w:rsidR="001619CD">
          <w:rPr>
            <w:noProof/>
            <w:webHidden/>
          </w:rPr>
          <w:fldChar w:fldCharType="begin"/>
        </w:r>
        <w:r w:rsidR="001619CD">
          <w:rPr>
            <w:noProof/>
            <w:webHidden/>
          </w:rPr>
          <w:instrText xml:space="preserve"> PAGEREF _Toc61875643 \h </w:instrText>
        </w:r>
        <w:r w:rsidR="001619CD">
          <w:rPr>
            <w:noProof/>
            <w:webHidden/>
          </w:rPr>
        </w:r>
        <w:r w:rsidR="001619CD">
          <w:rPr>
            <w:noProof/>
            <w:webHidden/>
          </w:rPr>
          <w:fldChar w:fldCharType="separate"/>
        </w:r>
        <w:r w:rsidR="00341436">
          <w:rPr>
            <w:noProof/>
            <w:webHidden/>
          </w:rPr>
          <w:t>7</w:t>
        </w:r>
        <w:r w:rsidR="001619CD">
          <w:rPr>
            <w:noProof/>
            <w:webHidden/>
          </w:rPr>
          <w:fldChar w:fldCharType="end"/>
        </w:r>
      </w:hyperlink>
    </w:p>
    <w:p w14:paraId="6939D17C" w14:textId="2B25AE24"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4" w:history="1">
        <w:r w:rsidR="001619CD" w:rsidRPr="00063A5E">
          <w:rPr>
            <w:rStyle w:val="Hyperlink"/>
            <w:noProof/>
          </w:rPr>
          <w:t>3.4</w:t>
        </w:r>
        <w:r w:rsidR="001619CD">
          <w:rPr>
            <w:rFonts w:asciiTheme="minorHAnsi" w:eastAsiaTheme="minorEastAsia" w:hAnsiTheme="minorHAnsi" w:cstheme="minorBidi"/>
            <w:noProof/>
            <w:sz w:val="22"/>
            <w:szCs w:val="22"/>
            <w:lang w:eastAsia="en-CA"/>
          </w:rPr>
          <w:tab/>
        </w:r>
        <w:r w:rsidR="001619CD" w:rsidRPr="00063A5E">
          <w:rPr>
            <w:rStyle w:val="Hyperlink"/>
            <w:noProof/>
          </w:rPr>
          <w:t>World War I photographs and art</w:t>
        </w:r>
        <w:r w:rsidR="001619CD">
          <w:rPr>
            <w:noProof/>
            <w:webHidden/>
          </w:rPr>
          <w:tab/>
        </w:r>
        <w:r w:rsidR="001619CD">
          <w:rPr>
            <w:noProof/>
            <w:webHidden/>
          </w:rPr>
          <w:fldChar w:fldCharType="begin"/>
        </w:r>
        <w:r w:rsidR="001619CD">
          <w:rPr>
            <w:noProof/>
            <w:webHidden/>
          </w:rPr>
          <w:instrText xml:space="preserve"> PAGEREF _Toc61875644 \h </w:instrText>
        </w:r>
        <w:r w:rsidR="001619CD">
          <w:rPr>
            <w:noProof/>
            <w:webHidden/>
          </w:rPr>
        </w:r>
        <w:r w:rsidR="001619CD">
          <w:rPr>
            <w:noProof/>
            <w:webHidden/>
          </w:rPr>
          <w:fldChar w:fldCharType="separate"/>
        </w:r>
        <w:r w:rsidR="00341436">
          <w:rPr>
            <w:noProof/>
            <w:webHidden/>
          </w:rPr>
          <w:t>7</w:t>
        </w:r>
        <w:r w:rsidR="001619CD">
          <w:rPr>
            <w:noProof/>
            <w:webHidden/>
          </w:rPr>
          <w:fldChar w:fldCharType="end"/>
        </w:r>
      </w:hyperlink>
    </w:p>
    <w:p w14:paraId="6A2681A6" w14:textId="266CD6F2"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5" w:history="1">
        <w:r w:rsidR="001619CD" w:rsidRPr="00063A5E">
          <w:rPr>
            <w:rStyle w:val="Hyperlink"/>
            <w:noProof/>
          </w:rPr>
          <w:t>3.5</w:t>
        </w:r>
        <w:r w:rsidR="001619CD">
          <w:rPr>
            <w:rFonts w:asciiTheme="minorHAnsi" w:eastAsiaTheme="minorEastAsia" w:hAnsiTheme="minorHAnsi" w:cstheme="minorBidi"/>
            <w:noProof/>
            <w:sz w:val="22"/>
            <w:szCs w:val="22"/>
            <w:lang w:eastAsia="en-CA"/>
          </w:rPr>
          <w:tab/>
        </w:r>
        <w:r w:rsidR="001619CD" w:rsidRPr="00063A5E">
          <w:rPr>
            <w:rStyle w:val="Hyperlink"/>
            <w:noProof/>
          </w:rPr>
          <w:t>Other World War I records and resources</w:t>
        </w:r>
        <w:r w:rsidR="001619CD">
          <w:rPr>
            <w:noProof/>
            <w:webHidden/>
          </w:rPr>
          <w:tab/>
        </w:r>
        <w:r w:rsidR="001619CD">
          <w:rPr>
            <w:noProof/>
            <w:webHidden/>
          </w:rPr>
          <w:fldChar w:fldCharType="begin"/>
        </w:r>
        <w:r w:rsidR="001619CD">
          <w:rPr>
            <w:noProof/>
            <w:webHidden/>
          </w:rPr>
          <w:instrText xml:space="preserve"> PAGEREF _Toc61875645 \h </w:instrText>
        </w:r>
        <w:r w:rsidR="001619CD">
          <w:rPr>
            <w:noProof/>
            <w:webHidden/>
          </w:rPr>
        </w:r>
        <w:r w:rsidR="001619CD">
          <w:rPr>
            <w:noProof/>
            <w:webHidden/>
          </w:rPr>
          <w:fldChar w:fldCharType="separate"/>
        </w:r>
        <w:r w:rsidR="00341436">
          <w:rPr>
            <w:noProof/>
            <w:webHidden/>
          </w:rPr>
          <w:t>8</w:t>
        </w:r>
        <w:r w:rsidR="001619CD">
          <w:rPr>
            <w:noProof/>
            <w:webHidden/>
          </w:rPr>
          <w:fldChar w:fldCharType="end"/>
        </w:r>
      </w:hyperlink>
    </w:p>
    <w:p w14:paraId="6248A3F4" w14:textId="74909A7E" w:rsidR="001619CD" w:rsidRDefault="00C945BA">
      <w:pPr>
        <w:pStyle w:val="TOC2"/>
        <w:rPr>
          <w:rFonts w:asciiTheme="minorHAnsi" w:eastAsiaTheme="minorEastAsia" w:hAnsiTheme="minorHAnsi" w:cstheme="minorBidi"/>
          <w:noProof/>
          <w:sz w:val="22"/>
          <w:szCs w:val="22"/>
          <w:lang w:eastAsia="en-CA"/>
        </w:rPr>
      </w:pPr>
      <w:hyperlink w:anchor="_Toc61875646" w:history="1">
        <w:r w:rsidR="001619CD" w:rsidRPr="00063A5E">
          <w:rPr>
            <w:rStyle w:val="Hyperlink"/>
            <w:noProof/>
          </w:rPr>
          <w:t>4.</w:t>
        </w:r>
        <w:r w:rsidR="00A7581D" w:rsidRPr="00063A5E">
          <w:rPr>
            <w:rStyle w:val="Hyperlink"/>
            <w:noProof/>
          </w:rPr>
          <w:t xml:space="preserve"> </w:t>
        </w:r>
        <w:r w:rsidR="001619CD" w:rsidRPr="00063A5E">
          <w:rPr>
            <w:rStyle w:val="Hyperlink"/>
            <w:noProof/>
          </w:rPr>
          <w:t>World War II records</w:t>
        </w:r>
        <w:r w:rsidR="001619CD">
          <w:rPr>
            <w:noProof/>
            <w:webHidden/>
          </w:rPr>
          <w:tab/>
        </w:r>
        <w:r w:rsidR="001619CD">
          <w:rPr>
            <w:noProof/>
            <w:webHidden/>
          </w:rPr>
          <w:fldChar w:fldCharType="begin"/>
        </w:r>
        <w:r w:rsidR="001619CD">
          <w:rPr>
            <w:noProof/>
            <w:webHidden/>
          </w:rPr>
          <w:instrText xml:space="preserve"> PAGEREF _Toc61875646 \h </w:instrText>
        </w:r>
        <w:r w:rsidR="001619CD">
          <w:rPr>
            <w:noProof/>
            <w:webHidden/>
          </w:rPr>
        </w:r>
        <w:r w:rsidR="001619CD">
          <w:rPr>
            <w:noProof/>
            <w:webHidden/>
          </w:rPr>
          <w:fldChar w:fldCharType="separate"/>
        </w:r>
        <w:r w:rsidR="00341436">
          <w:rPr>
            <w:noProof/>
            <w:webHidden/>
          </w:rPr>
          <w:t>9</w:t>
        </w:r>
        <w:r w:rsidR="001619CD">
          <w:rPr>
            <w:noProof/>
            <w:webHidden/>
          </w:rPr>
          <w:fldChar w:fldCharType="end"/>
        </w:r>
      </w:hyperlink>
    </w:p>
    <w:p w14:paraId="17C6C200" w14:textId="5AD018F3"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7" w:history="1">
        <w:r w:rsidR="001619CD" w:rsidRPr="00063A5E">
          <w:rPr>
            <w:rStyle w:val="Hyperlink"/>
            <w:noProof/>
          </w:rPr>
          <w:t>4.1</w:t>
        </w:r>
        <w:r w:rsidR="001619CD">
          <w:rPr>
            <w:rFonts w:asciiTheme="minorHAnsi" w:eastAsiaTheme="minorEastAsia" w:hAnsiTheme="minorHAnsi" w:cstheme="minorBidi"/>
            <w:noProof/>
            <w:sz w:val="22"/>
            <w:szCs w:val="22"/>
            <w:lang w:eastAsia="en-CA"/>
          </w:rPr>
          <w:tab/>
        </w:r>
        <w:r w:rsidR="001619CD" w:rsidRPr="00063A5E">
          <w:rPr>
            <w:rStyle w:val="Hyperlink"/>
            <w:noProof/>
          </w:rPr>
          <w:t>World War II service files</w:t>
        </w:r>
        <w:r w:rsidR="001619CD">
          <w:rPr>
            <w:noProof/>
            <w:webHidden/>
          </w:rPr>
          <w:tab/>
        </w:r>
        <w:r w:rsidR="001619CD">
          <w:rPr>
            <w:noProof/>
            <w:webHidden/>
          </w:rPr>
          <w:fldChar w:fldCharType="begin"/>
        </w:r>
        <w:r w:rsidR="001619CD">
          <w:rPr>
            <w:noProof/>
            <w:webHidden/>
          </w:rPr>
          <w:instrText xml:space="preserve"> PAGEREF _Toc61875647 \h </w:instrText>
        </w:r>
        <w:r w:rsidR="001619CD">
          <w:rPr>
            <w:noProof/>
            <w:webHidden/>
          </w:rPr>
        </w:r>
        <w:r w:rsidR="001619CD">
          <w:rPr>
            <w:noProof/>
            <w:webHidden/>
          </w:rPr>
          <w:fldChar w:fldCharType="separate"/>
        </w:r>
        <w:r w:rsidR="00341436">
          <w:rPr>
            <w:noProof/>
            <w:webHidden/>
          </w:rPr>
          <w:t>9</w:t>
        </w:r>
        <w:r w:rsidR="001619CD">
          <w:rPr>
            <w:noProof/>
            <w:webHidden/>
          </w:rPr>
          <w:fldChar w:fldCharType="end"/>
        </w:r>
      </w:hyperlink>
    </w:p>
    <w:p w14:paraId="3F0D453A" w14:textId="264BD87E"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8" w:history="1">
        <w:r w:rsidR="001619CD" w:rsidRPr="00063A5E">
          <w:rPr>
            <w:rStyle w:val="Hyperlink"/>
            <w:noProof/>
          </w:rPr>
          <w:t>4.2</w:t>
        </w:r>
        <w:r w:rsidR="001619CD">
          <w:rPr>
            <w:rFonts w:asciiTheme="minorHAnsi" w:eastAsiaTheme="minorEastAsia" w:hAnsiTheme="minorHAnsi" w:cstheme="minorBidi"/>
            <w:noProof/>
            <w:sz w:val="22"/>
            <w:szCs w:val="22"/>
            <w:lang w:eastAsia="en-CA"/>
          </w:rPr>
          <w:tab/>
        </w:r>
        <w:r w:rsidR="001619CD" w:rsidRPr="00063A5E">
          <w:rPr>
            <w:rStyle w:val="Hyperlink"/>
            <w:noProof/>
          </w:rPr>
          <w:t>Registrations of Ontario deaths overseas, 1939 to 1947</w:t>
        </w:r>
        <w:r w:rsidR="001619CD">
          <w:rPr>
            <w:noProof/>
            <w:webHidden/>
          </w:rPr>
          <w:tab/>
        </w:r>
        <w:r w:rsidR="001619CD">
          <w:rPr>
            <w:noProof/>
            <w:webHidden/>
          </w:rPr>
          <w:fldChar w:fldCharType="begin"/>
        </w:r>
        <w:r w:rsidR="001619CD">
          <w:rPr>
            <w:noProof/>
            <w:webHidden/>
          </w:rPr>
          <w:instrText xml:space="preserve"> PAGEREF _Toc61875648 \h </w:instrText>
        </w:r>
        <w:r w:rsidR="001619CD">
          <w:rPr>
            <w:noProof/>
            <w:webHidden/>
          </w:rPr>
        </w:r>
        <w:r w:rsidR="001619CD">
          <w:rPr>
            <w:noProof/>
            <w:webHidden/>
          </w:rPr>
          <w:fldChar w:fldCharType="separate"/>
        </w:r>
        <w:r w:rsidR="00341436">
          <w:rPr>
            <w:noProof/>
            <w:webHidden/>
          </w:rPr>
          <w:t>9</w:t>
        </w:r>
        <w:r w:rsidR="001619CD">
          <w:rPr>
            <w:noProof/>
            <w:webHidden/>
          </w:rPr>
          <w:fldChar w:fldCharType="end"/>
        </w:r>
      </w:hyperlink>
    </w:p>
    <w:p w14:paraId="7B25A9FE" w14:textId="5DCEE0A1" w:rsidR="001619CD" w:rsidRDefault="00C945BA">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61875649" w:history="1">
        <w:r w:rsidR="001619CD" w:rsidRPr="00063A5E">
          <w:rPr>
            <w:rStyle w:val="Hyperlink"/>
            <w:noProof/>
          </w:rPr>
          <w:t>4.3</w:t>
        </w:r>
        <w:r w:rsidR="001619CD">
          <w:rPr>
            <w:rFonts w:asciiTheme="minorHAnsi" w:eastAsiaTheme="minorEastAsia" w:hAnsiTheme="minorHAnsi" w:cstheme="minorBidi"/>
            <w:noProof/>
            <w:sz w:val="22"/>
            <w:szCs w:val="22"/>
            <w:lang w:eastAsia="en-CA"/>
          </w:rPr>
          <w:tab/>
        </w:r>
        <w:r w:rsidR="001619CD" w:rsidRPr="00063A5E">
          <w:rPr>
            <w:rStyle w:val="Hyperlink"/>
            <w:noProof/>
          </w:rPr>
          <w:t>Other World War II records and resources</w:t>
        </w:r>
        <w:r w:rsidR="001619CD">
          <w:rPr>
            <w:noProof/>
            <w:webHidden/>
          </w:rPr>
          <w:tab/>
        </w:r>
        <w:r w:rsidR="001619CD">
          <w:rPr>
            <w:noProof/>
            <w:webHidden/>
          </w:rPr>
          <w:fldChar w:fldCharType="begin"/>
        </w:r>
        <w:r w:rsidR="001619CD">
          <w:rPr>
            <w:noProof/>
            <w:webHidden/>
          </w:rPr>
          <w:instrText xml:space="preserve"> PAGEREF _Toc61875649 \h </w:instrText>
        </w:r>
        <w:r w:rsidR="001619CD">
          <w:rPr>
            <w:noProof/>
            <w:webHidden/>
          </w:rPr>
        </w:r>
        <w:r w:rsidR="001619CD">
          <w:rPr>
            <w:noProof/>
            <w:webHidden/>
          </w:rPr>
          <w:fldChar w:fldCharType="separate"/>
        </w:r>
        <w:r w:rsidR="00341436">
          <w:rPr>
            <w:noProof/>
            <w:webHidden/>
          </w:rPr>
          <w:t>10</w:t>
        </w:r>
        <w:r w:rsidR="001619CD">
          <w:rPr>
            <w:noProof/>
            <w:webHidden/>
          </w:rPr>
          <w:fldChar w:fldCharType="end"/>
        </w:r>
      </w:hyperlink>
    </w:p>
    <w:p w14:paraId="6EF77300" w14:textId="76F39FE0" w:rsidR="001619CD" w:rsidRDefault="00C945BA">
      <w:pPr>
        <w:pStyle w:val="TOC1"/>
        <w:tabs>
          <w:tab w:val="right" w:leader="dot" w:pos="9350"/>
        </w:tabs>
        <w:rPr>
          <w:rFonts w:asciiTheme="minorHAnsi" w:eastAsiaTheme="minorEastAsia" w:hAnsiTheme="minorHAnsi" w:cstheme="minorBidi"/>
          <w:b w:val="0"/>
          <w:noProof/>
          <w:sz w:val="22"/>
          <w:szCs w:val="22"/>
          <w:lang w:eastAsia="en-CA"/>
        </w:rPr>
      </w:pPr>
      <w:hyperlink w:anchor="_Toc61875650" w:history="1">
        <w:r w:rsidR="001619CD" w:rsidRPr="00063A5E">
          <w:rPr>
            <w:rStyle w:val="Hyperlink"/>
            <w:noProof/>
          </w:rPr>
          <w:t>Are there related records?</w:t>
        </w:r>
        <w:r w:rsidR="001619CD">
          <w:rPr>
            <w:noProof/>
            <w:webHidden/>
          </w:rPr>
          <w:tab/>
        </w:r>
        <w:r w:rsidR="001619CD">
          <w:rPr>
            <w:noProof/>
            <w:webHidden/>
          </w:rPr>
          <w:fldChar w:fldCharType="begin"/>
        </w:r>
        <w:r w:rsidR="001619CD">
          <w:rPr>
            <w:noProof/>
            <w:webHidden/>
          </w:rPr>
          <w:instrText xml:space="preserve"> PAGEREF _Toc61875650 \h </w:instrText>
        </w:r>
        <w:r w:rsidR="001619CD">
          <w:rPr>
            <w:noProof/>
            <w:webHidden/>
          </w:rPr>
        </w:r>
        <w:r w:rsidR="001619CD">
          <w:rPr>
            <w:noProof/>
            <w:webHidden/>
          </w:rPr>
          <w:fldChar w:fldCharType="separate"/>
        </w:r>
        <w:r w:rsidR="00341436">
          <w:rPr>
            <w:noProof/>
            <w:webHidden/>
          </w:rPr>
          <w:t>10</w:t>
        </w:r>
        <w:r w:rsidR="001619CD">
          <w:rPr>
            <w:noProof/>
            <w:webHidden/>
          </w:rPr>
          <w:fldChar w:fldCharType="end"/>
        </w:r>
      </w:hyperlink>
    </w:p>
    <w:p w14:paraId="2603BF69" w14:textId="459AD665" w:rsidR="001619CD" w:rsidRDefault="00C945BA">
      <w:pPr>
        <w:pStyle w:val="TOC1"/>
        <w:tabs>
          <w:tab w:val="right" w:leader="dot" w:pos="9350"/>
        </w:tabs>
        <w:rPr>
          <w:rFonts w:asciiTheme="minorHAnsi" w:eastAsiaTheme="minorEastAsia" w:hAnsiTheme="minorHAnsi" w:cstheme="minorBidi"/>
          <w:b w:val="0"/>
          <w:noProof/>
          <w:sz w:val="22"/>
          <w:szCs w:val="22"/>
          <w:lang w:eastAsia="en-CA"/>
        </w:rPr>
      </w:pPr>
      <w:hyperlink w:anchor="_Toc61875651" w:history="1">
        <w:r w:rsidR="001619CD" w:rsidRPr="00063A5E">
          <w:rPr>
            <w:rStyle w:val="Hyperlink"/>
            <w:noProof/>
          </w:rPr>
          <w:t>How do I get to the online descriptions?</w:t>
        </w:r>
        <w:r w:rsidR="001619CD">
          <w:rPr>
            <w:noProof/>
            <w:webHidden/>
          </w:rPr>
          <w:tab/>
        </w:r>
        <w:r w:rsidR="001619CD">
          <w:rPr>
            <w:noProof/>
            <w:webHidden/>
          </w:rPr>
          <w:fldChar w:fldCharType="begin"/>
        </w:r>
        <w:r w:rsidR="001619CD">
          <w:rPr>
            <w:noProof/>
            <w:webHidden/>
          </w:rPr>
          <w:instrText xml:space="preserve"> PAGEREF _Toc61875651 \h </w:instrText>
        </w:r>
        <w:r w:rsidR="001619CD">
          <w:rPr>
            <w:noProof/>
            <w:webHidden/>
          </w:rPr>
        </w:r>
        <w:r w:rsidR="001619CD">
          <w:rPr>
            <w:noProof/>
            <w:webHidden/>
          </w:rPr>
          <w:fldChar w:fldCharType="separate"/>
        </w:r>
        <w:r w:rsidR="00341436">
          <w:rPr>
            <w:noProof/>
            <w:webHidden/>
          </w:rPr>
          <w:t>10</w:t>
        </w:r>
        <w:r w:rsidR="001619CD">
          <w:rPr>
            <w:noProof/>
            <w:webHidden/>
          </w:rPr>
          <w:fldChar w:fldCharType="end"/>
        </w:r>
      </w:hyperlink>
    </w:p>
    <w:p w14:paraId="78D2F516" w14:textId="3B6F0EA6" w:rsidR="001619CD" w:rsidRDefault="00C945BA">
      <w:pPr>
        <w:pStyle w:val="TOC1"/>
        <w:tabs>
          <w:tab w:val="right" w:leader="dot" w:pos="9350"/>
        </w:tabs>
        <w:rPr>
          <w:rFonts w:asciiTheme="minorHAnsi" w:eastAsiaTheme="minorEastAsia" w:hAnsiTheme="minorHAnsi" w:cstheme="minorBidi"/>
          <w:b w:val="0"/>
          <w:noProof/>
          <w:sz w:val="22"/>
          <w:szCs w:val="22"/>
          <w:lang w:eastAsia="en-CA"/>
        </w:rPr>
      </w:pPr>
      <w:hyperlink w:anchor="_Toc61875652" w:history="1">
        <w:r w:rsidR="001619CD" w:rsidRPr="00063A5E">
          <w:rPr>
            <w:rStyle w:val="Hyperlink"/>
            <w:noProof/>
          </w:rPr>
          <w:t>Contact us</w:t>
        </w:r>
        <w:r w:rsidR="001619CD">
          <w:rPr>
            <w:noProof/>
            <w:webHidden/>
          </w:rPr>
          <w:tab/>
        </w:r>
        <w:r w:rsidR="001619CD">
          <w:rPr>
            <w:noProof/>
            <w:webHidden/>
          </w:rPr>
          <w:fldChar w:fldCharType="begin"/>
        </w:r>
        <w:r w:rsidR="001619CD">
          <w:rPr>
            <w:noProof/>
            <w:webHidden/>
          </w:rPr>
          <w:instrText xml:space="preserve"> PAGEREF _Toc61875652 \h </w:instrText>
        </w:r>
        <w:r w:rsidR="001619CD">
          <w:rPr>
            <w:noProof/>
            <w:webHidden/>
          </w:rPr>
        </w:r>
        <w:r w:rsidR="001619CD">
          <w:rPr>
            <w:noProof/>
            <w:webHidden/>
          </w:rPr>
          <w:fldChar w:fldCharType="separate"/>
        </w:r>
        <w:r w:rsidR="00341436">
          <w:rPr>
            <w:noProof/>
            <w:webHidden/>
          </w:rPr>
          <w:t>12</w:t>
        </w:r>
        <w:r w:rsidR="001619CD">
          <w:rPr>
            <w:noProof/>
            <w:webHidden/>
          </w:rPr>
          <w:fldChar w:fldCharType="end"/>
        </w:r>
      </w:hyperlink>
    </w:p>
    <w:p w14:paraId="74D14EFD" w14:textId="501133F1" w:rsidR="00800D3C" w:rsidRPr="003F1D0A" w:rsidRDefault="001A4C86" w:rsidP="00800D3C">
      <w:pPr>
        <w:pStyle w:val="Heading1"/>
      </w:pPr>
      <w:r>
        <w:rPr>
          <w:rStyle w:val="normaltextrun"/>
          <w:bCs w:val="0"/>
          <w:sz w:val="24"/>
        </w:rPr>
        <w:fldChar w:fldCharType="end"/>
      </w:r>
      <w:bookmarkStart w:id="6" w:name="_Toc61875628"/>
      <w:r w:rsidR="00800D3C" w:rsidRPr="003F1D0A">
        <w:rPr>
          <w:rStyle w:val="normaltextrun"/>
        </w:rPr>
        <w:t>In this guide</w:t>
      </w:r>
      <w:bookmarkEnd w:id="5"/>
      <w:bookmarkEnd w:id="6"/>
      <w:r w:rsidR="00800D3C" w:rsidRPr="003F1D0A">
        <w:rPr>
          <w:rStyle w:val="eop"/>
        </w:rPr>
        <w:t> </w:t>
      </w:r>
    </w:p>
    <w:p w14:paraId="1CD0467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38B0755A" w14:textId="56B0C6A1" w:rsidR="00800D3C" w:rsidRDefault="00800D3C" w:rsidP="006C49E1">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w:t>
      </w:r>
      <w:r w:rsidR="006C49E1">
        <w:rPr>
          <w:rStyle w:val="normaltextrun"/>
          <w:rFonts w:ascii="Arial" w:hAnsi="Arial" w:cs="Arial"/>
          <w:lang w:val="en-CA"/>
        </w:rPr>
        <w:t xml:space="preserve">has information </w:t>
      </w:r>
      <w:r w:rsidR="00FC2DB8">
        <w:rPr>
          <w:rStyle w:val="normaltextrun"/>
          <w:rFonts w:ascii="Arial" w:hAnsi="Arial" w:cs="Arial"/>
          <w:lang w:val="en-CA"/>
        </w:rPr>
        <w:t xml:space="preserve">on records about </w:t>
      </w:r>
      <w:r w:rsidR="00263989">
        <w:rPr>
          <w:rStyle w:val="normaltextrun"/>
          <w:rFonts w:ascii="Arial" w:hAnsi="Arial" w:cs="Arial"/>
          <w:lang w:val="en-CA"/>
        </w:rPr>
        <w:t>the</w:t>
      </w:r>
      <w:r w:rsidR="006C49E1">
        <w:rPr>
          <w:rStyle w:val="normaltextrun"/>
          <w:rFonts w:ascii="Arial" w:hAnsi="Arial" w:cs="Arial"/>
          <w:lang w:val="en-CA"/>
        </w:rPr>
        <w:t xml:space="preserve"> militia and </w:t>
      </w:r>
      <w:r w:rsidR="00263989">
        <w:rPr>
          <w:rStyle w:val="normaltextrun"/>
          <w:rFonts w:ascii="Arial" w:hAnsi="Arial" w:cs="Arial"/>
          <w:lang w:val="en-CA"/>
        </w:rPr>
        <w:t xml:space="preserve">the </w:t>
      </w:r>
      <w:r w:rsidR="006C49E1">
        <w:rPr>
          <w:rStyle w:val="normaltextrun"/>
          <w:rFonts w:ascii="Arial" w:hAnsi="Arial" w:cs="Arial"/>
          <w:lang w:val="en-CA"/>
        </w:rPr>
        <w:t xml:space="preserve">military at the Archives of Ontario.  It also has information about related records at </w:t>
      </w:r>
      <w:r w:rsidR="002535A9">
        <w:rPr>
          <w:rStyle w:val="normaltextrun"/>
          <w:rFonts w:ascii="Arial" w:hAnsi="Arial" w:cs="Arial"/>
          <w:lang w:val="en-CA"/>
        </w:rPr>
        <w:t>Library and Archives Canada</w:t>
      </w:r>
      <w:r w:rsidR="006C49E1">
        <w:rPr>
          <w:rStyle w:val="normaltextrun"/>
          <w:rFonts w:ascii="Arial" w:hAnsi="Arial" w:cs="Arial"/>
          <w:lang w:val="en-CA"/>
        </w:rPr>
        <w:t>.</w:t>
      </w:r>
      <w:r w:rsidR="002535A9">
        <w:rPr>
          <w:rStyle w:val="normaltextrun"/>
          <w:rFonts w:ascii="Arial" w:hAnsi="Arial" w:cs="Arial"/>
          <w:lang w:val="en-CA"/>
        </w:rPr>
        <w:t xml:space="preserve">  The Library and Archives Canada website is</w:t>
      </w:r>
      <w:r w:rsidR="00477BC5">
        <w:rPr>
          <w:rStyle w:val="normaltextrun"/>
          <w:rFonts w:ascii="Arial" w:hAnsi="Arial" w:cs="Arial"/>
          <w:lang w:val="en-CA"/>
        </w:rPr>
        <w:t xml:space="preserve"> </w:t>
      </w:r>
      <w:hyperlink r:id="rId14" w:history="1">
        <w:r w:rsidR="001D1A63" w:rsidRPr="00471B8C">
          <w:rPr>
            <w:rStyle w:val="Hyperlink"/>
            <w:rFonts w:ascii="Arial" w:hAnsi="Arial" w:cs="Arial"/>
            <w:lang w:val="en-CA"/>
          </w:rPr>
          <w:t>www.collectionscanada.gc.ca</w:t>
        </w:r>
      </w:hyperlink>
      <w:r w:rsidR="00477BC5">
        <w:rPr>
          <w:rStyle w:val="normaltextrun"/>
          <w:rFonts w:ascii="Arial" w:hAnsi="Arial" w:cs="Arial"/>
          <w:lang w:val="en-CA"/>
        </w:rPr>
        <w:t>.</w:t>
      </w:r>
    </w:p>
    <w:p w14:paraId="1D5386C2" w14:textId="28656F15" w:rsidR="006C49E1" w:rsidRDefault="006C49E1" w:rsidP="006C49E1">
      <w:pPr>
        <w:pStyle w:val="paragraph"/>
        <w:spacing w:before="0" w:beforeAutospacing="0" w:after="0" w:afterAutospacing="0"/>
        <w:textAlignment w:val="baseline"/>
        <w:rPr>
          <w:rStyle w:val="normaltextrun"/>
          <w:rFonts w:ascii="Arial" w:hAnsi="Arial" w:cs="Arial"/>
          <w:lang w:val="en-CA"/>
        </w:rPr>
      </w:pPr>
    </w:p>
    <w:p w14:paraId="038A3D66" w14:textId="293F3499" w:rsidR="00D7235F" w:rsidRDefault="00D7235F" w:rsidP="00D7235F">
      <w:r>
        <w:t>Beginning in 1793, all able-bodied citizens between the ages of 16 and 50 (</w:t>
      </w:r>
      <w:bookmarkStart w:id="7" w:name="_Int_0b44Lnxg"/>
      <w:r>
        <w:t>with the exception of</w:t>
      </w:r>
      <w:bookmarkEnd w:id="7"/>
      <w:r>
        <w:t xml:space="preserve"> religious pacifists and some public officials) were required to enrol in the militia.  Militia units were organized on a county basis. This system was replaced in 1855 with an active volunteer militia. </w:t>
      </w:r>
    </w:p>
    <w:p w14:paraId="566351B8" w14:textId="223EBA9D" w:rsidR="006C49E1" w:rsidRDefault="006C49E1" w:rsidP="006C49E1">
      <w:pPr>
        <w:pStyle w:val="paragraph"/>
        <w:spacing w:before="0" w:beforeAutospacing="0" w:after="0" w:afterAutospacing="0"/>
        <w:textAlignment w:val="baseline"/>
        <w:rPr>
          <w:rStyle w:val="normaltextrun"/>
          <w:rFonts w:ascii="Arial" w:hAnsi="Arial" w:cs="Arial"/>
          <w:lang w:val="en-CA"/>
        </w:rPr>
      </w:pPr>
    </w:p>
    <w:p w14:paraId="5B89CEE8" w14:textId="7FBE615D" w:rsidR="00D7235F" w:rsidRDefault="00D7235F" w:rsidP="006C49E1">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lastRenderedPageBreak/>
        <w:t>Units of the British Army were stationed in Canada until 1871.  A permanent Canadian army was created following the departure of the British troops.  Militia units were also raised as needed.</w:t>
      </w:r>
    </w:p>
    <w:p w14:paraId="45AA1768" w14:textId="2950DCE8" w:rsidR="00D7235F" w:rsidRDefault="00D7235F" w:rsidP="006C49E1">
      <w:pPr>
        <w:pStyle w:val="paragraph"/>
        <w:spacing w:before="0" w:beforeAutospacing="0" w:after="0" w:afterAutospacing="0"/>
        <w:textAlignment w:val="baseline"/>
        <w:rPr>
          <w:rStyle w:val="normaltextrun"/>
          <w:rFonts w:ascii="Arial" w:hAnsi="Arial" w:cs="Arial"/>
          <w:lang w:val="en-CA"/>
        </w:rPr>
      </w:pPr>
    </w:p>
    <w:p w14:paraId="1E3767E1" w14:textId="09A801C7" w:rsidR="00D7235F" w:rsidRDefault="00D7235F" w:rsidP="3132B0E9">
      <w:pPr>
        <w:pStyle w:val="paragraph"/>
        <w:spacing w:before="0" w:beforeAutospacing="0" w:after="0" w:afterAutospacing="0"/>
        <w:textAlignment w:val="baseline"/>
        <w:rPr>
          <w:rStyle w:val="normaltextrun"/>
          <w:rFonts w:ascii="Arial" w:hAnsi="Arial" w:cs="Arial"/>
          <w:lang w:val="en-CA"/>
        </w:rPr>
      </w:pPr>
      <w:r w:rsidRPr="3132B0E9">
        <w:rPr>
          <w:rStyle w:val="normaltextrun"/>
          <w:rFonts w:ascii="Arial" w:hAnsi="Arial" w:cs="Arial"/>
          <w:lang w:val="en-CA"/>
        </w:rPr>
        <w:t>Some members of the militia and veterans of the British Army received free grants of land.</w:t>
      </w:r>
    </w:p>
    <w:p w14:paraId="02A5F613" w14:textId="77777777" w:rsidR="006C49E1" w:rsidRPr="00AF2C0B" w:rsidRDefault="006C49E1" w:rsidP="006C49E1">
      <w:pPr>
        <w:pStyle w:val="paragraph"/>
        <w:spacing w:before="0" w:beforeAutospacing="0" w:after="0" w:afterAutospacing="0"/>
        <w:textAlignment w:val="baseline"/>
        <w:rPr>
          <w:rFonts w:cs="Arial"/>
          <w:sz w:val="18"/>
          <w:szCs w:val="18"/>
          <w:lang w:val="en-US"/>
        </w:rPr>
      </w:pPr>
    </w:p>
    <w:p w14:paraId="6492C58D" w14:textId="57DDA21F" w:rsidR="00800D3C" w:rsidRDefault="00800D3C" w:rsidP="3132B0E9">
      <w:pPr>
        <w:pStyle w:val="paragraph"/>
        <w:spacing w:before="0" w:beforeAutospacing="0" w:after="0" w:afterAutospacing="0"/>
        <w:textAlignment w:val="baseline"/>
        <w:rPr>
          <w:rStyle w:val="eop"/>
          <w:rFonts w:ascii="Arial" w:hAnsi="Arial" w:cs="Arial"/>
          <w:lang w:val="en-US"/>
        </w:rPr>
      </w:pPr>
      <w:r w:rsidRPr="66BFD799">
        <w:rPr>
          <w:rStyle w:val="normaltextrun"/>
          <w:rFonts w:ascii="Arial" w:hAnsi="Arial" w:cs="Arial"/>
          <w:lang w:val="en-CA"/>
        </w:rPr>
        <w:t xml:space="preserve">*Please note: this guide contains links to information found in our online Archives </w:t>
      </w:r>
      <w:r w:rsidR="220F52F8" w:rsidRPr="66BFD799">
        <w:rPr>
          <w:rStyle w:val="normaltextrun"/>
          <w:rFonts w:ascii="Arial" w:hAnsi="Arial" w:cs="Arial"/>
          <w:lang w:val="en-CA"/>
        </w:rPr>
        <w:t>and Information Management System (AIMS)</w:t>
      </w:r>
      <w:r w:rsidRPr="66BFD799">
        <w:rPr>
          <w:rStyle w:val="normaltextrun"/>
          <w:rFonts w:ascii="Arial" w:hAnsi="Arial" w:cs="Arial"/>
          <w:lang w:val="en-CA"/>
        </w:rPr>
        <w:t>.  On our website, this database is found under “Access Our Collections”.  If you are using a print copy of this guide, go to page </w:t>
      </w:r>
      <w:r w:rsidR="00EF28BA" w:rsidRPr="66BFD799">
        <w:rPr>
          <w:rStyle w:val="normaltextrun"/>
          <w:rFonts w:ascii="Arial" w:hAnsi="Arial" w:cs="Arial"/>
          <w:lang w:val="en-CA"/>
        </w:rPr>
        <w:t>10</w:t>
      </w:r>
      <w:r w:rsidR="006F74F2" w:rsidRPr="66BFD799">
        <w:rPr>
          <w:rStyle w:val="normaltextrun"/>
          <w:rFonts w:ascii="Arial" w:hAnsi="Arial" w:cs="Arial"/>
          <w:lang w:val="en-CA"/>
        </w:rPr>
        <w:t xml:space="preserve"> </w:t>
      </w:r>
      <w:r w:rsidRPr="66BFD799">
        <w:rPr>
          <w:rStyle w:val="normaltextrun"/>
          <w:rFonts w:ascii="Arial" w:hAnsi="Arial" w:cs="Arial"/>
          <w:lang w:val="en-CA"/>
        </w:rPr>
        <w:t>for more information on how to find the online descriptions.</w:t>
      </w:r>
    </w:p>
    <w:p w14:paraId="61A7BE33" w14:textId="7B388DA7" w:rsidR="0043714D" w:rsidRDefault="0043714D" w:rsidP="00800D3C">
      <w:pPr>
        <w:pStyle w:val="paragraph"/>
        <w:spacing w:before="0" w:beforeAutospacing="0" w:after="0" w:afterAutospacing="0"/>
        <w:textAlignment w:val="baseline"/>
        <w:rPr>
          <w:rStyle w:val="eop"/>
          <w:rFonts w:ascii="Arial" w:hAnsi="Arial" w:cs="Arial"/>
          <w:lang w:val="en-US"/>
        </w:rPr>
      </w:pPr>
    </w:p>
    <w:p w14:paraId="5073A6AE" w14:textId="77777777" w:rsidR="00800D3C" w:rsidRPr="00D92B9B" w:rsidRDefault="00800D3C" w:rsidP="00800D3C">
      <w:pPr>
        <w:pStyle w:val="Heading1"/>
      </w:pPr>
      <w:bookmarkStart w:id="8" w:name="_Toc43282617"/>
      <w:bookmarkStart w:id="9" w:name="_Toc61875629"/>
      <w:r w:rsidRPr="00D92B9B">
        <w:rPr>
          <w:rStyle w:val="normaltextrun"/>
        </w:rPr>
        <w:t>Where do I find these records?</w:t>
      </w:r>
      <w:bookmarkEnd w:id="8"/>
      <w:bookmarkEnd w:id="9"/>
      <w:r w:rsidRPr="00D92B9B">
        <w:rPr>
          <w:rStyle w:val="eop"/>
        </w:rPr>
        <w:t> </w:t>
      </w:r>
    </w:p>
    <w:p w14:paraId="7FCE48AF"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249BC5BB" w14:textId="4E8CC371" w:rsidR="004C3CED" w:rsidRDefault="00646D23" w:rsidP="00800D3C">
      <w:pPr>
        <w:pStyle w:val="paragraph"/>
        <w:spacing w:before="0" w:beforeAutospacing="0" w:after="0" w:afterAutospacing="0"/>
        <w:textAlignment w:val="baseline"/>
        <w:rPr>
          <w:rStyle w:val="normaltextrun"/>
          <w:rFonts w:ascii="Arial" w:hAnsi="Arial" w:cs="Arial"/>
          <w:color w:val="000000"/>
          <w:lang w:val="en-CA"/>
        </w:rPr>
      </w:pPr>
      <w:r>
        <w:rPr>
          <w:rStyle w:val="normaltextrun"/>
          <w:rFonts w:ascii="Arial" w:hAnsi="Arial" w:cs="Arial"/>
          <w:color w:val="000000"/>
          <w:shd w:val="clear" w:color="auto" w:fill="FFFFFF"/>
          <w:lang w:val="en-CA"/>
        </w:rPr>
        <w:t>Many</w:t>
      </w:r>
      <w:r w:rsidR="001D5A08">
        <w:rPr>
          <w:rStyle w:val="normaltextrun"/>
          <w:rFonts w:ascii="Arial" w:hAnsi="Arial" w:cs="Arial"/>
          <w:color w:val="000000"/>
          <w:shd w:val="clear" w:color="auto" w:fill="FFFFFF"/>
          <w:lang w:val="en-CA"/>
        </w:rPr>
        <w:t xml:space="preserve"> of </w:t>
      </w:r>
      <w:r w:rsidR="00245F7F">
        <w:rPr>
          <w:rStyle w:val="normaltextrun"/>
          <w:rFonts w:ascii="Arial" w:hAnsi="Arial" w:cs="Arial"/>
          <w:color w:val="000000"/>
          <w:shd w:val="clear" w:color="auto" w:fill="FFFFFF"/>
          <w:lang w:val="en-CA"/>
        </w:rPr>
        <w:t>the</w:t>
      </w:r>
      <w:r w:rsidR="001D5A08">
        <w:rPr>
          <w:rStyle w:val="normaltextrun"/>
          <w:rFonts w:ascii="Arial" w:hAnsi="Arial" w:cs="Arial"/>
          <w:color w:val="000000"/>
          <w:shd w:val="clear" w:color="auto" w:fill="FFFFFF"/>
          <w:lang w:val="en-CA"/>
        </w:rPr>
        <w:t xml:space="preserve"> records</w:t>
      </w:r>
      <w:r w:rsidR="00800D3C" w:rsidRPr="00AE4C00">
        <w:rPr>
          <w:rStyle w:val="normaltextrun"/>
          <w:rFonts w:ascii="Arial" w:hAnsi="Arial" w:cs="Arial"/>
          <w:color w:val="000000"/>
          <w:shd w:val="clear" w:color="auto" w:fill="FFFFFF"/>
          <w:lang w:val="en-CA"/>
        </w:rPr>
        <w:t xml:space="preserve"> </w:t>
      </w:r>
      <w:r w:rsidR="00245F7F">
        <w:rPr>
          <w:rStyle w:val="normaltextrun"/>
          <w:rFonts w:ascii="Arial" w:hAnsi="Arial" w:cs="Arial"/>
          <w:color w:val="000000"/>
          <w:shd w:val="clear" w:color="auto" w:fill="FFFFFF"/>
          <w:lang w:val="en-CA"/>
        </w:rPr>
        <w:t xml:space="preserve">mentioned </w:t>
      </w:r>
      <w:r w:rsidR="00F02854">
        <w:rPr>
          <w:rStyle w:val="normaltextrun"/>
          <w:rFonts w:ascii="Arial" w:hAnsi="Arial" w:cs="Arial"/>
          <w:color w:val="000000"/>
          <w:shd w:val="clear" w:color="auto" w:fill="FFFFFF"/>
          <w:lang w:val="en-CA"/>
        </w:rPr>
        <w:t xml:space="preserve">in this guide </w:t>
      </w:r>
      <w:r w:rsidR="00800D3C" w:rsidRPr="00AE4C00">
        <w:rPr>
          <w:rStyle w:val="normaltextrun"/>
          <w:rFonts w:ascii="Arial" w:hAnsi="Arial" w:cs="Arial"/>
          <w:color w:val="000000"/>
          <w:shd w:val="clear" w:color="auto" w:fill="FFFFFF"/>
          <w:lang w:val="en-CA"/>
        </w:rPr>
        <w:t>are on microfilm, and you do not need to order them in advance</w:t>
      </w:r>
      <w:r w:rsidR="001D5A08">
        <w:rPr>
          <w:rStyle w:val="normaltextrun"/>
          <w:rFonts w:ascii="Arial" w:hAnsi="Arial" w:cs="Arial"/>
          <w:color w:val="000000"/>
          <w:shd w:val="clear" w:color="auto" w:fill="FFFFFF"/>
          <w:lang w:val="en-CA"/>
        </w:rPr>
        <w:t xml:space="preserve"> to view them in our reading room</w:t>
      </w:r>
      <w:r w:rsidR="00BD13C4">
        <w:rPr>
          <w:rStyle w:val="normaltextrun"/>
          <w:rFonts w:ascii="Arial" w:hAnsi="Arial" w:cs="Arial"/>
          <w:color w:val="000000"/>
          <w:shd w:val="clear" w:color="auto" w:fill="FFFFFF"/>
          <w:lang w:val="en-CA"/>
        </w:rPr>
        <w:t>.</w:t>
      </w:r>
      <w:r w:rsidR="00800D3C" w:rsidRPr="00AE4C00">
        <w:rPr>
          <w:rStyle w:val="normaltextrun"/>
          <w:rFonts w:ascii="Arial" w:hAnsi="Arial" w:cs="Arial"/>
          <w:color w:val="000000"/>
          <w:shd w:val="clear" w:color="auto" w:fill="FFFFFF"/>
          <w:lang w:val="en-CA"/>
        </w:rPr>
        <w:t xml:space="preserve">  Libraries that offer interloan services may also borrow </w:t>
      </w:r>
      <w:r w:rsidR="00BD13C4">
        <w:rPr>
          <w:rStyle w:val="normaltextrun"/>
          <w:rFonts w:ascii="Arial" w:hAnsi="Arial" w:cs="Arial"/>
          <w:color w:val="000000"/>
          <w:shd w:val="clear" w:color="auto" w:fill="FFFFFF"/>
          <w:lang w:val="en-CA"/>
        </w:rPr>
        <w:t>most</w:t>
      </w:r>
      <w:r w:rsidR="00800D3C" w:rsidRPr="00AE4C00">
        <w:rPr>
          <w:rStyle w:val="normaltextrun"/>
          <w:rFonts w:ascii="Arial" w:hAnsi="Arial" w:cs="Arial"/>
          <w:color w:val="000000"/>
          <w:shd w:val="clear" w:color="auto" w:fill="FFFFFF"/>
          <w:lang w:val="en-CA"/>
        </w:rPr>
        <w:t xml:space="preserve"> of the reels for you</w:t>
      </w:r>
      <w:bookmarkStart w:id="10" w:name="_Hlk57197965"/>
      <w:r w:rsidR="00800D3C" w:rsidRPr="00AE4C00">
        <w:rPr>
          <w:rStyle w:val="normaltextrun"/>
          <w:rFonts w:ascii="Arial" w:hAnsi="Arial" w:cs="Arial"/>
          <w:color w:val="000000"/>
          <w:shd w:val="clear" w:color="auto" w:fill="FFFFFF"/>
          <w:lang w:val="en-CA"/>
        </w:rPr>
        <w:t xml:space="preserve">.  </w:t>
      </w:r>
    </w:p>
    <w:p w14:paraId="41CE2545" w14:textId="77777777" w:rsidR="004C3CED" w:rsidRDefault="004C3CED" w:rsidP="00800D3C">
      <w:pPr>
        <w:pStyle w:val="paragraph"/>
        <w:spacing w:before="0" w:beforeAutospacing="0" w:after="0" w:afterAutospacing="0"/>
        <w:textAlignment w:val="baseline"/>
        <w:rPr>
          <w:rStyle w:val="normaltextrun"/>
          <w:rFonts w:ascii="Arial" w:hAnsi="Arial" w:cs="Arial"/>
          <w:color w:val="000000"/>
          <w:lang w:val="en-CA"/>
        </w:rPr>
      </w:pPr>
    </w:p>
    <w:bookmarkEnd w:id="10"/>
    <w:p w14:paraId="3D213ECE" w14:textId="3D0477BB" w:rsidR="000D40FA" w:rsidRPr="00FE335C" w:rsidRDefault="00077FBA" w:rsidP="7120B2EB">
      <w:pPr>
        <w:pStyle w:val="paragraph"/>
        <w:spacing w:before="0" w:beforeAutospacing="0" w:after="0" w:afterAutospacing="0"/>
        <w:textAlignment w:val="baseline"/>
        <w:rPr>
          <w:rStyle w:val="normaltextrun"/>
          <w:rFonts w:ascii="Arial" w:hAnsi="Arial" w:cs="Arial"/>
          <w:color w:val="000000"/>
          <w:lang w:val="en-CA"/>
        </w:rPr>
      </w:pPr>
      <w:r w:rsidRPr="7120B2EB">
        <w:rPr>
          <w:rStyle w:val="normaltextrun"/>
          <w:rFonts w:ascii="Arial" w:hAnsi="Arial" w:cs="Arial"/>
          <w:color w:val="000000" w:themeColor="text1"/>
          <w:lang w:val="en-CA"/>
        </w:rPr>
        <w:t xml:space="preserve">Some </w:t>
      </w:r>
      <w:r w:rsidR="00EF28BA" w:rsidRPr="7120B2EB">
        <w:rPr>
          <w:rStyle w:val="normaltextrun"/>
          <w:rFonts w:ascii="Arial" w:hAnsi="Arial" w:cs="Arial"/>
          <w:color w:val="000000" w:themeColor="text1"/>
          <w:lang w:val="en-CA"/>
        </w:rPr>
        <w:t>of the records are microfilm</w:t>
      </w:r>
      <w:r w:rsidRPr="7120B2EB">
        <w:rPr>
          <w:rStyle w:val="normaltextrun"/>
          <w:rFonts w:ascii="Arial" w:hAnsi="Arial" w:cs="Arial"/>
          <w:color w:val="000000" w:themeColor="text1"/>
          <w:lang w:val="en-CA"/>
        </w:rPr>
        <w:t xml:space="preserve"> copies of records held by Library and Archives Canada</w:t>
      </w:r>
      <w:r w:rsidR="00334AB3" w:rsidRPr="7120B2EB">
        <w:rPr>
          <w:rStyle w:val="normaltextrun"/>
          <w:rFonts w:ascii="Arial" w:hAnsi="Arial" w:cs="Arial"/>
          <w:color w:val="000000" w:themeColor="text1"/>
          <w:lang w:val="en-CA"/>
        </w:rPr>
        <w:t xml:space="preserve">. </w:t>
      </w:r>
      <w:r w:rsidR="00FC2DB8" w:rsidRPr="7120B2EB">
        <w:rPr>
          <w:rStyle w:val="normaltextrun"/>
          <w:rFonts w:ascii="Arial" w:hAnsi="Arial" w:cs="Arial"/>
          <w:color w:val="000000" w:themeColor="text1"/>
          <w:lang w:val="en-CA"/>
        </w:rPr>
        <w:t>You can view these</w:t>
      </w:r>
      <w:r w:rsidR="00334AB3" w:rsidRPr="7120B2EB">
        <w:rPr>
          <w:rStyle w:val="normaltextrun"/>
          <w:rFonts w:ascii="Arial" w:hAnsi="Arial" w:cs="Arial"/>
          <w:color w:val="000000" w:themeColor="text1"/>
          <w:lang w:val="en-CA"/>
        </w:rPr>
        <w:t xml:space="preserve"> reels </w:t>
      </w:r>
      <w:r w:rsidR="00FC2DB8" w:rsidRPr="7120B2EB">
        <w:rPr>
          <w:rStyle w:val="normaltextrun"/>
          <w:rFonts w:ascii="Arial" w:hAnsi="Arial" w:cs="Arial"/>
          <w:color w:val="000000" w:themeColor="text1"/>
          <w:lang w:val="en-CA"/>
        </w:rPr>
        <w:t xml:space="preserve">in our reading </w:t>
      </w:r>
      <w:bookmarkStart w:id="11" w:name="_Int_kRD8NgWN"/>
      <w:r w:rsidR="00FC2DB8" w:rsidRPr="7120B2EB">
        <w:rPr>
          <w:rStyle w:val="normaltextrun"/>
          <w:rFonts w:ascii="Arial" w:hAnsi="Arial" w:cs="Arial"/>
          <w:color w:val="000000" w:themeColor="text1"/>
          <w:lang w:val="en-CA"/>
        </w:rPr>
        <w:t>room</w:t>
      </w:r>
      <w:r w:rsidR="6D59E104" w:rsidRPr="7120B2EB">
        <w:rPr>
          <w:rStyle w:val="normaltextrun"/>
          <w:rFonts w:ascii="Arial" w:hAnsi="Arial" w:cs="Arial"/>
          <w:color w:val="000000" w:themeColor="text1"/>
          <w:lang w:val="en-CA"/>
        </w:rPr>
        <w:t>,</w:t>
      </w:r>
      <w:bookmarkEnd w:id="11"/>
      <w:r w:rsidR="00FC2DB8" w:rsidRPr="7120B2EB">
        <w:rPr>
          <w:rStyle w:val="normaltextrun"/>
          <w:rFonts w:ascii="Arial" w:hAnsi="Arial" w:cs="Arial"/>
          <w:color w:val="000000" w:themeColor="text1"/>
          <w:lang w:val="en-CA"/>
        </w:rPr>
        <w:t xml:space="preserve"> but they </w:t>
      </w:r>
      <w:r w:rsidR="00334AB3" w:rsidRPr="7120B2EB">
        <w:rPr>
          <w:rStyle w:val="normaltextrun"/>
          <w:rFonts w:ascii="Arial" w:hAnsi="Arial" w:cs="Arial"/>
          <w:color w:val="000000" w:themeColor="text1"/>
          <w:lang w:val="en-CA"/>
        </w:rPr>
        <w:t>are not available through interloan</w:t>
      </w:r>
      <w:r w:rsidR="004C3CED" w:rsidRPr="7120B2EB">
        <w:rPr>
          <w:rStyle w:val="normaltextrun"/>
          <w:rFonts w:ascii="Arial" w:hAnsi="Arial" w:cs="Arial"/>
          <w:color w:val="000000" w:themeColor="text1"/>
          <w:lang w:val="en-CA"/>
        </w:rPr>
        <w:t>.  Some of these records are available online.</w:t>
      </w:r>
      <w:r w:rsidR="00FE335C" w:rsidRPr="7120B2EB">
        <w:rPr>
          <w:rStyle w:val="normaltextrun"/>
          <w:rFonts w:ascii="Arial" w:hAnsi="Arial" w:cs="Arial"/>
          <w:color w:val="000000" w:themeColor="text1"/>
          <w:lang w:val="en-CA"/>
        </w:rPr>
        <w:t xml:space="preserve"> </w:t>
      </w:r>
      <w:r w:rsidR="00FE335C" w:rsidRPr="7120B2EB">
        <w:rPr>
          <w:rFonts w:ascii="Arial" w:hAnsi="Arial" w:cs="Arial"/>
          <w:color w:val="000000" w:themeColor="text1"/>
          <w:lang w:val="en-CA"/>
        </w:rPr>
        <w:t xml:space="preserve">The Library and Archives Canada website is </w:t>
      </w:r>
      <w:hyperlink r:id="rId15">
        <w:r w:rsidR="00FE335C" w:rsidRPr="7120B2EB">
          <w:rPr>
            <w:rStyle w:val="Hyperlink"/>
            <w:rFonts w:ascii="Arial" w:hAnsi="Arial" w:cs="Arial"/>
            <w:lang w:val="en-CA"/>
          </w:rPr>
          <w:t>www.collectionscanada.gc.ca</w:t>
        </w:r>
      </w:hyperlink>
      <w:r w:rsidR="00FE335C" w:rsidRPr="7120B2EB">
        <w:rPr>
          <w:rFonts w:ascii="Arial" w:hAnsi="Arial" w:cs="Arial"/>
          <w:color w:val="000000" w:themeColor="text1"/>
          <w:lang w:val="en-CA"/>
        </w:rPr>
        <w:t xml:space="preserve">.  </w:t>
      </w:r>
    </w:p>
    <w:p w14:paraId="3F7340A0" w14:textId="77777777" w:rsidR="00572FCD" w:rsidRDefault="00572FCD" w:rsidP="00800D3C">
      <w:pPr>
        <w:pStyle w:val="paragraph"/>
        <w:spacing w:before="0" w:beforeAutospacing="0" w:after="0" w:afterAutospacing="0"/>
        <w:textAlignment w:val="baseline"/>
        <w:rPr>
          <w:rStyle w:val="normaltextrun"/>
          <w:rFonts w:ascii="Arial" w:hAnsi="Arial" w:cs="Arial"/>
          <w:color w:val="000000"/>
          <w:lang w:val="en-CA"/>
        </w:rPr>
      </w:pPr>
    </w:p>
    <w:p w14:paraId="0FF5460C" w14:textId="78B73F5E" w:rsidR="00074AB7" w:rsidRDefault="00646D23" w:rsidP="006E610B">
      <w:pPr>
        <w:rPr>
          <w:rStyle w:val="normaltextrun"/>
          <w:rFonts w:cs="Arial"/>
          <w:color w:val="000000"/>
          <w:shd w:val="clear" w:color="auto" w:fill="FFFFFF"/>
        </w:rPr>
      </w:pPr>
      <w:bookmarkStart w:id="12" w:name="_Toc43282618"/>
      <w:r>
        <w:rPr>
          <w:rStyle w:val="normaltextrun"/>
          <w:rFonts w:cs="Arial"/>
          <w:color w:val="000000"/>
          <w:shd w:val="clear" w:color="auto" w:fill="FFFFFF"/>
        </w:rPr>
        <w:t>Some</w:t>
      </w:r>
      <w:r w:rsidR="00074AB7">
        <w:rPr>
          <w:rStyle w:val="normaltextrun"/>
          <w:rFonts w:cs="Arial"/>
          <w:color w:val="000000"/>
          <w:shd w:val="clear" w:color="auto" w:fill="FFFFFF"/>
        </w:rPr>
        <w:t xml:space="preserve"> records are not on microfilm</w:t>
      </w:r>
      <w:r w:rsidR="00F47FED">
        <w:rPr>
          <w:rStyle w:val="normaltextrun"/>
          <w:rFonts w:cs="Arial"/>
          <w:color w:val="000000"/>
          <w:shd w:val="clear" w:color="auto" w:fill="FFFFFF"/>
        </w:rPr>
        <w:t>.  Y</w:t>
      </w:r>
      <w:r w:rsidR="00074AB7" w:rsidRPr="00AE4C00">
        <w:rPr>
          <w:rStyle w:val="normaltextrun"/>
          <w:rFonts w:cs="Arial"/>
          <w:color w:val="000000"/>
          <w:shd w:val="clear" w:color="auto" w:fill="FFFFFF"/>
        </w:rPr>
        <w:t xml:space="preserve">ou will need </w:t>
      </w:r>
      <w:r w:rsidR="00F47FED">
        <w:rPr>
          <w:rStyle w:val="normaltextrun"/>
          <w:rFonts w:cs="Arial"/>
          <w:color w:val="000000"/>
          <w:shd w:val="clear" w:color="auto" w:fill="FFFFFF"/>
        </w:rPr>
        <w:t xml:space="preserve">to </w:t>
      </w:r>
      <w:r w:rsidR="00074AB7">
        <w:rPr>
          <w:rStyle w:val="normaltextrun"/>
          <w:rFonts w:cs="Arial"/>
          <w:color w:val="000000"/>
          <w:shd w:val="clear" w:color="auto" w:fill="FFFFFF"/>
        </w:rPr>
        <w:t>request them in advance to view them in our reading room.</w:t>
      </w:r>
      <w:r w:rsidR="00F00718">
        <w:rPr>
          <w:rStyle w:val="normaltextrun"/>
          <w:rFonts w:cs="Arial"/>
          <w:color w:val="000000"/>
          <w:shd w:val="clear" w:color="auto" w:fill="FFFFFF"/>
        </w:rPr>
        <w:t xml:space="preserve"> You may also obtain copies if there </w:t>
      </w:r>
      <w:r w:rsidR="0043714D">
        <w:rPr>
          <w:rStyle w:val="normaltextrun"/>
          <w:rFonts w:cs="Arial"/>
          <w:color w:val="000000"/>
          <w:shd w:val="clear" w:color="auto" w:fill="FFFFFF"/>
        </w:rPr>
        <w:t xml:space="preserve">is </w:t>
      </w:r>
      <w:r w:rsidR="00F00718">
        <w:rPr>
          <w:rStyle w:val="normaltextrun"/>
          <w:rFonts w:cs="Arial"/>
          <w:color w:val="000000"/>
          <w:shd w:val="clear" w:color="auto" w:fill="FFFFFF"/>
        </w:rPr>
        <w:t>sufficient information to locate and retrieve those records.</w:t>
      </w:r>
    </w:p>
    <w:p w14:paraId="00E214BD" w14:textId="2A90CC2B" w:rsidR="006E610B" w:rsidRDefault="00074AB7" w:rsidP="006E610B">
      <w:pPr>
        <w:rPr>
          <w:rStyle w:val="normaltextrun"/>
        </w:rPr>
      </w:pPr>
      <w:r w:rsidRPr="00AE4C00">
        <w:rPr>
          <w:rStyle w:val="normaltextrun"/>
          <w:rFonts w:cs="Arial"/>
          <w:color w:val="000000"/>
          <w:shd w:val="clear" w:color="auto" w:fill="FFFFFF"/>
        </w:rPr>
        <w:t> </w:t>
      </w:r>
    </w:p>
    <w:p w14:paraId="7C424C15" w14:textId="77777777" w:rsidR="006E610B" w:rsidRPr="00D92B9B" w:rsidRDefault="006E610B" w:rsidP="006E610B">
      <w:pPr>
        <w:pStyle w:val="Heading1"/>
      </w:pPr>
      <w:bookmarkStart w:id="13" w:name="_Toc61875630"/>
      <w:r w:rsidRPr="00D92B9B">
        <w:rPr>
          <w:rStyle w:val="normaltextrun"/>
        </w:rPr>
        <w:t>What do I need to get started?</w:t>
      </w:r>
      <w:bookmarkEnd w:id="12"/>
      <w:bookmarkEnd w:id="13"/>
    </w:p>
    <w:p w14:paraId="0A96D828" w14:textId="77777777" w:rsidR="001D1A63" w:rsidRDefault="001D1A63" w:rsidP="006E610B">
      <w:pPr>
        <w:rPr>
          <w:rStyle w:val="eop"/>
          <w:rFonts w:cs="Arial"/>
          <w:lang w:val="en-US"/>
        </w:rPr>
      </w:pPr>
    </w:p>
    <w:p w14:paraId="0F94C882" w14:textId="79FA18D0" w:rsidR="006E610B" w:rsidRDefault="006C49E1" w:rsidP="006E610B">
      <w:pPr>
        <w:rPr>
          <w:rStyle w:val="eop"/>
          <w:rFonts w:cs="Arial"/>
          <w:lang w:val="en-US"/>
        </w:rPr>
      </w:pPr>
      <w:r>
        <w:rPr>
          <w:rStyle w:val="eop"/>
          <w:rFonts w:cs="Arial"/>
          <w:lang w:val="en-US"/>
        </w:rPr>
        <w:t>If you are searching for militia or military records about a given person, you will need to know when they served</w:t>
      </w:r>
      <w:r w:rsidR="002D61D1">
        <w:rPr>
          <w:rStyle w:val="eop"/>
          <w:rFonts w:cs="Arial"/>
          <w:lang w:val="en-US"/>
        </w:rPr>
        <w:t>.  You should also know</w:t>
      </w:r>
      <w:r>
        <w:rPr>
          <w:rStyle w:val="eop"/>
          <w:rFonts w:cs="Arial"/>
          <w:lang w:val="en-US"/>
        </w:rPr>
        <w:t xml:space="preserve"> the area of the province where they lived (for the militia) or the military unit they served in.</w:t>
      </w:r>
    </w:p>
    <w:p w14:paraId="798D7A01" w14:textId="77777777" w:rsidR="004B68DD" w:rsidRDefault="004B68DD" w:rsidP="006E610B">
      <w:pPr>
        <w:rPr>
          <w:rStyle w:val="normaltextrun"/>
          <w:rFonts w:cs="Arial"/>
          <w:lang w:val="en-US"/>
        </w:rPr>
      </w:pPr>
    </w:p>
    <w:p w14:paraId="59DCDEDE" w14:textId="77777777" w:rsidR="00F72234" w:rsidRDefault="00F72234" w:rsidP="00F72234">
      <w:pPr>
        <w:pStyle w:val="Heading1"/>
        <w:rPr>
          <w:rStyle w:val="normaltextrun"/>
        </w:rPr>
      </w:pPr>
      <w:bookmarkStart w:id="14" w:name="_Toc61875631"/>
      <w:r>
        <w:rPr>
          <w:rStyle w:val="normaltextrun"/>
        </w:rPr>
        <w:t>The Records</w:t>
      </w:r>
      <w:bookmarkEnd w:id="14"/>
    </w:p>
    <w:p w14:paraId="17031A49" w14:textId="77777777" w:rsidR="00800D3C" w:rsidRPr="00F72234" w:rsidRDefault="00800D3C" w:rsidP="006E610B"/>
    <w:p w14:paraId="3E9DAE06" w14:textId="23A8EA8E" w:rsidR="00112C60" w:rsidRDefault="001619CD" w:rsidP="005749F0">
      <w:pPr>
        <w:pStyle w:val="Heading2"/>
      </w:pPr>
      <w:bookmarkStart w:id="15" w:name="_Toc61875632"/>
      <w:r>
        <w:t>Military records collection</w:t>
      </w:r>
      <w:bookmarkEnd w:id="15"/>
    </w:p>
    <w:p w14:paraId="1F8F3D0A" w14:textId="55256519" w:rsidR="00263989" w:rsidRDefault="00263989" w:rsidP="00263989"/>
    <w:p w14:paraId="03B30C2A" w14:textId="0CDD540B" w:rsidR="004B68DD" w:rsidRDefault="00D95378" w:rsidP="004B68DD">
      <w:pPr>
        <w:rPr>
          <w:rStyle w:val="eop"/>
          <w:rFonts w:cs="Arial"/>
          <w:lang w:val="en-US"/>
        </w:rPr>
      </w:pPr>
      <w:r>
        <w:t xml:space="preserve">Our Military Records Collection </w:t>
      </w:r>
      <w:r w:rsidR="00263989">
        <w:t>consists of miscellaneous records pertaining to the militia and the military</w:t>
      </w:r>
      <w:r w:rsidR="003F3E67">
        <w:t>, from 1702 to 1983.</w:t>
      </w:r>
      <w:r w:rsidR="00263989">
        <w:t xml:space="preserve">  </w:t>
      </w:r>
      <w:r w:rsidR="00263989" w:rsidRPr="458C12D1">
        <w:rPr>
          <w:color w:val="000000" w:themeColor="text1"/>
        </w:rPr>
        <w:t>It includes militia and military muster rolls (lists of enrolled personnel), casualty lists, general orders and commissions, scrapbooks, newspaper clippings, pamphlets and correspondence on various topics related to the military.</w:t>
      </w:r>
      <w:r w:rsidR="004B68DD" w:rsidRPr="458C12D1">
        <w:rPr>
          <w:rStyle w:val="eop"/>
          <w:rFonts w:cs="Arial"/>
          <w:lang w:val="en-US"/>
        </w:rPr>
        <w:t xml:space="preserve"> For information about these records and how to access them, including an item list, </w:t>
      </w:r>
      <w:hyperlink r:id="rId16">
        <w:r w:rsidR="004B68DD" w:rsidRPr="458C12D1">
          <w:rPr>
            <w:rStyle w:val="Hyperlink"/>
            <w:rFonts w:cs="Arial"/>
            <w:lang w:val="en-US"/>
          </w:rPr>
          <w:t>click here to view the description for F 895</w:t>
        </w:r>
      </w:hyperlink>
      <w:r w:rsidR="004B68DD" w:rsidRPr="458C12D1">
        <w:rPr>
          <w:rStyle w:val="eop"/>
          <w:rFonts w:cs="Arial"/>
          <w:lang w:val="en-US"/>
        </w:rPr>
        <w:t>.</w:t>
      </w:r>
    </w:p>
    <w:p w14:paraId="1AAD2284" w14:textId="7F11E4A3" w:rsidR="004D2EAE" w:rsidRDefault="004D2EAE" w:rsidP="004B68DD">
      <w:pPr>
        <w:rPr>
          <w:rStyle w:val="eop"/>
          <w:rFonts w:cs="Arial"/>
          <w:lang w:val="en-US"/>
        </w:rPr>
      </w:pPr>
    </w:p>
    <w:p w14:paraId="050FB83E" w14:textId="7D3AD89F" w:rsidR="00263989" w:rsidRDefault="00263989" w:rsidP="00263989">
      <w:pPr>
        <w:pStyle w:val="Heading2"/>
      </w:pPr>
      <w:bookmarkStart w:id="16" w:name="_Toc61875633"/>
      <w:r>
        <w:lastRenderedPageBreak/>
        <w:t xml:space="preserve">Pre-World War I </w:t>
      </w:r>
      <w:bookmarkStart w:id="17" w:name="_Int_PbrpVplY"/>
      <w:r>
        <w:t>records</w:t>
      </w:r>
      <w:bookmarkEnd w:id="16"/>
      <w:bookmarkEnd w:id="17"/>
    </w:p>
    <w:p w14:paraId="4229EEFA" w14:textId="76B7807A" w:rsidR="00112C60" w:rsidRDefault="00112C60" w:rsidP="00112C60">
      <w:pPr>
        <w:rPr>
          <w:rFonts w:cs="Arial"/>
          <w:b/>
          <w:iCs/>
          <w:color w:val="000000"/>
          <w:sz w:val="22"/>
          <w:szCs w:val="22"/>
        </w:rPr>
      </w:pPr>
    </w:p>
    <w:p w14:paraId="76D90FFE" w14:textId="77777777" w:rsidR="007C3CF1" w:rsidRDefault="007C3CF1" w:rsidP="00477BC5">
      <w:pPr>
        <w:pStyle w:val="Heading3"/>
        <w:numPr>
          <w:ilvl w:val="0"/>
          <w:numId w:val="6"/>
        </w:numPr>
        <w:ind w:left="360"/>
      </w:pPr>
      <w:bookmarkStart w:id="18" w:name="_Toc61875634"/>
      <w:r>
        <w:t>Militia records</w:t>
      </w:r>
      <w:bookmarkEnd w:id="18"/>
    </w:p>
    <w:p w14:paraId="00478521" w14:textId="20B73E47" w:rsidR="007C3CF1" w:rsidRDefault="007C3CF1" w:rsidP="007C3CF1">
      <w:pPr>
        <w:rPr>
          <w:b/>
          <w:bCs/>
        </w:rPr>
      </w:pPr>
    </w:p>
    <w:p w14:paraId="4ADB42F1" w14:textId="77777777" w:rsidR="007C3CF1" w:rsidRPr="007C3CF1" w:rsidRDefault="007C3CF1" w:rsidP="007C3CF1">
      <w:pPr>
        <w:rPr>
          <w:b/>
          <w:bCs/>
        </w:rPr>
      </w:pPr>
      <w:r w:rsidRPr="007C3CF1">
        <w:rPr>
          <w:b/>
          <w:bCs/>
        </w:rPr>
        <w:t>Muster rolls</w:t>
      </w:r>
    </w:p>
    <w:p w14:paraId="2758D982" w14:textId="2448C605" w:rsidR="007C3CF1" w:rsidRDefault="007C3CF1" w:rsidP="007C3CF1">
      <w:r>
        <w:t xml:space="preserve">Muster rolls are lists of men reporting </w:t>
      </w:r>
      <w:r w:rsidR="00FC2DB8">
        <w:t>for</w:t>
      </w:r>
      <w:r>
        <w:t xml:space="preserve"> militia (or military) duty.  We have muster rolls for various militia units.  They may include the men’s name, address and age.  To find muster rolls in our collections:</w:t>
      </w:r>
    </w:p>
    <w:p w14:paraId="169D0A13" w14:textId="77777777" w:rsidR="007C3CF1" w:rsidRDefault="007C3CF1" w:rsidP="007C3CF1"/>
    <w:p w14:paraId="21983712" w14:textId="6A4F4F54" w:rsidR="007C3CF1" w:rsidRDefault="007C3CF1" w:rsidP="00477BC5">
      <w:pPr>
        <w:pStyle w:val="ListParagraph"/>
        <w:numPr>
          <w:ilvl w:val="0"/>
          <w:numId w:val="8"/>
        </w:numPr>
      </w:pPr>
      <w:r>
        <w:t>search the Manuscript Card Catalogue on microfiche, in our reading room, under “militia”, “military” or the name of the county; if you find an entry, write down the full information, then speak to the reference staff about retrieving the records</w:t>
      </w:r>
    </w:p>
    <w:p w14:paraId="678581E8" w14:textId="6B210D69" w:rsidR="007C3CF1" w:rsidRDefault="00C945BA" w:rsidP="00477BC5">
      <w:pPr>
        <w:pStyle w:val="ListParagraph"/>
        <w:numPr>
          <w:ilvl w:val="0"/>
          <w:numId w:val="8"/>
        </w:numPr>
      </w:pPr>
      <w:hyperlink r:id="rId17">
        <w:r w:rsidR="007C3CF1" w:rsidRPr="458C12D1">
          <w:rPr>
            <w:rStyle w:val="Hyperlink"/>
          </w:rPr>
          <w:t>click here to view the description for the militia lists and assessment rolls accumulated by William D. Reid, 1779 to 1932 (F 280-3</w:t>
        </w:r>
        <w:r w:rsidR="001619CD" w:rsidRPr="458C12D1">
          <w:rPr>
            <w:rStyle w:val="Hyperlink"/>
          </w:rPr>
          <w:t>)</w:t>
        </w:r>
      </w:hyperlink>
      <w:r w:rsidR="007C3CF1">
        <w:t xml:space="preserve"> </w:t>
      </w:r>
    </w:p>
    <w:p w14:paraId="07D58F5B" w14:textId="7937E0B6" w:rsidR="007C3CF1" w:rsidRDefault="00C945BA" w:rsidP="00477BC5">
      <w:pPr>
        <w:pStyle w:val="ListParagraph"/>
        <w:numPr>
          <w:ilvl w:val="0"/>
          <w:numId w:val="8"/>
        </w:numPr>
      </w:pPr>
      <w:hyperlink r:id="rId18">
        <w:r w:rsidR="007C3CF1" w:rsidRPr="458C12D1">
          <w:rPr>
            <w:rStyle w:val="Hyperlink"/>
          </w:rPr>
          <w:t>click here to view the description of the York militia rolls, 1858 (F 4146)</w:t>
        </w:r>
      </w:hyperlink>
    </w:p>
    <w:p w14:paraId="26E94304" w14:textId="16FB68EB" w:rsidR="007C3CF1" w:rsidRDefault="00C945BA" w:rsidP="00477BC5">
      <w:pPr>
        <w:pStyle w:val="ListParagraph"/>
        <w:numPr>
          <w:ilvl w:val="0"/>
          <w:numId w:val="8"/>
        </w:numPr>
      </w:pPr>
      <w:hyperlink r:id="rId19">
        <w:r w:rsidR="007C3CF1" w:rsidRPr="458C12D1">
          <w:rPr>
            <w:rStyle w:val="Hyperlink"/>
          </w:rPr>
          <w:t>click here to view the description of the Essex County militia rolls, 1864 to 1868 (RG 22-1880)</w:t>
        </w:r>
      </w:hyperlink>
    </w:p>
    <w:p w14:paraId="5DBCC9B1" w14:textId="70427506" w:rsidR="007C3CF1" w:rsidRDefault="00C945BA" w:rsidP="00477BC5">
      <w:pPr>
        <w:pStyle w:val="ListParagraph"/>
        <w:numPr>
          <w:ilvl w:val="0"/>
          <w:numId w:val="8"/>
        </w:numPr>
      </w:pPr>
      <w:hyperlink r:id="rId20">
        <w:r w:rsidR="007C3CF1" w:rsidRPr="7120B2EB">
          <w:rPr>
            <w:rStyle w:val="Hyperlink"/>
          </w:rPr>
          <w:t>click here to do a</w:t>
        </w:r>
        <w:r w:rsidR="4490BB82" w:rsidRPr="7120B2EB">
          <w:rPr>
            <w:rStyle w:val="Hyperlink"/>
          </w:rPr>
          <w:t>n advance</w:t>
        </w:r>
        <w:r w:rsidR="007C3CF1" w:rsidRPr="7120B2EB">
          <w:rPr>
            <w:rStyle w:val="Hyperlink"/>
          </w:rPr>
          <w:t xml:space="preserve"> search of the Archives </w:t>
        </w:r>
        <w:r w:rsidR="019D8C43" w:rsidRPr="7120B2EB">
          <w:rPr>
            <w:rStyle w:val="Hyperlink"/>
          </w:rPr>
          <w:t>and Information Management System (AIMS)</w:t>
        </w:r>
        <w:r w:rsidR="007C3CF1" w:rsidRPr="7120B2EB">
          <w:rPr>
            <w:rStyle w:val="Hyperlink"/>
          </w:rPr>
          <w:t xml:space="preserve">, </w:t>
        </w:r>
        <w:r w:rsidR="1A94D618" w:rsidRPr="7120B2EB">
          <w:rPr>
            <w:rStyle w:val="Hyperlink"/>
          </w:rPr>
          <w:t xml:space="preserve">"Archives Repository" </w:t>
        </w:r>
        <w:r w:rsidR="007C3CF1" w:rsidRPr="7120B2EB">
          <w:rPr>
            <w:rStyle w:val="Hyperlink"/>
          </w:rPr>
          <w:t>using keywords militia roll*</w:t>
        </w:r>
      </w:hyperlink>
      <w:r w:rsidR="007C3CF1">
        <w:t xml:space="preserve"> (</w:t>
      </w:r>
      <w:bookmarkStart w:id="19" w:name="_Int_pNksmARb"/>
      <w:r w:rsidR="007C3CF1">
        <w:t>the</w:t>
      </w:r>
      <w:bookmarkEnd w:id="19"/>
      <w:r w:rsidR="007C3CF1">
        <w:t xml:space="preserve"> asterisk is a wildcard)</w:t>
      </w:r>
    </w:p>
    <w:p w14:paraId="2E9271F4" w14:textId="60081789" w:rsidR="007C3CF1" w:rsidRDefault="00C945BA" w:rsidP="00477BC5">
      <w:pPr>
        <w:pStyle w:val="ListParagraph"/>
        <w:numPr>
          <w:ilvl w:val="0"/>
          <w:numId w:val="8"/>
        </w:numPr>
      </w:pPr>
      <w:hyperlink r:id="rId21">
        <w:r w:rsidR="007C3CF1" w:rsidRPr="458C12D1">
          <w:rPr>
            <w:rStyle w:val="Hyperlink"/>
          </w:rPr>
          <w:t>click here to view the description and an item list for the Military records collection, F895</w:t>
        </w:r>
      </w:hyperlink>
      <w:r w:rsidR="007C3CF1">
        <w:t>.</w:t>
      </w:r>
    </w:p>
    <w:p w14:paraId="432A71A3" w14:textId="77777777" w:rsidR="007C3CF1" w:rsidRDefault="007C3CF1" w:rsidP="007C3CF1"/>
    <w:p w14:paraId="4E564571" w14:textId="1B0E1E4B" w:rsidR="007C3CF1" w:rsidRDefault="007C3CF1" w:rsidP="007C3CF1">
      <w:r>
        <w:t xml:space="preserve">Library and Archives Canada and some local libraries and archives also have militia muster rolls.  The collections at Library and Archives Canada includes a province-wide roll taken in 1828 and 1829. Publication </w:t>
      </w:r>
      <w:r w:rsidRPr="003739E2">
        <w:rPr>
          <w:rStyle w:val="Emphasis"/>
        </w:rPr>
        <w:t>Men of Upper Canada: militia nominal rolls, 1828-1829</w:t>
      </w:r>
      <w:r>
        <w:rPr>
          <w:iCs/>
        </w:rPr>
        <w:t xml:space="preserve"> (</w:t>
      </w:r>
      <w:r>
        <w:t>Toronto: Ontario Genealogical Society, 1995) is a full transcript of that roll.  It also includes information from other rolls and assessment rolls for counties where the information is incomplete or missing. There is a copy of this book in our reading room.</w:t>
      </w:r>
      <w:r w:rsidRPr="003739E2">
        <w:t xml:space="preserve"> </w:t>
      </w:r>
    </w:p>
    <w:p w14:paraId="30DCE7FC" w14:textId="77777777" w:rsidR="007C3CF1" w:rsidRDefault="007C3CF1" w:rsidP="007C3CF1">
      <w:pPr>
        <w:rPr>
          <w:b/>
          <w:bCs/>
        </w:rPr>
      </w:pPr>
    </w:p>
    <w:p w14:paraId="52CAEE39" w14:textId="77777777" w:rsidR="007C3CF1" w:rsidRPr="008976BD" w:rsidRDefault="007C3CF1" w:rsidP="007C3CF1">
      <w:pPr>
        <w:rPr>
          <w:b/>
          <w:bCs/>
        </w:rPr>
      </w:pPr>
      <w:r>
        <w:rPr>
          <w:b/>
          <w:bCs/>
        </w:rPr>
        <w:t>Militia general orders, 1812 to 1852</w:t>
      </w:r>
    </w:p>
    <w:p w14:paraId="542374CA" w14:textId="2A3F2167" w:rsidR="007C3CF1" w:rsidRDefault="007C3CF1" w:rsidP="007C3CF1">
      <w:r>
        <w:t>These records include orders regarding the general management of the militia, as well as officers’ appointments, promotions and retirements.  You can view a microfilm copy of these records and a finding aid in our reading room.  The originals are with Library and Archives Canada.</w:t>
      </w:r>
      <w:r w:rsidR="001D1A63">
        <w:t xml:space="preserve">  </w:t>
      </w:r>
      <w:r>
        <w:t xml:space="preserve">For more information about these records, </w:t>
      </w:r>
      <w:hyperlink r:id="rId22">
        <w:r w:rsidRPr="458C12D1">
          <w:rPr>
            <w:rStyle w:val="Hyperlink"/>
          </w:rPr>
          <w:t>click here to view the description for D 385</w:t>
        </w:r>
      </w:hyperlink>
      <w:r>
        <w:t>.</w:t>
      </w:r>
    </w:p>
    <w:p w14:paraId="6F444745" w14:textId="77777777" w:rsidR="007C3CF1" w:rsidRDefault="007C3CF1" w:rsidP="007C3CF1"/>
    <w:p w14:paraId="296F0366" w14:textId="6F67F7D1" w:rsidR="007C3CF1" w:rsidRPr="000035E2" w:rsidRDefault="007C3CF1" w:rsidP="007C3CF1">
      <w:pPr>
        <w:rPr>
          <w:b/>
          <w:bCs/>
        </w:rPr>
      </w:pPr>
      <w:r w:rsidRPr="000035E2">
        <w:rPr>
          <w:b/>
          <w:bCs/>
        </w:rPr>
        <w:t xml:space="preserve">Lincoln militia </w:t>
      </w:r>
      <w:r w:rsidR="001D1A63">
        <w:rPr>
          <w:b/>
          <w:bCs/>
        </w:rPr>
        <w:t>records</w:t>
      </w:r>
      <w:r w:rsidRPr="000035E2">
        <w:rPr>
          <w:b/>
          <w:bCs/>
        </w:rPr>
        <w:t>, 1838 to 1840</w:t>
      </w:r>
    </w:p>
    <w:p w14:paraId="22E23819" w14:textId="0321CCD3" w:rsidR="007C3CF1" w:rsidRPr="00AE4CC3" w:rsidRDefault="007C3CF1" w:rsidP="007C3CF1">
      <w:r>
        <w:t>These records consist of lists and regimental orders for the 5</w:t>
      </w:r>
      <w:r w:rsidRPr="458C12D1">
        <w:rPr>
          <w:vertAlign w:val="superscript"/>
        </w:rPr>
        <w:t>th</w:t>
      </w:r>
      <w:r>
        <w:t xml:space="preserve"> Regiment, Lincoln militia, for the years 1838 to 1840.  You can view these records on microfilm reel MS 34, in our reading room.  For more information about these records, </w:t>
      </w:r>
      <w:hyperlink r:id="rId23">
        <w:r w:rsidRPr="458C12D1">
          <w:rPr>
            <w:rStyle w:val="Hyperlink"/>
          </w:rPr>
          <w:t>click here to view the description for F 911</w:t>
        </w:r>
      </w:hyperlink>
      <w:r>
        <w:t>.</w:t>
      </w:r>
    </w:p>
    <w:p w14:paraId="5B8EDAF7" w14:textId="77777777" w:rsidR="007C3CF1" w:rsidRDefault="007C3CF1" w:rsidP="007C3CF1">
      <w:pPr>
        <w:rPr>
          <w:sz w:val="22"/>
        </w:rPr>
      </w:pPr>
    </w:p>
    <w:p w14:paraId="1273254D" w14:textId="77777777" w:rsidR="007C3CF1" w:rsidRPr="000035E2" w:rsidRDefault="007C3CF1" w:rsidP="007C3CF1">
      <w:pPr>
        <w:rPr>
          <w:b/>
          <w:bCs/>
        </w:rPr>
      </w:pPr>
      <w:r w:rsidRPr="000035E2">
        <w:rPr>
          <w:b/>
          <w:bCs/>
        </w:rPr>
        <w:t>First battalion, Incorporated militia records, 1838 to 1843</w:t>
      </w:r>
    </w:p>
    <w:p w14:paraId="666AC034" w14:textId="77777777" w:rsidR="007C3CF1" w:rsidRDefault="007C3CF1" w:rsidP="007C3CF1">
      <w:r>
        <w:lastRenderedPageBreak/>
        <w:t>Following the 1837 Rebellion, four battalions of incorporated militia were raised in 1838. Its members were drawn from militia ranks and they volunteered for a two-year extended service.  All four regiments were disbanded in 1843.</w:t>
      </w:r>
    </w:p>
    <w:p w14:paraId="285C84CD" w14:textId="77777777" w:rsidR="007C3CF1" w:rsidRDefault="007C3CF1" w:rsidP="007C3CF1"/>
    <w:p w14:paraId="005F7442" w14:textId="77777777" w:rsidR="007C3CF1" w:rsidRDefault="007C3CF1" w:rsidP="007C3CF1">
      <w:r>
        <w:t xml:space="preserve">You can view microfilmed copies of records from the First battalion (Gore District) in our reading room.  These include attestations (enrolment papers) for the 1840 to 1842 volunteers and administrative records.  For more information, see Inventory D 15 </w:t>
      </w:r>
      <w:r w:rsidRPr="003739E2">
        <w:rPr>
          <w:rStyle w:val="Emphasis"/>
        </w:rPr>
        <w:t>First battalion, Incorporated Militia collection</w:t>
      </w:r>
      <w:r>
        <w:t xml:space="preserve"> in our reading room. </w:t>
      </w:r>
    </w:p>
    <w:p w14:paraId="68FBBBE6" w14:textId="77777777" w:rsidR="007C3CF1" w:rsidRDefault="007C3CF1" w:rsidP="007C3CF1"/>
    <w:p w14:paraId="1C64620A" w14:textId="77777777" w:rsidR="007C3CF1" w:rsidRDefault="007C3CF1" w:rsidP="007C3CF1">
      <w:r>
        <w:t xml:space="preserve">The originals are with the Hamilton Military Museum.  The Museum website is </w:t>
      </w:r>
      <w:hyperlink r:id="rId24" w:history="1">
        <w:r>
          <w:rPr>
            <w:rStyle w:val="Hyperlink"/>
          </w:rPr>
          <w:t>https://www.hamilton.ca/attractions/hamilton-civic-museums/hamilton-military-museum</w:t>
        </w:r>
      </w:hyperlink>
      <w:r>
        <w:t>.</w:t>
      </w:r>
    </w:p>
    <w:p w14:paraId="34CEA692" w14:textId="77777777" w:rsidR="007C3CF1" w:rsidRDefault="007C3CF1" w:rsidP="007C3CF1">
      <w:pPr>
        <w:rPr>
          <w:b/>
          <w:bCs/>
        </w:rPr>
      </w:pPr>
    </w:p>
    <w:p w14:paraId="0FA13932" w14:textId="52488E92" w:rsidR="000035E2" w:rsidRDefault="00453BB9" w:rsidP="00477BC5">
      <w:pPr>
        <w:pStyle w:val="Heading3"/>
        <w:numPr>
          <w:ilvl w:val="0"/>
          <w:numId w:val="6"/>
        </w:numPr>
        <w:ind w:left="360"/>
      </w:pPr>
      <w:bookmarkStart w:id="20" w:name="_Toc61875635"/>
      <w:r>
        <w:t xml:space="preserve">Loyalist and </w:t>
      </w:r>
      <w:r w:rsidR="000035E2">
        <w:t>War of 1812 records</w:t>
      </w:r>
      <w:bookmarkEnd w:id="20"/>
    </w:p>
    <w:p w14:paraId="371BE059" w14:textId="77777777" w:rsidR="000035E2" w:rsidRDefault="000035E2" w:rsidP="000035E2">
      <w:pPr>
        <w:pStyle w:val="Heading6"/>
        <w:rPr>
          <w:b w:val="0"/>
        </w:rPr>
      </w:pPr>
    </w:p>
    <w:p w14:paraId="3C667736" w14:textId="01DA025F" w:rsidR="00453BB9" w:rsidRDefault="00453BB9" w:rsidP="000035E2">
      <w:r>
        <w:t xml:space="preserve">Our records related to United Empire Loyalists contain information about military service during the American revolution.  For more information </w:t>
      </w:r>
      <w:hyperlink r:id="rId25">
        <w:r w:rsidR="001D1A63" w:rsidRPr="7120B2EB">
          <w:rPr>
            <w:rStyle w:val="Hyperlink"/>
          </w:rPr>
          <w:t>click here to view Research Guide 227, United Empire Loyalist records</w:t>
        </w:r>
      </w:hyperlink>
      <w:r w:rsidR="001D1A63">
        <w:t>.</w:t>
      </w:r>
    </w:p>
    <w:p w14:paraId="02C34B79" w14:textId="77777777" w:rsidR="001D1A63" w:rsidRDefault="001D1A63" w:rsidP="000035E2"/>
    <w:p w14:paraId="437A7E1D" w14:textId="6D66E470" w:rsidR="000035E2" w:rsidRDefault="000035E2" w:rsidP="000035E2">
      <w:r>
        <w:t xml:space="preserve">Our records related to the War of 1812 include military and militia records, records of various government offices, and the private records of participants in the War.  For information about these records, </w:t>
      </w:r>
      <w:hyperlink r:id="rId26">
        <w:r w:rsidRPr="7120B2EB">
          <w:rPr>
            <w:rStyle w:val="Hyperlink"/>
          </w:rPr>
          <w:t>click here to view Research Guide 213, War of 1812 records</w:t>
        </w:r>
      </w:hyperlink>
      <w:r>
        <w:t>.</w:t>
      </w:r>
    </w:p>
    <w:p w14:paraId="5903E22E" w14:textId="7E6C33CD" w:rsidR="005355AB" w:rsidRDefault="005355AB" w:rsidP="002145D0"/>
    <w:p w14:paraId="26D45A1D" w14:textId="5BE46391" w:rsidR="008D46CA" w:rsidRDefault="008976BD" w:rsidP="00477BC5">
      <w:pPr>
        <w:pStyle w:val="Heading3"/>
        <w:numPr>
          <w:ilvl w:val="0"/>
          <w:numId w:val="6"/>
        </w:numPr>
        <w:ind w:left="360"/>
      </w:pPr>
      <w:bookmarkStart w:id="21" w:name="_Toc61875636"/>
      <w:r>
        <w:t>British military records</w:t>
      </w:r>
      <w:bookmarkEnd w:id="21"/>
    </w:p>
    <w:p w14:paraId="4CEB431A" w14:textId="77777777" w:rsidR="008976BD" w:rsidRDefault="008976BD" w:rsidP="008D46CA">
      <w:pPr>
        <w:rPr>
          <w:b/>
          <w:bCs/>
        </w:rPr>
      </w:pPr>
    </w:p>
    <w:p w14:paraId="1509D8A5" w14:textId="190E193F" w:rsidR="008976BD" w:rsidRPr="008976BD" w:rsidRDefault="008976BD" w:rsidP="008D46CA">
      <w:pPr>
        <w:rPr>
          <w:b/>
          <w:bCs/>
        </w:rPr>
      </w:pPr>
      <w:r>
        <w:rPr>
          <w:b/>
          <w:bCs/>
        </w:rPr>
        <w:t>British military records, “C series”, 1757 to 1796</w:t>
      </w:r>
    </w:p>
    <w:p w14:paraId="5381E84C" w14:textId="6525583D" w:rsidR="00C44862" w:rsidRDefault="00C44862" w:rsidP="008D46CA">
      <w:r>
        <w:t>These records document the activities of the British military in North America.</w:t>
      </w:r>
      <w:r w:rsidRPr="00C44862">
        <w:t xml:space="preserve"> </w:t>
      </w:r>
      <w:r>
        <w:t>Records include military and militia rolls and pay lists, correspondence, administrative records, reports, orders and engineering records.</w:t>
      </w:r>
    </w:p>
    <w:p w14:paraId="1E1EB47E" w14:textId="77777777" w:rsidR="00C44862" w:rsidRDefault="00C44862" w:rsidP="008D46CA"/>
    <w:p w14:paraId="6770A445" w14:textId="357658E9" w:rsidR="00D60C23" w:rsidRDefault="008976BD" w:rsidP="008D46CA">
      <w:r>
        <w:t xml:space="preserve">You can view </w:t>
      </w:r>
      <w:r w:rsidR="00C44862">
        <w:t xml:space="preserve">microfilmed </w:t>
      </w:r>
      <w:r>
        <w:t xml:space="preserve">copies of </w:t>
      </w:r>
      <w:r w:rsidR="00C44862">
        <w:t>these records and a finding aid in our reading room</w:t>
      </w:r>
      <w:r>
        <w:t xml:space="preserve">.  </w:t>
      </w:r>
      <w:r w:rsidR="00D60C23">
        <w:t xml:space="preserve">Microfilm also includes an index by individuals’ names and topic.  For more information about these records, </w:t>
      </w:r>
      <w:hyperlink r:id="rId27">
        <w:r w:rsidR="00D60C23" w:rsidRPr="458C12D1">
          <w:rPr>
            <w:rStyle w:val="Hyperlink"/>
          </w:rPr>
          <w:t>click here to view the description for D 2</w:t>
        </w:r>
      </w:hyperlink>
      <w:r w:rsidR="00D60C23">
        <w:t>.</w:t>
      </w:r>
    </w:p>
    <w:p w14:paraId="23294876" w14:textId="77777777" w:rsidR="00D60C23" w:rsidRDefault="00D60C23" w:rsidP="008D46CA"/>
    <w:p w14:paraId="64BD71AA" w14:textId="4DFD8B3E" w:rsidR="008976BD" w:rsidRDefault="008976BD" w:rsidP="008D46CA">
      <w:r>
        <w:t xml:space="preserve">Originals are with Library and Archives Canada.  </w:t>
      </w:r>
      <w:r w:rsidR="00D60C23">
        <w:t>The microfilm is digitized on the Library and Archives Canada website.</w:t>
      </w:r>
    </w:p>
    <w:p w14:paraId="0BD6AF23" w14:textId="77777777" w:rsidR="008976BD" w:rsidRDefault="008976BD" w:rsidP="008D46CA"/>
    <w:p w14:paraId="78693C48" w14:textId="226E2EF7" w:rsidR="008976BD" w:rsidRPr="008976BD" w:rsidRDefault="008976BD" w:rsidP="008D46CA">
      <w:pPr>
        <w:rPr>
          <w:b/>
          <w:bCs/>
        </w:rPr>
      </w:pPr>
      <w:r>
        <w:rPr>
          <w:b/>
          <w:bCs/>
        </w:rPr>
        <w:t>Regimental order book, 1771 to 1786</w:t>
      </w:r>
    </w:p>
    <w:p w14:paraId="180C3184" w14:textId="559038E7" w:rsidR="008D46CA" w:rsidRDefault="008D46CA" w:rsidP="008D46CA">
      <w:r>
        <w:t>Th</w:t>
      </w:r>
      <w:r w:rsidR="003973BF">
        <w:t>is</w:t>
      </w:r>
      <w:r>
        <w:t xml:space="preserve"> regimental order book contains </w:t>
      </w:r>
      <w:r w:rsidR="003973BF">
        <w:t xml:space="preserve">military orders given to various units of the British Army in Niagara and </w:t>
      </w:r>
      <w:r w:rsidR="00FC2DB8">
        <w:t>at</w:t>
      </w:r>
      <w:r w:rsidR="003973BF">
        <w:t xml:space="preserve"> locations in Quebec and Great Britain.  For information about these records and how to access them, </w:t>
      </w:r>
      <w:hyperlink r:id="rId28">
        <w:r w:rsidR="003973BF" w:rsidRPr="458C12D1">
          <w:rPr>
            <w:rStyle w:val="Hyperlink"/>
          </w:rPr>
          <w:t>click here for the description for F 4578</w:t>
        </w:r>
      </w:hyperlink>
      <w:r w:rsidR="003973BF">
        <w:t>.</w:t>
      </w:r>
    </w:p>
    <w:p w14:paraId="123EBF7A" w14:textId="1CDC63CF" w:rsidR="008976BD" w:rsidRDefault="008976BD" w:rsidP="008D46CA"/>
    <w:p w14:paraId="38E63059" w14:textId="77777777" w:rsidR="008976BD" w:rsidRPr="008976BD" w:rsidRDefault="008976BD" w:rsidP="008976BD">
      <w:pPr>
        <w:rPr>
          <w:b/>
          <w:bCs/>
        </w:rPr>
      </w:pPr>
      <w:r w:rsidRPr="008976BD">
        <w:rPr>
          <w:b/>
          <w:bCs/>
        </w:rPr>
        <w:t>Penetanguishene Military Establishment collection, 1823 to circa 1930</w:t>
      </w:r>
    </w:p>
    <w:p w14:paraId="380671FC" w14:textId="6874EA8B" w:rsidR="008976BD" w:rsidRDefault="008976BD" w:rsidP="008D46CA">
      <w:r>
        <w:t xml:space="preserve">These records are copies of miscellaneous to the Penetanguishene Military Establishment, a British military and naval base on the south shore of Georgian Bay.  </w:t>
      </w:r>
      <w:r>
        <w:lastRenderedPageBreak/>
        <w:t xml:space="preserve">For information about these records and how to access them, </w:t>
      </w:r>
      <w:hyperlink r:id="rId29">
        <w:r w:rsidRPr="458C12D1">
          <w:rPr>
            <w:rStyle w:val="Hyperlink"/>
          </w:rPr>
          <w:t>click here to view the description for F 893</w:t>
        </w:r>
      </w:hyperlink>
      <w:r>
        <w:t>.</w:t>
      </w:r>
    </w:p>
    <w:p w14:paraId="6DCE3D95" w14:textId="2CC2F4ED" w:rsidR="008D46CA" w:rsidRDefault="008D46CA" w:rsidP="008D46CA"/>
    <w:p w14:paraId="7D05C197" w14:textId="6844B517" w:rsidR="00911348" w:rsidRDefault="00911348" w:rsidP="00477BC5">
      <w:pPr>
        <w:pStyle w:val="Heading3"/>
        <w:numPr>
          <w:ilvl w:val="0"/>
          <w:numId w:val="6"/>
        </w:numPr>
        <w:ind w:left="360"/>
      </w:pPr>
      <w:bookmarkStart w:id="22" w:name="_Toc61875637"/>
      <w:r>
        <w:t>Royal Hamilton Light Infantry (Wentworth Regiment) records, 1863 to 1953</w:t>
      </w:r>
      <w:bookmarkEnd w:id="22"/>
    </w:p>
    <w:p w14:paraId="16E8D37B" w14:textId="77777777" w:rsidR="00911348" w:rsidRDefault="00911348" w:rsidP="008B11AD">
      <w:pPr>
        <w:rPr>
          <w:rFonts w:cs="Arial"/>
        </w:rPr>
      </w:pPr>
    </w:p>
    <w:p w14:paraId="0D88AD7D" w14:textId="77777777" w:rsidR="00C4517C" w:rsidRDefault="00911348" w:rsidP="00911348">
      <w:pPr>
        <w:rPr>
          <w:rFonts w:cs="Arial"/>
        </w:rPr>
      </w:pPr>
      <w:r w:rsidRPr="00911348">
        <w:rPr>
          <w:rFonts w:cs="Arial"/>
        </w:rPr>
        <w:t>This regiment was established in 1863 as the 13</w:t>
      </w:r>
      <w:r w:rsidRPr="00911348">
        <w:rPr>
          <w:rFonts w:cs="Arial"/>
          <w:vertAlign w:val="superscript"/>
        </w:rPr>
        <w:t>th</w:t>
      </w:r>
      <w:r w:rsidRPr="00911348">
        <w:rPr>
          <w:rFonts w:cs="Arial"/>
        </w:rPr>
        <w:t xml:space="preserve"> Battalion Volunteer Regiment and was mostly comprised of volunteers from Hamilton and Wentworth County.   </w:t>
      </w:r>
      <w:r>
        <w:rPr>
          <w:rFonts w:cs="Arial"/>
        </w:rPr>
        <w:t xml:space="preserve">You can view copies of records from this regiment on microfilm in our reading room.  </w:t>
      </w:r>
      <w:r w:rsidRPr="00911348">
        <w:rPr>
          <w:rFonts w:cs="Arial"/>
        </w:rPr>
        <w:t xml:space="preserve">They include various lists of volunteers, administrative records and records documenting the regiment’s involvement in local community life.  </w:t>
      </w:r>
      <w:r>
        <w:rPr>
          <w:rFonts w:cs="Arial"/>
        </w:rPr>
        <w:t>For more information, see</w:t>
      </w:r>
      <w:r w:rsidRPr="00911348">
        <w:rPr>
          <w:rFonts w:cs="Arial"/>
        </w:rPr>
        <w:t xml:space="preserve"> Inventory D 18 </w:t>
      </w:r>
      <w:r w:rsidRPr="00911537">
        <w:rPr>
          <w:rStyle w:val="Emphasis"/>
        </w:rPr>
        <w:t xml:space="preserve">Royal Hamilton Light Infantry (Wentworth Regiment) collection </w:t>
      </w:r>
      <w:r w:rsidRPr="00911348">
        <w:rPr>
          <w:rFonts w:cs="Arial"/>
        </w:rPr>
        <w:t xml:space="preserve">in </w:t>
      </w:r>
      <w:r>
        <w:rPr>
          <w:rFonts w:cs="Arial"/>
        </w:rPr>
        <w:t>our reading room</w:t>
      </w:r>
      <w:r w:rsidR="00C4517C">
        <w:rPr>
          <w:rFonts w:cs="Arial"/>
        </w:rPr>
        <w:t>.</w:t>
      </w:r>
    </w:p>
    <w:p w14:paraId="3B277EF0" w14:textId="77777777" w:rsidR="00C4517C" w:rsidRDefault="00C4517C" w:rsidP="00911348">
      <w:pPr>
        <w:rPr>
          <w:rFonts w:cs="Arial"/>
        </w:rPr>
      </w:pPr>
    </w:p>
    <w:p w14:paraId="7101047E" w14:textId="2A61FF84" w:rsidR="00911348" w:rsidRDefault="00C4517C" w:rsidP="00911348">
      <w:pPr>
        <w:rPr>
          <w:rFonts w:cs="Arial"/>
        </w:rPr>
      </w:pPr>
      <w:r w:rsidRPr="7120B2EB">
        <w:rPr>
          <w:rFonts w:cs="Arial"/>
        </w:rPr>
        <w:t xml:space="preserve">The originals are with the </w:t>
      </w:r>
      <w:r w:rsidR="002209EA" w:rsidRPr="7120B2EB">
        <w:rPr>
          <w:rFonts w:cs="Arial"/>
        </w:rPr>
        <w:t xml:space="preserve">Royal Hamilton Light Infantry </w:t>
      </w:r>
      <w:r w:rsidR="0335A0B4" w:rsidRPr="7120B2EB">
        <w:rPr>
          <w:rFonts w:cs="Arial"/>
        </w:rPr>
        <w:t>Heritage</w:t>
      </w:r>
      <w:r w:rsidR="008D114F" w:rsidRPr="7120B2EB">
        <w:rPr>
          <w:rFonts w:cs="Arial"/>
        </w:rPr>
        <w:t xml:space="preserve"> </w:t>
      </w:r>
      <w:r w:rsidR="002209EA" w:rsidRPr="7120B2EB">
        <w:rPr>
          <w:rFonts w:cs="Arial"/>
        </w:rPr>
        <w:t xml:space="preserve">Museum.  The Museum website is </w:t>
      </w:r>
      <w:hyperlink r:id="rId30">
        <w:r w:rsidR="002209EA" w:rsidRPr="7120B2EB">
          <w:rPr>
            <w:rStyle w:val="Hyperlink"/>
          </w:rPr>
          <w:t>http://www.rhli.ca/archives/museum/museum.html</w:t>
        </w:r>
      </w:hyperlink>
      <w:r w:rsidR="00911348" w:rsidRPr="7120B2EB">
        <w:rPr>
          <w:rFonts w:cs="Arial"/>
        </w:rPr>
        <w:t xml:space="preserve">. </w:t>
      </w:r>
    </w:p>
    <w:p w14:paraId="35AA3FF7" w14:textId="46408064" w:rsidR="00D61461" w:rsidRDefault="00D61461" w:rsidP="00911348">
      <w:pPr>
        <w:rPr>
          <w:rFonts w:cs="Arial"/>
        </w:rPr>
      </w:pPr>
    </w:p>
    <w:p w14:paraId="425F5ED4" w14:textId="77777777" w:rsidR="000035E2" w:rsidRDefault="000035E2" w:rsidP="00477BC5">
      <w:pPr>
        <w:pStyle w:val="Heading3"/>
        <w:numPr>
          <w:ilvl w:val="0"/>
          <w:numId w:val="6"/>
        </w:numPr>
        <w:ind w:left="360"/>
      </w:pPr>
      <w:bookmarkStart w:id="23" w:name="_Toc61875638"/>
      <w:r>
        <w:t>Crown Land records, 1780’s to 1860’s</w:t>
      </w:r>
      <w:bookmarkEnd w:id="23"/>
    </w:p>
    <w:p w14:paraId="5FC5BC76" w14:textId="77777777" w:rsidR="000035E2" w:rsidRDefault="000035E2" w:rsidP="000035E2">
      <w:pPr>
        <w:pStyle w:val="Heading6"/>
        <w:rPr>
          <w:b w:val="0"/>
        </w:rPr>
      </w:pPr>
    </w:p>
    <w:p w14:paraId="3FDBE5B7" w14:textId="029AF53B" w:rsidR="000035E2" w:rsidRDefault="000035E2" w:rsidP="000035E2">
      <w:r>
        <w:t>The Crown granted land to veterans who had served in the militia during conflicts</w:t>
      </w:r>
      <w:r w:rsidR="001D1A63">
        <w:t>, as well</w:t>
      </w:r>
      <w:r>
        <w:t xml:space="preserve"> </w:t>
      </w:r>
      <w:r w:rsidR="001D1A63">
        <w:t xml:space="preserve">as </w:t>
      </w:r>
      <w:r>
        <w:t>veterans of the British Army and Navy.  In most cases, these individuals were exempted from administrative fees.</w:t>
      </w:r>
    </w:p>
    <w:p w14:paraId="72087811" w14:textId="77777777" w:rsidR="000035E2" w:rsidRDefault="000035E2" w:rsidP="000035E2"/>
    <w:p w14:paraId="49F3152B" w14:textId="5B6A5DAB" w:rsidR="000035E2" w:rsidRDefault="000035E2" w:rsidP="000035E2">
      <w:r>
        <w:t xml:space="preserve">For information about Crown Land records </w:t>
      </w:r>
      <w:r w:rsidR="001D1A63">
        <w:t>on</w:t>
      </w:r>
      <w:r>
        <w:t xml:space="preserve"> militia and military grants, </w:t>
      </w:r>
      <w:hyperlink r:id="rId31">
        <w:r w:rsidRPr="7120B2EB">
          <w:rPr>
            <w:rStyle w:val="Hyperlink"/>
          </w:rPr>
          <w:t xml:space="preserve">click here to search the Archives </w:t>
        </w:r>
        <w:r w:rsidR="7BD4938F" w:rsidRPr="7120B2EB">
          <w:rPr>
            <w:rStyle w:val="Hyperlink"/>
          </w:rPr>
          <w:t>and Information Management System (AIMS)</w:t>
        </w:r>
        <w:r w:rsidRPr="7120B2EB">
          <w:rPr>
            <w:rStyle w:val="Hyperlink"/>
          </w:rPr>
          <w:t xml:space="preserve">, </w:t>
        </w:r>
        <w:r w:rsidR="53B4B630" w:rsidRPr="7120B2EB">
          <w:rPr>
            <w:rStyle w:val="Hyperlink"/>
          </w:rPr>
          <w:t xml:space="preserve">"Archives Repository" </w:t>
        </w:r>
        <w:r w:rsidRPr="7120B2EB">
          <w:rPr>
            <w:rStyle w:val="Hyperlink"/>
          </w:rPr>
          <w:t>using title keywords militia or military and reference code RG 1-*</w:t>
        </w:r>
      </w:hyperlink>
      <w:r>
        <w:t xml:space="preserve">.  For more </w:t>
      </w:r>
      <w:r w:rsidR="001D1A63">
        <w:t>information</w:t>
      </w:r>
      <w:r>
        <w:t xml:space="preserve"> about </w:t>
      </w:r>
      <w:r w:rsidR="6DE324AA">
        <w:t>l</w:t>
      </w:r>
      <w:r>
        <w:t xml:space="preserve">and records, </w:t>
      </w:r>
      <w:hyperlink r:id="rId32">
        <w:r w:rsidRPr="7120B2EB">
          <w:rPr>
            <w:rStyle w:val="Hyperlink"/>
          </w:rPr>
          <w:t xml:space="preserve">click here to view </w:t>
        </w:r>
        <w:r w:rsidR="7D533C71" w:rsidRPr="7120B2EB">
          <w:rPr>
            <w:rStyle w:val="Hyperlink"/>
          </w:rPr>
          <w:t>Research G</w:t>
        </w:r>
        <w:r w:rsidRPr="7120B2EB">
          <w:rPr>
            <w:rStyle w:val="Hyperlink"/>
          </w:rPr>
          <w:t>uide 225</w:t>
        </w:r>
        <w:r w:rsidR="1DFC8BC1" w:rsidRPr="7120B2EB">
          <w:rPr>
            <w:rStyle w:val="Hyperlink"/>
          </w:rPr>
          <w:t>: Researching Crown Land Records</w:t>
        </w:r>
      </w:hyperlink>
      <w:r>
        <w:t>.</w:t>
      </w:r>
    </w:p>
    <w:p w14:paraId="338A60A8" w14:textId="77777777" w:rsidR="000035E2" w:rsidRDefault="000035E2" w:rsidP="00911348">
      <w:pPr>
        <w:rPr>
          <w:rFonts w:cs="Arial"/>
        </w:rPr>
      </w:pPr>
    </w:p>
    <w:p w14:paraId="71E2C859" w14:textId="4B90BA3A" w:rsidR="00D61461" w:rsidRDefault="005C2A3E" w:rsidP="00477BC5">
      <w:pPr>
        <w:pStyle w:val="Heading3"/>
        <w:numPr>
          <w:ilvl w:val="0"/>
          <w:numId w:val="6"/>
        </w:numPr>
        <w:ind w:left="360"/>
      </w:pPr>
      <w:bookmarkStart w:id="24" w:name="_Toc61875639"/>
      <w:r>
        <w:t>Fenian and South African land grant records, 1901 to 1922</w:t>
      </w:r>
      <w:bookmarkEnd w:id="24"/>
    </w:p>
    <w:p w14:paraId="242CE92F" w14:textId="77777777" w:rsidR="00D61461" w:rsidRDefault="00D61461" w:rsidP="00D61461">
      <w:pPr>
        <w:rPr>
          <w:rFonts w:cs="Arial"/>
        </w:rPr>
      </w:pPr>
    </w:p>
    <w:p w14:paraId="493352F2" w14:textId="03F1C868" w:rsidR="005C2A3E" w:rsidRDefault="005C2A3E" w:rsidP="00D61461">
      <w:pPr>
        <w:rPr>
          <w:rFonts w:cs="Arial"/>
        </w:rPr>
      </w:pPr>
      <w:r w:rsidRPr="7120B2EB">
        <w:rPr>
          <w:rFonts w:cs="Arial"/>
        </w:rPr>
        <w:t>In 1901, Ontario enacted legislation to grant land to veterans of the Fenian Raids (1865, 1866 and 1870) and the South African (Boer) War (1899 to 1901).  Successful applicant</w:t>
      </w:r>
      <w:r w:rsidR="001D1A63" w:rsidRPr="7120B2EB">
        <w:rPr>
          <w:rFonts w:cs="Arial"/>
        </w:rPr>
        <w:t>s</w:t>
      </w:r>
      <w:r w:rsidRPr="7120B2EB">
        <w:rPr>
          <w:rFonts w:cs="Arial"/>
        </w:rPr>
        <w:t xml:space="preserve"> received 160 acres of land in Kenora, Sudbury, </w:t>
      </w:r>
      <w:r w:rsidR="548DB3BE" w:rsidRPr="7120B2EB">
        <w:rPr>
          <w:rFonts w:cs="Arial"/>
        </w:rPr>
        <w:t>Timiskaming</w:t>
      </w:r>
      <w:r w:rsidRPr="7120B2EB">
        <w:rPr>
          <w:rFonts w:cs="Arial"/>
        </w:rPr>
        <w:t xml:space="preserve"> or Thunder Bay District.</w:t>
      </w:r>
      <w:r w:rsidR="00206E33" w:rsidRPr="7120B2EB">
        <w:rPr>
          <w:rFonts w:cs="Arial"/>
        </w:rPr>
        <w:t xml:space="preserve">  </w:t>
      </w:r>
      <w:r w:rsidRPr="7120B2EB">
        <w:rPr>
          <w:rFonts w:cs="Arial"/>
        </w:rPr>
        <w:t xml:space="preserve">For information about our records that document the applications and grants, </w:t>
      </w:r>
      <w:hyperlink r:id="rId33">
        <w:r w:rsidRPr="7120B2EB">
          <w:rPr>
            <w:rStyle w:val="Hyperlink"/>
            <w:rFonts w:cs="Arial"/>
          </w:rPr>
          <w:t>click here to view the description for RG 1-99</w:t>
        </w:r>
      </w:hyperlink>
      <w:r w:rsidRPr="7120B2EB">
        <w:rPr>
          <w:rFonts w:cs="Arial"/>
        </w:rPr>
        <w:t>.</w:t>
      </w:r>
    </w:p>
    <w:p w14:paraId="1ADB4126" w14:textId="685F1217" w:rsidR="005C2A3E" w:rsidRDefault="005C2A3E" w:rsidP="00D61461">
      <w:pPr>
        <w:rPr>
          <w:rFonts w:cs="Arial"/>
        </w:rPr>
      </w:pPr>
    </w:p>
    <w:p w14:paraId="2245DA8B" w14:textId="01789E49" w:rsidR="005C2A3E" w:rsidRDefault="005C2A3E" w:rsidP="00D61461">
      <w:pPr>
        <w:rPr>
          <w:rFonts w:cs="Arial"/>
        </w:rPr>
      </w:pPr>
      <w:r>
        <w:rPr>
          <w:rFonts w:cs="Arial"/>
        </w:rPr>
        <w:t xml:space="preserve">Library and Archives Canada has service files, pay lists, and other records about soldiers who served during the South African War.  </w:t>
      </w:r>
      <w:r w:rsidRPr="00FC2DB8">
        <w:rPr>
          <w:rFonts w:cs="Arial"/>
          <w:u w:val="single"/>
        </w:rPr>
        <w:t>We do not have a copy of these records</w:t>
      </w:r>
      <w:r>
        <w:rPr>
          <w:rFonts w:cs="Arial"/>
        </w:rPr>
        <w:t xml:space="preserve">.  For more information, visit the Library and Archives Canada website, </w:t>
      </w:r>
      <w:hyperlink r:id="rId34" w:history="1">
        <w:r w:rsidRPr="004B5B38">
          <w:rPr>
            <w:rStyle w:val="Hyperlink"/>
            <w:rFonts w:cs="Arial"/>
          </w:rPr>
          <w:t>www.collectionscanada.gc.ca</w:t>
        </w:r>
      </w:hyperlink>
      <w:r>
        <w:rPr>
          <w:rFonts w:cs="Arial"/>
        </w:rPr>
        <w:t>.</w:t>
      </w:r>
    </w:p>
    <w:p w14:paraId="68A8A995" w14:textId="76A35A15" w:rsidR="00DB35F2" w:rsidRDefault="00DB35F2" w:rsidP="008B11AD">
      <w:pPr>
        <w:rPr>
          <w:rFonts w:cs="Arial"/>
        </w:rPr>
      </w:pPr>
    </w:p>
    <w:p w14:paraId="67665816" w14:textId="1679C8CA" w:rsidR="007C3CF1" w:rsidRDefault="007C3CF1" w:rsidP="007C3CF1">
      <w:pPr>
        <w:pStyle w:val="Heading2"/>
      </w:pPr>
      <w:bookmarkStart w:id="25" w:name="_Toc61875640"/>
      <w:r>
        <w:t xml:space="preserve">World War I </w:t>
      </w:r>
      <w:bookmarkStart w:id="26" w:name="_Int_pTt4lwsX"/>
      <w:r>
        <w:t>records</w:t>
      </w:r>
      <w:bookmarkEnd w:id="25"/>
      <w:bookmarkEnd w:id="26"/>
    </w:p>
    <w:p w14:paraId="5C4E4026" w14:textId="373D509E" w:rsidR="007C3CF1" w:rsidRDefault="007C3CF1" w:rsidP="007C3CF1">
      <w:pPr>
        <w:rPr>
          <w:rFonts w:cs="Arial"/>
          <w:b/>
          <w:iCs/>
          <w:color w:val="000000"/>
          <w:sz w:val="22"/>
          <w:szCs w:val="22"/>
        </w:rPr>
      </w:pPr>
    </w:p>
    <w:p w14:paraId="40FFCAD2" w14:textId="67928279" w:rsidR="007C3CF1" w:rsidRDefault="003024E8" w:rsidP="00477BC5">
      <w:pPr>
        <w:pStyle w:val="Heading3"/>
        <w:numPr>
          <w:ilvl w:val="0"/>
          <w:numId w:val="11"/>
        </w:numPr>
      </w:pPr>
      <w:bookmarkStart w:id="27" w:name="_Toc61875641"/>
      <w:r>
        <w:t xml:space="preserve">Canadian </w:t>
      </w:r>
      <w:r w:rsidR="004C4241">
        <w:t>Expeditionary Force personnel records</w:t>
      </w:r>
      <w:bookmarkEnd w:id="27"/>
    </w:p>
    <w:p w14:paraId="3014AC0A" w14:textId="77777777" w:rsidR="007C3CF1" w:rsidRDefault="007C3CF1" w:rsidP="007C3CF1">
      <w:pPr>
        <w:rPr>
          <w:b/>
          <w:bCs/>
        </w:rPr>
      </w:pPr>
    </w:p>
    <w:p w14:paraId="6FC23569" w14:textId="32680A7A" w:rsidR="004C4241" w:rsidRDefault="004C4241" w:rsidP="007C3CF1">
      <w:pPr>
        <w:rPr>
          <w:rFonts w:cs="Arial"/>
          <w:shd w:val="clear" w:color="auto" w:fill="FFFFFF"/>
        </w:rPr>
      </w:pPr>
      <w:bookmarkStart w:id="28" w:name="_Toc42260591"/>
      <w:bookmarkStart w:id="29" w:name="_Toc43282624"/>
      <w:bookmarkEnd w:id="0"/>
      <w:bookmarkEnd w:id="1"/>
      <w:bookmarkEnd w:id="2"/>
      <w:bookmarkEnd w:id="3"/>
      <w:bookmarkEnd w:id="4"/>
      <w:r>
        <w:rPr>
          <w:rFonts w:cs="Arial"/>
          <w:shd w:val="clear" w:color="auto" w:fill="FFFFFF"/>
        </w:rPr>
        <w:t xml:space="preserve">Library and Archives Canada has the files </w:t>
      </w:r>
      <w:r w:rsidRPr="004C4241">
        <w:rPr>
          <w:rFonts w:cs="Arial"/>
          <w:shd w:val="clear" w:color="auto" w:fill="FFFFFF"/>
        </w:rPr>
        <w:t>of Canadian Expeditionary Force members (CEF), which include those of soldiers, nurses and chaplains</w:t>
      </w:r>
      <w:r w:rsidR="4C4136F3" w:rsidRPr="004C4241">
        <w:rPr>
          <w:rFonts w:cs="Arial"/>
          <w:shd w:val="clear" w:color="auto" w:fill="FFFFFF"/>
        </w:rPr>
        <w:t>.</w:t>
      </w:r>
      <w:r>
        <w:rPr>
          <w:rFonts w:cs="Arial"/>
          <w:shd w:val="clear" w:color="auto" w:fill="FFFFFF"/>
        </w:rPr>
        <w:t xml:space="preserve"> These files</w:t>
      </w:r>
      <w:r w:rsidRPr="004C4241">
        <w:rPr>
          <w:rFonts w:cs="Arial"/>
          <w:shd w:val="clear" w:color="auto" w:fill="FFFFFF"/>
        </w:rPr>
        <w:t xml:space="preserve"> consist of </w:t>
      </w:r>
      <w:r w:rsidRPr="004C4241">
        <w:rPr>
          <w:rFonts w:cs="Arial"/>
          <w:shd w:val="clear" w:color="auto" w:fill="FFFFFF"/>
        </w:rPr>
        <w:lastRenderedPageBreak/>
        <w:t>documents dealing with enlistment, training, medical and dental history, hospitalization, discipline, pay, medal entitlements and discharge or notification of death. </w:t>
      </w:r>
      <w:r w:rsidR="00206E33">
        <w:rPr>
          <w:rFonts w:cs="Arial"/>
          <w:shd w:val="clear" w:color="auto" w:fill="FFFFFF"/>
        </w:rPr>
        <w:t xml:space="preserve"> </w:t>
      </w:r>
      <w:r>
        <w:rPr>
          <w:rFonts w:cs="Arial"/>
          <w:shd w:val="clear" w:color="auto" w:fill="FFFFFF"/>
        </w:rPr>
        <w:t xml:space="preserve">These records are digitized on the Library and Archives Canada website. </w:t>
      </w:r>
      <w:hyperlink r:id="rId35" w:history="1">
        <w:r w:rsidRPr="00856F12">
          <w:rPr>
            <w:rStyle w:val="Hyperlink"/>
            <w:rFonts w:cs="Arial"/>
            <w:shd w:val="clear" w:color="auto" w:fill="FFFFFF"/>
          </w:rPr>
          <w:t>www.collectionscanada.gc.ca</w:t>
        </w:r>
      </w:hyperlink>
      <w:r>
        <w:rPr>
          <w:rFonts w:cs="Arial"/>
          <w:shd w:val="clear" w:color="auto" w:fill="FFFFFF"/>
        </w:rPr>
        <w:t xml:space="preserve">.  </w:t>
      </w:r>
      <w:r>
        <w:rPr>
          <w:rFonts w:cs="Arial"/>
          <w:u w:val="single"/>
          <w:shd w:val="clear" w:color="auto" w:fill="FFFFFF"/>
        </w:rPr>
        <w:t>We do not have a copy of these records</w:t>
      </w:r>
      <w:r>
        <w:rPr>
          <w:rFonts w:cs="Arial"/>
          <w:shd w:val="clear" w:color="auto" w:fill="FFFFFF"/>
        </w:rPr>
        <w:t>.</w:t>
      </w:r>
    </w:p>
    <w:p w14:paraId="0886C53C" w14:textId="110E9F92" w:rsidR="004C4241" w:rsidRDefault="004C4241" w:rsidP="007C3CF1">
      <w:pPr>
        <w:rPr>
          <w:rFonts w:cs="Arial"/>
          <w:shd w:val="clear" w:color="auto" w:fill="FFFFFF"/>
        </w:rPr>
      </w:pPr>
    </w:p>
    <w:p w14:paraId="6E386D87" w14:textId="44C19BFC" w:rsidR="009D6B93" w:rsidRDefault="009D6B93" w:rsidP="009D6B93">
      <w:pPr>
        <w:pStyle w:val="Heading3"/>
        <w:numPr>
          <w:ilvl w:val="0"/>
          <w:numId w:val="11"/>
        </w:numPr>
      </w:pPr>
      <w:bookmarkStart w:id="30" w:name="_Toc61875642"/>
      <w:r>
        <w:t xml:space="preserve">World War </w:t>
      </w:r>
      <w:r w:rsidR="00206E33">
        <w:t>I</w:t>
      </w:r>
      <w:r>
        <w:t xml:space="preserve"> war diaries</w:t>
      </w:r>
      <w:bookmarkEnd w:id="30"/>
    </w:p>
    <w:p w14:paraId="05CEB8D3" w14:textId="77777777" w:rsidR="009D6B93" w:rsidRDefault="009D6B93" w:rsidP="009D6B93">
      <w:pPr>
        <w:rPr>
          <w:rFonts w:cs="Arial"/>
        </w:rPr>
      </w:pPr>
    </w:p>
    <w:p w14:paraId="669535F7" w14:textId="77777777" w:rsidR="009D6B93" w:rsidRDefault="009D6B93" w:rsidP="009D6B93">
      <w:pPr>
        <w:rPr>
          <w:rFonts w:cs="Arial"/>
          <w:shd w:val="clear" w:color="auto" w:fill="FFFFFF"/>
        </w:rPr>
      </w:pPr>
      <w:r w:rsidRPr="00B56307">
        <w:rPr>
          <w:rFonts w:cs="Arial"/>
        </w:rPr>
        <w:t xml:space="preserve">Units in the Canadian Expeditionary Force were required to keep a </w:t>
      </w:r>
      <w:r w:rsidRPr="00B56307">
        <w:rPr>
          <w:rFonts w:cs="Arial"/>
          <w:shd w:val="clear" w:color="auto" w:fill="FFFFFF"/>
        </w:rPr>
        <w:t>daily account of their "Actions in the Field”</w:t>
      </w:r>
      <w:r>
        <w:rPr>
          <w:rFonts w:cs="Arial"/>
          <w:shd w:val="clear" w:color="auto" w:fill="FFFFFF"/>
        </w:rPr>
        <w:t>, called a war diary.  The diaries document mostly activities on the front, and they rarely contain information about individual soldiers.  To search the diaries, you need to know the regiment and the theatre of war.</w:t>
      </w:r>
    </w:p>
    <w:p w14:paraId="0544313B" w14:textId="77777777" w:rsidR="009D6B93" w:rsidRDefault="009D6B93" w:rsidP="009D6B93">
      <w:pPr>
        <w:rPr>
          <w:rFonts w:cs="Arial"/>
          <w:shd w:val="clear" w:color="auto" w:fill="FFFFFF"/>
        </w:rPr>
      </w:pPr>
    </w:p>
    <w:p w14:paraId="24215883" w14:textId="3DC03063" w:rsidR="009D6B93" w:rsidRDefault="009D6B93" w:rsidP="458C12D1">
      <w:pPr>
        <w:rPr>
          <w:rStyle w:val="Hyperlink"/>
          <w:rFonts w:cs="Arial"/>
          <w:u w:val="none"/>
        </w:rPr>
      </w:pPr>
      <w:r>
        <w:rPr>
          <w:rFonts w:cs="Arial"/>
          <w:shd w:val="clear" w:color="auto" w:fill="FFFFFF"/>
        </w:rPr>
        <w:t xml:space="preserve">You may see a microfilm copy of these records and a finding aid in our reading room.  The originals are with Library and Archives Canada, and the Library and Archives Canada </w:t>
      </w:r>
      <w:r w:rsidR="00FC2DB8">
        <w:rPr>
          <w:rFonts w:cs="Arial"/>
          <w:shd w:val="clear" w:color="auto" w:fill="FFFFFF"/>
        </w:rPr>
        <w:t>w</w:t>
      </w:r>
      <w:r>
        <w:rPr>
          <w:rFonts w:cs="Arial"/>
          <w:shd w:val="clear" w:color="auto" w:fill="FFFFFF"/>
        </w:rPr>
        <w:t xml:space="preserve">ebsite </w:t>
      </w:r>
      <w:r w:rsidR="00206E33">
        <w:rPr>
          <w:rFonts w:cs="Arial"/>
          <w:shd w:val="clear" w:color="auto" w:fill="FFFFFF"/>
        </w:rPr>
        <w:t>h</w:t>
      </w:r>
      <w:r>
        <w:rPr>
          <w:rFonts w:cs="Arial"/>
          <w:shd w:val="clear" w:color="auto" w:fill="FFFFFF"/>
        </w:rPr>
        <w:t xml:space="preserve">as digitized copies.  For more information about these records, </w:t>
      </w:r>
      <w:hyperlink r:id="rId36">
        <w:r w:rsidRPr="458C12D1">
          <w:rPr>
            <w:rStyle w:val="Hyperlink"/>
            <w:rFonts w:cs="Arial"/>
          </w:rPr>
          <w:t>click here to view the description for D 24</w:t>
        </w:r>
      </w:hyperlink>
      <w:r w:rsidRPr="458C12D1">
        <w:rPr>
          <w:rStyle w:val="Hyperlink"/>
          <w:rFonts w:cs="Arial"/>
          <w:u w:val="none"/>
        </w:rPr>
        <w:t>.</w:t>
      </w:r>
    </w:p>
    <w:p w14:paraId="2E4D5648" w14:textId="77777777" w:rsidR="009D6B93" w:rsidRPr="00EA189D" w:rsidRDefault="009D6B93" w:rsidP="009D6B93">
      <w:pPr>
        <w:rPr>
          <w:bCs/>
          <w:iCs/>
        </w:rPr>
      </w:pPr>
    </w:p>
    <w:p w14:paraId="7C9B8B2F" w14:textId="39B325F1" w:rsidR="009D6B93" w:rsidRDefault="009D6B93" w:rsidP="009D6B93">
      <w:pPr>
        <w:pStyle w:val="Heading3"/>
        <w:numPr>
          <w:ilvl w:val="0"/>
          <w:numId w:val="11"/>
        </w:numPr>
      </w:pPr>
      <w:bookmarkStart w:id="31" w:name="_Toc61875643"/>
      <w:r>
        <w:t>T. Eaton Company records</w:t>
      </w:r>
      <w:bookmarkEnd w:id="31"/>
    </w:p>
    <w:p w14:paraId="12EF7CC7" w14:textId="77777777" w:rsidR="009D6B93" w:rsidRDefault="009D6B93" w:rsidP="009D6B93"/>
    <w:p w14:paraId="08928DE0" w14:textId="77777777" w:rsidR="009D6B93" w:rsidRDefault="009D6B93" w:rsidP="009D6B93">
      <w:pPr>
        <w:rPr>
          <w:rStyle w:val="normaltextrun"/>
          <w:rFonts w:cs="Arial"/>
        </w:rPr>
      </w:pPr>
      <w:r>
        <w:rPr>
          <w:rStyle w:val="normaltextrun"/>
          <w:rFonts w:cs="Arial"/>
        </w:rPr>
        <w:t>Retailer T. Eaton Company supported Canada’s effort during both World Wars, This included paying employees who enrolled their salary in full or in part.  During World War I, the company also outfitted an armoured car unit, known as the T. Eaton’s Machine gun battery.</w:t>
      </w:r>
    </w:p>
    <w:p w14:paraId="79598AF6" w14:textId="77777777" w:rsidR="009D6B93" w:rsidRDefault="009D6B93" w:rsidP="009D6B93">
      <w:pPr>
        <w:rPr>
          <w:rStyle w:val="normaltextrun"/>
          <w:rFonts w:cs="Arial"/>
        </w:rPr>
      </w:pPr>
    </w:p>
    <w:p w14:paraId="7B34EF3B" w14:textId="77777777" w:rsidR="009D6B93" w:rsidRDefault="009D6B93" w:rsidP="009D6B93">
      <w:pPr>
        <w:rPr>
          <w:rStyle w:val="normaltextrun"/>
          <w:rFonts w:cs="Arial"/>
        </w:rPr>
      </w:pPr>
      <w:r>
        <w:rPr>
          <w:rStyle w:val="normaltextrun"/>
          <w:rFonts w:cs="Arial"/>
        </w:rPr>
        <w:t>Records pertaining to Eaton’s World War I and World War II contribution include lists of enrolled personnel, financial and administrative records, photographs, and drawings for the T. Eaton’s Machine Gun Battery.  For information about these records and how to access them:</w:t>
      </w:r>
    </w:p>
    <w:p w14:paraId="38CAB1FB" w14:textId="77777777" w:rsidR="009D6B93" w:rsidRDefault="009D6B93" w:rsidP="009D6B93">
      <w:pPr>
        <w:rPr>
          <w:rStyle w:val="normaltextrun"/>
          <w:rFonts w:cs="Arial"/>
        </w:rPr>
      </w:pPr>
    </w:p>
    <w:p w14:paraId="531AB449" w14:textId="64A18722" w:rsidR="009D6B93" w:rsidRDefault="00C945BA" w:rsidP="009D6B93">
      <w:pPr>
        <w:pStyle w:val="ListParagraph"/>
        <w:numPr>
          <w:ilvl w:val="0"/>
          <w:numId w:val="10"/>
        </w:numPr>
        <w:rPr>
          <w:rFonts w:cs="Arial"/>
        </w:rPr>
      </w:pPr>
      <w:hyperlink r:id="rId37">
        <w:r w:rsidR="009D6B93" w:rsidRPr="703D8FAF">
          <w:rPr>
            <w:rStyle w:val="Hyperlink"/>
            <w:rFonts w:cs="Arial"/>
          </w:rPr>
          <w:t xml:space="preserve">click here to do a general keyword search of the Archives </w:t>
        </w:r>
        <w:r w:rsidR="344AA35D" w:rsidRPr="703D8FAF">
          <w:rPr>
            <w:rStyle w:val="Hyperlink"/>
            <w:rFonts w:cs="Arial"/>
          </w:rPr>
          <w:t>and Information Management System (AIMS)</w:t>
        </w:r>
        <w:r w:rsidR="009D6B93" w:rsidRPr="703D8FAF">
          <w:rPr>
            <w:rStyle w:val="Hyperlink"/>
            <w:rFonts w:cs="Arial"/>
          </w:rPr>
          <w:t xml:space="preserve">, </w:t>
        </w:r>
        <w:r w:rsidR="425AD324" w:rsidRPr="703D8FAF">
          <w:rPr>
            <w:rStyle w:val="Hyperlink"/>
            <w:rFonts w:cs="Arial"/>
          </w:rPr>
          <w:t xml:space="preserve">"Archives Repository" </w:t>
        </w:r>
        <w:r w:rsidR="009D6B93" w:rsidRPr="703D8FAF">
          <w:rPr>
            <w:rStyle w:val="Hyperlink"/>
            <w:rFonts w:cs="Arial"/>
          </w:rPr>
          <w:t>using keywords Eaton's and military, World War I, World War II, or machine gun</w:t>
        </w:r>
      </w:hyperlink>
    </w:p>
    <w:p w14:paraId="42834703" w14:textId="4340E1C1" w:rsidR="009D6B93" w:rsidRDefault="00C945BA" w:rsidP="009D6B93">
      <w:pPr>
        <w:pStyle w:val="ListParagraph"/>
        <w:numPr>
          <w:ilvl w:val="0"/>
          <w:numId w:val="10"/>
        </w:numPr>
        <w:rPr>
          <w:rFonts w:cs="Arial"/>
        </w:rPr>
      </w:pPr>
      <w:hyperlink r:id="rId38">
        <w:r w:rsidR="009D6B93" w:rsidRPr="458C12D1">
          <w:rPr>
            <w:rStyle w:val="Hyperlink"/>
            <w:rFonts w:cs="Arial"/>
          </w:rPr>
          <w:t>click here to view the description and a file list for the T. Eaton Archives subject files, F 229-162</w:t>
        </w:r>
      </w:hyperlink>
    </w:p>
    <w:p w14:paraId="4148068C" w14:textId="4262076B" w:rsidR="009D6B93" w:rsidRDefault="00C945BA" w:rsidP="009D6B93">
      <w:pPr>
        <w:pStyle w:val="ListParagraph"/>
        <w:numPr>
          <w:ilvl w:val="0"/>
          <w:numId w:val="10"/>
        </w:numPr>
        <w:rPr>
          <w:rFonts w:cs="Arial"/>
        </w:rPr>
      </w:pPr>
      <w:hyperlink r:id="rId39">
        <w:r w:rsidR="009D6B93" w:rsidRPr="458C12D1">
          <w:rPr>
            <w:rStyle w:val="Hyperlink"/>
            <w:rFonts w:cs="Arial"/>
          </w:rPr>
          <w:t>click here to view the description and a file list for the Eaton's Archives photographic and documentary art subject files, F 229-308</w:t>
        </w:r>
      </w:hyperlink>
    </w:p>
    <w:p w14:paraId="032FF524" w14:textId="10203F3C" w:rsidR="009D6B93" w:rsidRDefault="00C945BA" w:rsidP="009D6B93">
      <w:pPr>
        <w:pStyle w:val="ListParagraph"/>
        <w:numPr>
          <w:ilvl w:val="0"/>
          <w:numId w:val="10"/>
        </w:numPr>
        <w:rPr>
          <w:rFonts w:cs="Arial"/>
        </w:rPr>
      </w:pPr>
      <w:hyperlink r:id="rId40">
        <w:r w:rsidR="009D6B93" w:rsidRPr="458C12D1">
          <w:rPr>
            <w:rStyle w:val="Hyperlink"/>
            <w:rFonts w:cs="Arial"/>
          </w:rPr>
          <w:t>click here to view the description for Eaton's employee magazines, F 229-141</w:t>
        </w:r>
      </w:hyperlink>
    </w:p>
    <w:p w14:paraId="61DC161B" w14:textId="77777777" w:rsidR="009D6B93" w:rsidRDefault="009D6B93" w:rsidP="009D6B93">
      <w:pPr>
        <w:rPr>
          <w:rFonts w:cs="Arial"/>
        </w:rPr>
      </w:pPr>
    </w:p>
    <w:p w14:paraId="5348F435" w14:textId="4A0A39C5" w:rsidR="009D6B93" w:rsidRPr="00EA189D" w:rsidRDefault="009D6B93" w:rsidP="009D6B93">
      <w:pPr>
        <w:rPr>
          <w:rStyle w:val="normaltextrun"/>
          <w:rFonts w:cs="Arial"/>
        </w:rPr>
      </w:pPr>
      <w:r w:rsidRPr="458C12D1">
        <w:rPr>
          <w:rFonts w:cs="Arial"/>
        </w:rPr>
        <w:t xml:space="preserve">For more information about the contribution by the T. Eaton Company and its employees during World War I, </w:t>
      </w:r>
      <w:hyperlink r:id="rId41">
        <w:r w:rsidRPr="458C12D1">
          <w:rPr>
            <w:rStyle w:val="Hyperlink"/>
            <w:rFonts w:cs="Arial"/>
          </w:rPr>
          <w:t>click here to view our online exhibit, "Eaton's Goes To War"</w:t>
        </w:r>
      </w:hyperlink>
      <w:r w:rsidRPr="458C12D1">
        <w:rPr>
          <w:rFonts w:cs="Arial"/>
        </w:rPr>
        <w:t xml:space="preserve">.   For more information about our T. Eaton Company records, </w:t>
      </w:r>
      <w:hyperlink r:id="rId42">
        <w:r w:rsidRPr="458C12D1">
          <w:rPr>
            <w:rStyle w:val="Hyperlink"/>
            <w:rFonts w:cs="Arial"/>
          </w:rPr>
          <w:t>click here to view the description for F 229</w:t>
        </w:r>
      </w:hyperlink>
      <w:r w:rsidRPr="458C12D1">
        <w:rPr>
          <w:rFonts w:cs="Arial"/>
        </w:rPr>
        <w:t>.</w:t>
      </w:r>
    </w:p>
    <w:p w14:paraId="30CD8366" w14:textId="77777777" w:rsidR="009D6B93" w:rsidRDefault="009D6B93" w:rsidP="009D6B93">
      <w:pPr>
        <w:rPr>
          <w:lang w:val="en-US"/>
        </w:rPr>
      </w:pPr>
    </w:p>
    <w:p w14:paraId="3230D2DB" w14:textId="65D4A5A0" w:rsidR="004C4241" w:rsidRDefault="00DB2420" w:rsidP="00477BC5">
      <w:pPr>
        <w:pStyle w:val="Heading3"/>
        <w:numPr>
          <w:ilvl w:val="0"/>
          <w:numId w:val="11"/>
        </w:numPr>
      </w:pPr>
      <w:bookmarkStart w:id="32" w:name="_Toc61875644"/>
      <w:r>
        <w:t xml:space="preserve">World War I </w:t>
      </w:r>
      <w:bookmarkStart w:id="33" w:name="_Int_B2Xq018k"/>
      <w:r>
        <w:t>photographs</w:t>
      </w:r>
      <w:bookmarkEnd w:id="33"/>
      <w:r>
        <w:t xml:space="preserve"> and art</w:t>
      </w:r>
      <w:bookmarkEnd w:id="32"/>
    </w:p>
    <w:p w14:paraId="1615D854" w14:textId="45018BA6" w:rsidR="004C4241" w:rsidRDefault="004C4241" w:rsidP="004C4241">
      <w:pPr>
        <w:rPr>
          <w:b/>
          <w:bCs/>
        </w:rPr>
      </w:pPr>
    </w:p>
    <w:p w14:paraId="19F2BE33" w14:textId="5138DA75" w:rsidR="006868B2" w:rsidRPr="00DB2420" w:rsidRDefault="006868B2" w:rsidP="006868B2">
      <w:pPr>
        <w:rPr>
          <w:rFonts w:cs="Arial"/>
          <w:b/>
          <w:bCs/>
          <w:shd w:val="clear" w:color="auto" w:fill="FFFFFF"/>
        </w:rPr>
      </w:pPr>
      <w:r>
        <w:rPr>
          <w:rFonts w:cs="Arial"/>
          <w:b/>
          <w:bCs/>
          <w:shd w:val="clear" w:color="auto" w:fill="FFFFFF"/>
        </w:rPr>
        <w:t>Canadian War Memorial</w:t>
      </w:r>
      <w:r w:rsidR="0084705C">
        <w:rPr>
          <w:rFonts w:cs="Arial"/>
          <w:b/>
          <w:bCs/>
          <w:shd w:val="clear" w:color="auto" w:fill="FFFFFF"/>
        </w:rPr>
        <w:t>s</w:t>
      </w:r>
      <w:r>
        <w:rPr>
          <w:rFonts w:cs="Arial"/>
          <w:b/>
          <w:bCs/>
          <w:shd w:val="clear" w:color="auto" w:fill="FFFFFF"/>
        </w:rPr>
        <w:t xml:space="preserve"> Fund records</w:t>
      </w:r>
    </w:p>
    <w:p w14:paraId="47A8999E" w14:textId="09BFD16B" w:rsidR="006868B2" w:rsidRDefault="006868B2" w:rsidP="006868B2">
      <w:pPr>
        <w:rPr>
          <w:rFonts w:cs="Arial"/>
          <w:shd w:val="clear" w:color="auto" w:fill="FFFFFF"/>
        </w:rPr>
      </w:pPr>
      <w:r>
        <w:rPr>
          <w:rFonts w:cs="Arial"/>
          <w:shd w:val="clear" w:color="auto" w:fill="FFFFFF"/>
        </w:rPr>
        <w:lastRenderedPageBreak/>
        <w:t>The records consist of prints and reproductions of paintings commissioned by the Canadian Memorial</w:t>
      </w:r>
      <w:r w:rsidR="0084705C">
        <w:rPr>
          <w:rFonts w:cs="Arial"/>
          <w:shd w:val="clear" w:color="auto" w:fill="FFFFFF"/>
        </w:rPr>
        <w:t>s</w:t>
      </w:r>
      <w:r>
        <w:rPr>
          <w:rFonts w:cs="Arial"/>
          <w:shd w:val="clear" w:color="auto" w:fill="FFFFFF"/>
        </w:rPr>
        <w:t xml:space="preserve"> Fund. </w:t>
      </w:r>
      <w:r w:rsidR="0084705C">
        <w:rPr>
          <w:rFonts w:cs="Arial"/>
          <w:shd w:val="clear" w:color="auto" w:fill="FFFFFF"/>
        </w:rPr>
        <w:t>Some of the war</w:t>
      </w:r>
      <w:r>
        <w:rPr>
          <w:rFonts w:cs="Arial"/>
          <w:shd w:val="clear" w:color="auto" w:fill="FFFFFF"/>
        </w:rPr>
        <w:t xml:space="preserve"> artists followed the troops to the front and captured the scenes they encountered.  Others documented work at manufacturing plants involved in the war effort.  For information about these records and to view digital copies,</w:t>
      </w:r>
      <w:r w:rsidR="0084705C">
        <w:rPr>
          <w:rFonts w:cs="Arial"/>
          <w:shd w:val="clear" w:color="auto" w:fill="FFFFFF"/>
        </w:rPr>
        <w:t xml:space="preserve"> </w:t>
      </w:r>
      <w:hyperlink r:id="rId43">
        <w:r w:rsidRPr="458C12D1">
          <w:rPr>
            <w:rStyle w:val="Hyperlink"/>
            <w:rFonts w:cs="Arial"/>
          </w:rPr>
          <w:t>click here to view the description for C 334</w:t>
        </w:r>
      </w:hyperlink>
      <w:r w:rsidR="0084705C">
        <w:rPr>
          <w:rFonts w:cs="Arial"/>
          <w:shd w:val="clear" w:color="auto" w:fill="FFFFFF"/>
        </w:rPr>
        <w:t xml:space="preserve">.  For more information about the Canadian War Memorials Fund and the war artists, </w:t>
      </w:r>
      <w:hyperlink r:id="rId44" w:history="1">
        <w:r w:rsidR="0084705C" w:rsidRPr="0084705C">
          <w:rPr>
            <w:rStyle w:val="Hyperlink"/>
            <w:rFonts w:cs="Arial"/>
            <w:shd w:val="clear" w:color="auto" w:fill="FFFFFF"/>
          </w:rPr>
          <w:t>click here to view our online exhibit, "War Artists of the First World War"</w:t>
        </w:r>
      </w:hyperlink>
      <w:r w:rsidR="0084705C">
        <w:rPr>
          <w:rFonts w:cs="Arial"/>
          <w:shd w:val="clear" w:color="auto" w:fill="FFFFFF"/>
        </w:rPr>
        <w:t>.</w:t>
      </w:r>
    </w:p>
    <w:p w14:paraId="1C505E3E" w14:textId="523C3BFA" w:rsidR="0084705C" w:rsidRDefault="0084705C" w:rsidP="006868B2">
      <w:pPr>
        <w:rPr>
          <w:rFonts w:cs="Arial"/>
          <w:shd w:val="clear" w:color="auto" w:fill="FFFFFF"/>
        </w:rPr>
      </w:pPr>
    </w:p>
    <w:p w14:paraId="0D3334F5" w14:textId="6B4D2924" w:rsidR="006868B2" w:rsidRDefault="0084705C" w:rsidP="006868B2">
      <w:pPr>
        <w:rPr>
          <w:rFonts w:cs="Arial"/>
          <w:shd w:val="clear" w:color="auto" w:fill="FFFFFF"/>
        </w:rPr>
      </w:pPr>
      <w:r>
        <w:rPr>
          <w:rFonts w:cs="Arial"/>
          <w:shd w:val="clear" w:color="auto" w:fill="FFFFFF"/>
        </w:rPr>
        <w:t xml:space="preserve">Original paintings are at the Canadian War Museum.  The Museum website is </w:t>
      </w:r>
      <w:hyperlink r:id="rId45" w:history="1">
        <w:r w:rsidRPr="006E465E">
          <w:rPr>
            <w:rStyle w:val="Hyperlink"/>
            <w:rFonts w:cs="Arial"/>
            <w:shd w:val="clear" w:color="auto" w:fill="FFFFFF"/>
          </w:rPr>
          <w:t>www.warmuseum.ca</w:t>
        </w:r>
      </w:hyperlink>
      <w:r>
        <w:rPr>
          <w:rFonts w:cs="Arial"/>
          <w:shd w:val="clear" w:color="auto" w:fill="FFFFFF"/>
        </w:rPr>
        <w:t>.</w:t>
      </w:r>
    </w:p>
    <w:p w14:paraId="4BAF8ADC" w14:textId="77777777" w:rsidR="0084705C" w:rsidRPr="006868B2" w:rsidRDefault="0084705C" w:rsidP="006868B2">
      <w:pPr>
        <w:rPr>
          <w:rFonts w:cs="Arial"/>
          <w:shd w:val="clear" w:color="auto" w:fill="FFFFFF"/>
        </w:rPr>
      </w:pPr>
    </w:p>
    <w:p w14:paraId="7E7C88F0" w14:textId="40174B57" w:rsidR="00DB2420" w:rsidRPr="00DB2420" w:rsidRDefault="00DB2420" w:rsidP="004C4241">
      <w:pPr>
        <w:rPr>
          <w:rFonts w:cs="Arial"/>
          <w:b/>
          <w:bCs/>
          <w:shd w:val="clear" w:color="auto" w:fill="FFFFFF"/>
        </w:rPr>
      </w:pPr>
      <w:r w:rsidRPr="00DB2420">
        <w:rPr>
          <w:rFonts w:cs="Arial"/>
          <w:b/>
          <w:bCs/>
          <w:shd w:val="clear" w:color="auto" w:fill="FFFFFF"/>
        </w:rPr>
        <w:t>Panoramic photographs of military units</w:t>
      </w:r>
    </w:p>
    <w:p w14:paraId="5480A01F" w14:textId="29E2D7C6" w:rsidR="004C4241" w:rsidRDefault="004C4241" w:rsidP="004C4241">
      <w:pPr>
        <w:rPr>
          <w:rFonts w:cs="Arial"/>
          <w:shd w:val="clear" w:color="auto" w:fill="FFFFFF"/>
        </w:rPr>
      </w:pPr>
      <w:r>
        <w:rPr>
          <w:rFonts w:cs="Arial"/>
          <w:shd w:val="clear" w:color="auto" w:fill="FFFFFF"/>
        </w:rPr>
        <w:t xml:space="preserve">We have panoramic photographs of military units, taken before their departure for Europe.  For information about these photographs and a sample of our collection, </w:t>
      </w:r>
      <w:hyperlink r:id="rId46" w:history="1">
        <w:r w:rsidR="00DA13E6" w:rsidRPr="00DA13E6">
          <w:rPr>
            <w:rStyle w:val="Hyperlink"/>
            <w:rFonts w:cs="Arial"/>
            <w:shd w:val="clear" w:color="auto" w:fill="FFFFFF"/>
          </w:rPr>
          <w:t>click here to view our online exhibit Panoramic photographs from the First World War</w:t>
        </w:r>
      </w:hyperlink>
      <w:r w:rsidR="00DA13E6">
        <w:rPr>
          <w:rFonts w:cs="Arial"/>
          <w:shd w:val="clear" w:color="auto" w:fill="FFFFFF"/>
        </w:rPr>
        <w:t>.  To find if we have a panoramic photograph of a unit, contact us with the name of that unit.</w:t>
      </w:r>
    </w:p>
    <w:p w14:paraId="5613BF49" w14:textId="4E9E4988" w:rsidR="00DA13E6" w:rsidRDefault="00DA13E6" w:rsidP="004C4241">
      <w:pPr>
        <w:rPr>
          <w:rFonts w:cs="Arial"/>
          <w:shd w:val="clear" w:color="auto" w:fill="FFFFFF"/>
        </w:rPr>
      </w:pPr>
    </w:p>
    <w:p w14:paraId="2977C378" w14:textId="2AE258E7" w:rsidR="00DA13E6" w:rsidRDefault="00DA13E6" w:rsidP="004C4241">
      <w:pPr>
        <w:rPr>
          <w:rFonts w:cs="Arial"/>
          <w:shd w:val="clear" w:color="auto" w:fill="FFFFFF"/>
        </w:rPr>
      </w:pPr>
      <w:r>
        <w:rPr>
          <w:rFonts w:cs="Arial"/>
          <w:shd w:val="clear" w:color="auto" w:fill="FFFFFF"/>
        </w:rPr>
        <w:t xml:space="preserve">Library and Archives Canada, as well as some libraries and museums, also has panoramic photographs of </w:t>
      </w:r>
      <w:r w:rsidR="7025A7BB">
        <w:rPr>
          <w:rFonts w:cs="Arial"/>
          <w:shd w:val="clear" w:color="auto" w:fill="FFFFFF"/>
        </w:rPr>
        <w:t>World</w:t>
      </w:r>
      <w:r>
        <w:rPr>
          <w:rFonts w:cs="Arial"/>
          <w:shd w:val="clear" w:color="auto" w:fill="FFFFFF"/>
        </w:rPr>
        <w:t xml:space="preserve"> War I units.</w:t>
      </w:r>
    </w:p>
    <w:p w14:paraId="16B52AFF" w14:textId="3F3F35C7" w:rsidR="00652B6A" w:rsidRDefault="00652B6A" w:rsidP="004C4241">
      <w:pPr>
        <w:rPr>
          <w:rFonts w:cs="Arial"/>
          <w:shd w:val="clear" w:color="auto" w:fill="FFFFFF"/>
        </w:rPr>
      </w:pPr>
    </w:p>
    <w:p w14:paraId="76FEF585" w14:textId="21DA7221" w:rsidR="00652B6A" w:rsidRDefault="00652B6A" w:rsidP="004C4241">
      <w:pPr>
        <w:rPr>
          <w:rFonts w:cs="Arial"/>
          <w:shd w:val="clear" w:color="auto" w:fill="FFFFFF"/>
        </w:rPr>
      </w:pPr>
      <w:r>
        <w:rPr>
          <w:rFonts w:cs="Arial"/>
          <w:b/>
          <w:bCs/>
          <w:shd w:val="clear" w:color="auto" w:fill="FFFFFF"/>
        </w:rPr>
        <w:t>Photograph album</w:t>
      </w:r>
      <w:r w:rsidR="00D847D6">
        <w:rPr>
          <w:rFonts w:cs="Arial"/>
          <w:b/>
          <w:bCs/>
          <w:shd w:val="clear" w:color="auto" w:fill="FFFFFF"/>
        </w:rPr>
        <w:t>s</w:t>
      </w:r>
    </w:p>
    <w:p w14:paraId="6E3554E7" w14:textId="33320AF0" w:rsidR="00652B6A" w:rsidRDefault="00652B6A" w:rsidP="004C4241">
      <w:pPr>
        <w:rPr>
          <w:rFonts w:cs="Arial"/>
          <w:shd w:val="clear" w:color="auto" w:fill="FFFFFF"/>
        </w:rPr>
      </w:pPr>
      <w:r w:rsidRPr="00652B6A">
        <w:rPr>
          <w:rFonts w:cs="Arial"/>
          <w:shd w:val="clear" w:color="auto" w:fill="FFFFFF"/>
        </w:rPr>
        <w:t xml:space="preserve">We have photographic albums containing photos taken by unknown military </w:t>
      </w:r>
      <w:r w:rsidR="00D847D6">
        <w:rPr>
          <w:rFonts w:cs="Arial"/>
          <w:shd w:val="clear" w:color="auto" w:fill="FFFFFF"/>
        </w:rPr>
        <w:t>personnel</w:t>
      </w:r>
      <w:r w:rsidRPr="00652B6A">
        <w:rPr>
          <w:rFonts w:cs="Arial"/>
          <w:shd w:val="clear" w:color="auto" w:fill="FFFFFF"/>
        </w:rPr>
        <w:t xml:space="preserve">.  </w:t>
      </w:r>
      <w:r>
        <w:rPr>
          <w:rFonts w:cs="Arial"/>
          <w:shd w:val="clear" w:color="auto" w:fill="FFFFFF"/>
        </w:rPr>
        <w:t>I</w:t>
      </w:r>
      <w:r w:rsidRPr="00652B6A">
        <w:rPr>
          <w:rFonts w:cs="Arial"/>
          <w:shd w:val="clear" w:color="auto" w:fill="FFFFFF"/>
        </w:rPr>
        <w:t xml:space="preserve">mages depict battle scenes, life in the trenches, political and military leaders, weapons manufacturing, devastation, parades, </w:t>
      </w:r>
      <w:r>
        <w:rPr>
          <w:rFonts w:cs="Arial"/>
          <w:shd w:val="clear" w:color="auto" w:fill="FFFFFF"/>
        </w:rPr>
        <w:t xml:space="preserve">and </w:t>
      </w:r>
      <w:r w:rsidRPr="00652B6A">
        <w:rPr>
          <w:rFonts w:cs="Arial"/>
          <w:shd w:val="clear" w:color="auto" w:fill="FFFFFF"/>
        </w:rPr>
        <w:t>royal family members.</w:t>
      </w:r>
    </w:p>
    <w:p w14:paraId="0D7AD824" w14:textId="3CC291AE" w:rsidR="00652B6A" w:rsidRDefault="00652B6A" w:rsidP="004C4241">
      <w:pPr>
        <w:rPr>
          <w:rFonts w:cs="Arial"/>
          <w:shd w:val="clear" w:color="auto" w:fill="FFFFFF"/>
        </w:rPr>
      </w:pPr>
    </w:p>
    <w:p w14:paraId="36E0FFEF" w14:textId="77777777" w:rsidR="00D847D6" w:rsidRDefault="00652B6A" w:rsidP="004C4241">
      <w:pPr>
        <w:rPr>
          <w:rFonts w:cs="Arial"/>
          <w:shd w:val="clear" w:color="auto" w:fill="FFFFFF"/>
        </w:rPr>
      </w:pPr>
      <w:r>
        <w:rPr>
          <w:rFonts w:cs="Arial"/>
          <w:shd w:val="clear" w:color="auto" w:fill="FFFFFF"/>
        </w:rPr>
        <w:t>For information about these records</w:t>
      </w:r>
      <w:r w:rsidR="00D847D6">
        <w:rPr>
          <w:rFonts w:cs="Arial"/>
          <w:shd w:val="clear" w:color="auto" w:fill="FFFFFF"/>
        </w:rPr>
        <w:t xml:space="preserve"> and how to access them:</w:t>
      </w:r>
    </w:p>
    <w:p w14:paraId="2515D14F" w14:textId="77777777" w:rsidR="00D847D6" w:rsidRDefault="00D847D6" w:rsidP="004C4241">
      <w:pPr>
        <w:rPr>
          <w:rFonts w:cs="Arial"/>
          <w:shd w:val="clear" w:color="auto" w:fill="FFFFFF"/>
        </w:rPr>
      </w:pPr>
    </w:p>
    <w:p w14:paraId="526C8863" w14:textId="431B941E" w:rsidR="00D847D6" w:rsidRDefault="00C945BA" w:rsidP="00D847D6">
      <w:pPr>
        <w:pStyle w:val="ListParagraph"/>
        <w:numPr>
          <w:ilvl w:val="0"/>
          <w:numId w:val="15"/>
        </w:numPr>
        <w:rPr>
          <w:rFonts w:cs="Arial"/>
          <w:shd w:val="clear" w:color="auto" w:fill="FFFFFF"/>
        </w:rPr>
      </w:pPr>
      <w:hyperlink r:id="rId47">
        <w:r w:rsidR="00D847D6" w:rsidRPr="458C12D1">
          <w:rPr>
            <w:rStyle w:val="Hyperlink"/>
            <w:rFonts w:cs="Arial"/>
          </w:rPr>
          <w:t>click here to view the description for C 224-8, Canadian Expeditionary Force photograph albums</w:t>
        </w:r>
      </w:hyperlink>
    </w:p>
    <w:p w14:paraId="0F5B8752" w14:textId="1E78F91F" w:rsidR="00652B6A" w:rsidRPr="003F3E67" w:rsidRDefault="00C945BA" w:rsidP="00D847D6">
      <w:pPr>
        <w:pStyle w:val="ListParagraph"/>
        <w:numPr>
          <w:ilvl w:val="0"/>
          <w:numId w:val="15"/>
        </w:numPr>
        <w:rPr>
          <w:rStyle w:val="Hyperlink"/>
          <w:rFonts w:cs="Arial"/>
          <w:color w:val="auto"/>
          <w:u w:val="none"/>
          <w:shd w:val="clear" w:color="auto" w:fill="FFFFFF"/>
        </w:rPr>
      </w:pPr>
      <w:hyperlink r:id="rId48">
        <w:r w:rsidR="00D847D6" w:rsidRPr="458C12D1">
          <w:rPr>
            <w:rStyle w:val="Hyperlink"/>
            <w:rFonts w:cs="Arial"/>
          </w:rPr>
          <w:t>click here to view the description to C 224-13, Camp Borden photograph album</w:t>
        </w:r>
      </w:hyperlink>
    </w:p>
    <w:p w14:paraId="3ECD3469" w14:textId="32346D9F" w:rsidR="003F3E67" w:rsidRDefault="003F3E67" w:rsidP="003F3E67">
      <w:pPr>
        <w:rPr>
          <w:rFonts w:cs="Arial"/>
          <w:shd w:val="clear" w:color="auto" w:fill="FFFFFF"/>
        </w:rPr>
      </w:pPr>
    </w:p>
    <w:p w14:paraId="75AA00DD" w14:textId="77777777" w:rsidR="00206E33" w:rsidRDefault="003F3E67" w:rsidP="003F3E67">
      <w:pPr>
        <w:rPr>
          <w:rStyle w:val="normaltextrun"/>
          <w:rFonts w:cs="Arial"/>
        </w:rPr>
      </w:pPr>
      <w:r w:rsidRPr="003F3E67">
        <w:rPr>
          <w:b/>
          <w:bCs/>
        </w:rPr>
        <w:t>War posters</w:t>
      </w:r>
      <w:r>
        <w:rPr>
          <w:rStyle w:val="normaltextrun"/>
          <w:rFonts w:cs="Arial"/>
        </w:rPr>
        <w:t xml:space="preserve"> </w:t>
      </w:r>
    </w:p>
    <w:p w14:paraId="693A49B2" w14:textId="56AC2116" w:rsidR="003F3E67" w:rsidRDefault="00206E33" w:rsidP="003F3E67">
      <w:pPr>
        <w:rPr>
          <w:rStyle w:val="normaltextrun"/>
          <w:rFonts w:cs="Arial"/>
        </w:rPr>
      </w:pPr>
      <w:r w:rsidRPr="458C12D1">
        <w:rPr>
          <w:rStyle w:val="normaltextrun"/>
          <w:rFonts w:cs="Arial"/>
        </w:rPr>
        <w:t xml:space="preserve">We have </w:t>
      </w:r>
      <w:r w:rsidR="003F3E67" w:rsidRPr="458C12D1">
        <w:rPr>
          <w:rStyle w:val="normaltextrun"/>
          <w:rFonts w:cs="Arial"/>
        </w:rPr>
        <w:t xml:space="preserve">posters produced by the federal </w:t>
      </w:r>
      <w:r w:rsidRPr="458C12D1">
        <w:rPr>
          <w:rStyle w:val="normaltextrun"/>
          <w:rFonts w:cs="Arial"/>
        </w:rPr>
        <w:t>government</w:t>
      </w:r>
      <w:r w:rsidR="003F3E67" w:rsidRPr="458C12D1">
        <w:rPr>
          <w:rStyle w:val="normaltextrun"/>
          <w:rFonts w:cs="Arial"/>
        </w:rPr>
        <w:t xml:space="preserve"> during the two World Wars.  Topics include recruitment, war bonds, support for the Red Cross and families of soldiers, and food production.  For information about these records, </w:t>
      </w:r>
      <w:hyperlink r:id="rId49">
        <w:r w:rsidR="003F3E67" w:rsidRPr="458C12D1">
          <w:rPr>
            <w:rStyle w:val="Hyperlink"/>
            <w:rFonts w:cs="Arial"/>
          </w:rPr>
          <w:t>click here to view the description for C 233-2</w:t>
        </w:r>
      </w:hyperlink>
      <w:r w:rsidR="003F3E67" w:rsidRPr="458C12D1">
        <w:rPr>
          <w:rStyle w:val="normaltextrun"/>
          <w:rFonts w:cs="Arial"/>
        </w:rPr>
        <w:t>.</w:t>
      </w:r>
    </w:p>
    <w:p w14:paraId="7C2A1B9C" w14:textId="77777777" w:rsidR="003F3E67" w:rsidRDefault="003F3E67" w:rsidP="003F3E67">
      <w:pPr>
        <w:rPr>
          <w:rStyle w:val="normaltextrun"/>
          <w:rFonts w:cs="Arial"/>
        </w:rPr>
      </w:pPr>
    </w:p>
    <w:p w14:paraId="767229BA" w14:textId="77777777" w:rsidR="003F3E67" w:rsidRDefault="003F3E67" w:rsidP="003F3E67">
      <w:pPr>
        <w:rPr>
          <w:rStyle w:val="normaltextrun"/>
          <w:rFonts w:cs="Arial"/>
        </w:rPr>
      </w:pPr>
      <w:r>
        <w:rPr>
          <w:rStyle w:val="normaltextrun"/>
          <w:rFonts w:cs="Arial"/>
        </w:rPr>
        <w:t>You may view most of these posters online:</w:t>
      </w:r>
    </w:p>
    <w:p w14:paraId="14B7C0BB" w14:textId="77777777" w:rsidR="003F3E67" w:rsidRDefault="00C945BA" w:rsidP="003F3E67">
      <w:pPr>
        <w:pStyle w:val="ListParagraph"/>
        <w:numPr>
          <w:ilvl w:val="0"/>
          <w:numId w:val="9"/>
        </w:numPr>
        <w:rPr>
          <w:rStyle w:val="normaltextrun"/>
          <w:rFonts w:cs="Arial"/>
        </w:rPr>
      </w:pPr>
      <w:hyperlink r:id="rId50" w:history="1">
        <w:r w:rsidR="003F3E67" w:rsidRPr="008E4D9C">
          <w:rPr>
            <w:rStyle w:val="Hyperlink"/>
            <w:rFonts w:cs="Arial"/>
          </w:rPr>
          <w:t>click here to view our online exhibit, Canadian Posters from The First World War</w:t>
        </w:r>
      </w:hyperlink>
      <w:r w:rsidR="003F3E67">
        <w:rPr>
          <w:rStyle w:val="normaltextrun"/>
          <w:rFonts w:cs="Arial"/>
        </w:rPr>
        <w:t xml:space="preserve"> </w:t>
      </w:r>
    </w:p>
    <w:p w14:paraId="686978A8" w14:textId="0BEC953C" w:rsidR="003F3E67" w:rsidRPr="00FC4BEE" w:rsidRDefault="00C945BA" w:rsidP="003F3E67">
      <w:pPr>
        <w:pStyle w:val="ListParagraph"/>
        <w:numPr>
          <w:ilvl w:val="0"/>
          <w:numId w:val="9"/>
        </w:numPr>
        <w:rPr>
          <w:rStyle w:val="Hyperlink"/>
          <w:rFonts w:cs="Arial"/>
          <w:color w:val="auto"/>
          <w:u w:val="none"/>
        </w:rPr>
      </w:pPr>
      <w:hyperlink r:id="rId51">
        <w:r w:rsidR="003F3E67" w:rsidRPr="7120B2EB">
          <w:rPr>
            <w:rStyle w:val="Hyperlink"/>
            <w:rFonts w:cs="Arial"/>
          </w:rPr>
          <w:t>click here to view a selection of poster on the Wikimedia Commons</w:t>
        </w:r>
      </w:hyperlink>
      <w:r w:rsidR="003F3E67" w:rsidRPr="7120B2EB">
        <w:rPr>
          <w:rStyle w:val="normaltextrun"/>
          <w:rFonts w:cs="Arial"/>
        </w:rPr>
        <w:t xml:space="preserve">; </w:t>
      </w:r>
      <w:r w:rsidR="6A434379" w:rsidRPr="7120B2EB">
        <w:rPr>
          <w:rStyle w:val="normaltextrun"/>
          <w:rFonts w:cs="Arial"/>
        </w:rPr>
        <w:t xml:space="preserve"> t</w:t>
      </w:r>
      <w:r w:rsidR="003F3E67" w:rsidRPr="7120B2EB">
        <w:rPr>
          <w:rStyle w:val="normaltextrun"/>
          <w:rFonts w:cs="Arial"/>
        </w:rPr>
        <w:t xml:space="preserve">he Wikimedia Commons website is </w:t>
      </w:r>
      <w:hyperlink r:id="rId52">
        <w:r w:rsidR="003F3E67" w:rsidRPr="7120B2EB">
          <w:rPr>
            <w:rStyle w:val="Hyperlink"/>
          </w:rPr>
          <w:t>https://commons.wikimedia.org/wiki/Main_Page</w:t>
        </w:r>
      </w:hyperlink>
    </w:p>
    <w:p w14:paraId="757EE0BF" w14:textId="77777777" w:rsidR="006D4A9A" w:rsidRPr="004C4241" w:rsidRDefault="006D4A9A" w:rsidP="004C4241">
      <w:pPr>
        <w:rPr>
          <w:rFonts w:cs="Arial"/>
        </w:rPr>
      </w:pPr>
    </w:p>
    <w:p w14:paraId="15A49AC8" w14:textId="4C669EC0" w:rsidR="009D6B93" w:rsidRDefault="009D6B93" w:rsidP="009D6B93">
      <w:pPr>
        <w:pStyle w:val="Heading3"/>
        <w:numPr>
          <w:ilvl w:val="0"/>
          <w:numId w:val="11"/>
        </w:numPr>
      </w:pPr>
      <w:bookmarkStart w:id="34" w:name="_Toc61875645"/>
      <w:r>
        <w:t xml:space="preserve">Other World War I </w:t>
      </w:r>
      <w:bookmarkStart w:id="35" w:name="_Int_1adCBIje"/>
      <w:r>
        <w:t>records</w:t>
      </w:r>
      <w:bookmarkEnd w:id="35"/>
      <w:r>
        <w:t xml:space="preserve"> and resources</w:t>
      </w:r>
      <w:bookmarkEnd w:id="34"/>
    </w:p>
    <w:p w14:paraId="6F7D3515" w14:textId="77777777" w:rsidR="00B56307" w:rsidRDefault="00B56307" w:rsidP="00B56307"/>
    <w:p w14:paraId="2F29AB20" w14:textId="6391683F" w:rsidR="00B56307" w:rsidRDefault="006D4A9A" w:rsidP="00B56307">
      <w:pPr>
        <w:rPr>
          <w:rStyle w:val="normaltextrun"/>
          <w:rFonts w:cs="Arial"/>
        </w:rPr>
      </w:pPr>
      <w:r w:rsidRPr="7120B2EB">
        <w:rPr>
          <w:rStyle w:val="normaltextrun"/>
          <w:rFonts w:cs="Arial"/>
        </w:rPr>
        <w:lastRenderedPageBreak/>
        <w:t xml:space="preserve">For information about other World </w:t>
      </w:r>
      <w:bookmarkStart w:id="36" w:name="_Int_TFh5smYk"/>
      <w:r w:rsidRPr="7120B2EB">
        <w:rPr>
          <w:rStyle w:val="normaltextrun"/>
          <w:rFonts w:cs="Arial"/>
        </w:rPr>
        <w:t>War</w:t>
      </w:r>
      <w:bookmarkEnd w:id="36"/>
      <w:r w:rsidRPr="7120B2EB">
        <w:rPr>
          <w:rStyle w:val="normaltextrun"/>
          <w:rFonts w:cs="Arial"/>
        </w:rPr>
        <w:t xml:space="preserve"> I </w:t>
      </w:r>
      <w:bookmarkStart w:id="37" w:name="_Int_3OwPGFCM"/>
      <w:r w:rsidRPr="7120B2EB">
        <w:rPr>
          <w:rStyle w:val="normaltextrun"/>
          <w:rFonts w:cs="Arial"/>
        </w:rPr>
        <w:t>records</w:t>
      </w:r>
      <w:bookmarkEnd w:id="37"/>
      <w:r w:rsidR="00477BC5" w:rsidRPr="7120B2EB">
        <w:rPr>
          <w:rStyle w:val="normaltextrun"/>
          <w:rFonts w:cs="Arial"/>
        </w:rPr>
        <w:t xml:space="preserve"> that we have</w:t>
      </w:r>
      <w:r w:rsidRPr="7120B2EB">
        <w:rPr>
          <w:rStyle w:val="normaltextrun"/>
          <w:rFonts w:cs="Arial"/>
        </w:rPr>
        <w:t xml:space="preserve">, as well as online exhibits and educational resources, </w:t>
      </w:r>
      <w:hyperlink r:id="rId53">
        <w:r w:rsidRPr="7120B2EB">
          <w:rPr>
            <w:rStyle w:val="Hyperlink"/>
            <w:rFonts w:cs="Arial"/>
          </w:rPr>
          <w:t>click here to view our World War I resource page</w:t>
        </w:r>
      </w:hyperlink>
      <w:r w:rsidRPr="7120B2EB">
        <w:rPr>
          <w:rStyle w:val="normaltextrun"/>
          <w:rFonts w:cs="Arial"/>
        </w:rPr>
        <w:t>. On our website, this page is under “Access Our Collection”.</w:t>
      </w:r>
    </w:p>
    <w:p w14:paraId="4B51D369" w14:textId="1D283EB6" w:rsidR="00477BC5" w:rsidRDefault="00477BC5" w:rsidP="00B56307">
      <w:pPr>
        <w:rPr>
          <w:rStyle w:val="normaltextrun"/>
          <w:rFonts w:cs="Arial"/>
        </w:rPr>
      </w:pPr>
    </w:p>
    <w:p w14:paraId="2BFA7E3F" w14:textId="2AD7A1C9" w:rsidR="00477BC5" w:rsidRDefault="00477BC5" w:rsidP="00B56307">
      <w:pPr>
        <w:rPr>
          <w:rStyle w:val="normaltextrun"/>
          <w:rFonts w:cs="Arial"/>
        </w:rPr>
      </w:pPr>
      <w:r w:rsidRPr="7120B2EB">
        <w:rPr>
          <w:rStyle w:val="normaltextrun"/>
          <w:rFonts w:cs="Arial"/>
        </w:rPr>
        <w:t xml:space="preserve">Visit the Library and Archives Canada website for information about other World War I </w:t>
      </w:r>
      <w:bookmarkStart w:id="38" w:name="_Int_oy0LJU1W"/>
      <w:r w:rsidRPr="7120B2EB">
        <w:rPr>
          <w:rStyle w:val="normaltextrun"/>
          <w:rFonts w:cs="Arial"/>
        </w:rPr>
        <w:t>records</w:t>
      </w:r>
      <w:bookmarkEnd w:id="38"/>
      <w:r w:rsidRPr="7120B2EB">
        <w:rPr>
          <w:rStyle w:val="normaltextrun"/>
          <w:rFonts w:cs="Arial"/>
        </w:rPr>
        <w:t xml:space="preserve"> in its collections.</w:t>
      </w:r>
    </w:p>
    <w:p w14:paraId="2895F6C0" w14:textId="32D54328" w:rsidR="006D4A9A" w:rsidRDefault="006D4A9A" w:rsidP="00B56307">
      <w:pPr>
        <w:rPr>
          <w:lang w:val="en-US"/>
        </w:rPr>
      </w:pPr>
    </w:p>
    <w:p w14:paraId="11E70F7C" w14:textId="19C8ABC1" w:rsidR="00432966" w:rsidRDefault="00432966" w:rsidP="00432966">
      <w:pPr>
        <w:pStyle w:val="Heading2"/>
      </w:pPr>
      <w:bookmarkStart w:id="39" w:name="_Toc61875646"/>
      <w:r>
        <w:t>World War II records</w:t>
      </w:r>
      <w:bookmarkEnd w:id="39"/>
    </w:p>
    <w:p w14:paraId="6849CC9B" w14:textId="77777777" w:rsidR="00432966" w:rsidRDefault="00432966" w:rsidP="00432966">
      <w:pPr>
        <w:rPr>
          <w:rFonts w:cs="Arial"/>
          <w:b/>
          <w:iCs/>
          <w:color w:val="000000"/>
          <w:sz w:val="22"/>
          <w:szCs w:val="22"/>
        </w:rPr>
      </w:pPr>
    </w:p>
    <w:p w14:paraId="723B37DD" w14:textId="4692DC4B" w:rsidR="00432966" w:rsidRDefault="00432966" w:rsidP="00477BC5">
      <w:pPr>
        <w:pStyle w:val="Heading3"/>
        <w:numPr>
          <w:ilvl w:val="0"/>
          <w:numId w:val="13"/>
        </w:numPr>
      </w:pPr>
      <w:bookmarkStart w:id="40" w:name="_Toc61875647"/>
      <w:r>
        <w:t>World War II service files</w:t>
      </w:r>
      <w:bookmarkEnd w:id="40"/>
    </w:p>
    <w:p w14:paraId="64DB0627" w14:textId="77777777" w:rsidR="00432966" w:rsidRDefault="00432966" w:rsidP="00432966">
      <w:pPr>
        <w:rPr>
          <w:b/>
          <w:bCs/>
        </w:rPr>
      </w:pPr>
    </w:p>
    <w:p w14:paraId="19250D2F" w14:textId="3825E346" w:rsidR="00490A7F" w:rsidRDefault="00432966" w:rsidP="00432966">
      <w:pPr>
        <w:rPr>
          <w:rFonts w:cs="Arial"/>
          <w:shd w:val="clear" w:color="auto" w:fill="FFFFFF"/>
        </w:rPr>
      </w:pPr>
      <w:r>
        <w:rPr>
          <w:rFonts w:cs="Arial"/>
          <w:shd w:val="clear" w:color="auto" w:fill="FFFFFF"/>
        </w:rPr>
        <w:t xml:space="preserve">Library and Archives Canada has the service files for World War II </w:t>
      </w:r>
      <w:r w:rsidR="00490A7F">
        <w:rPr>
          <w:rFonts w:cs="Arial"/>
          <w:shd w:val="clear" w:color="auto" w:fill="FFFFFF"/>
        </w:rPr>
        <w:t xml:space="preserve">military personnel.  These include information about enlistment, the military unit (Army), ship (Navy) or squadron (Air Force) the individual served in, medical and dental records, evaluation reports, medal entitlement, and discharge or death.  </w:t>
      </w:r>
      <w:r w:rsidR="00490A7F">
        <w:rPr>
          <w:rFonts w:cs="Arial"/>
          <w:u w:val="single"/>
          <w:shd w:val="clear" w:color="auto" w:fill="FFFFFF"/>
        </w:rPr>
        <w:t>We do not have a copy of these records</w:t>
      </w:r>
      <w:r w:rsidR="00490A7F">
        <w:rPr>
          <w:rFonts w:cs="Arial"/>
          <w:shd w:val="clear" w:color="auto" w:fill="FFFFFF"/>
        </w:rPr>
        <w:t>.</w:t>
      </w:r>
    </w:p>
    <w:p w14:paraId="208CD5B0" w14:textId="77777777" w:rsidR="00E54FBC" w:rsidRPr="00490A7F" w:rsidRDefault="00E54FBC" w:rsidP="00432966">
      <w:pPr>
        <w:rPr>
          <w:rFonts w:cs="Arial"/>
          <w:shd w:val="clear" w:color="auto" w:fill="FFFFFF"/>
        </w:rPr>
      </w:pPr>
    </w:p>
    <w:p w14:paraId="2B3ACD82" w14:textId="59EB3693" w:rsidR="00490A7F" w:rsidRDefault="00EF4845" w:rsidP="00432966">
      <w:pPr>
        <w:rPr>
          <w:rFonts w:cs="Arial"/>
          <w:shd w:val="clear" w:color="auto" w:fill="FFFFFF"/>
        </w:rPr>
      </w:pPr>
      <w:r>
        <w:rPr>
          <w:rFonts w:cs="Arial"/>
          <w:shd w:val="clear" w:color="auto" w:fill="FFFFFF"/>
        </w:rPr>
        <w:t>Service files for military personnel who died in service between 1939 and 1947 are open to the public:</w:t>
      </w:r>
    </w:p>
    <w:p w14:paraId="0155F589" w14:textId="59B93114" w:rsidR="00E54FBC" w:rsidRDefault="00E54FBC" w:rsidP="00432966">
      <w:pPr>
        <w:rPr>
          <w:rFonts w:cs="Arial"/>
          <w:shd w:val="clear" w:color="auto" w:fill="FFFFFF"/>
        </w:rPr>
      </w:pPr>
    </w:p>
    <w:p w14:paraId="309CC1D5" w14:textId="6433FAEC" w:rsidR="00E54FBC" w:rsidRDefault="00E54FBC" w:rsidP="00477BC5">
      <w:pPr>
        <w:pStyle w:val="ListParagraph"/>
        <w:numPr>
          <w:ilvl w:val="0"/>
          <w:numId w:val="14"/>
        </w:numPr>
        <w:rPr>
          <w:rFonts w:cs="Arial"/>
          <w:shd w:val="clear" w:color="auto" w:fill="FFFFFF"/>
        </w:rPr>
      </w:pPr>
      <w:r>
        <w:rPr>
          <w:rFonts w:cs="Arial"/>
          <w:shd w:val="clear" w:color="auto" w:fill="FFFFFF"/>
        </w:rPr>
        <w:t xml:space="preserve">The Library and Archives Canada website, </w:t>
      </w:r>
      <w:hyperlink r:id="rId54" w:history="1">
        <w:r w:rsidRPr="006C2995">
          <w:rPr>
            <w:rStyle w:val="Hyperlink"/>
            <w:rFonts w:cs="Arial"/>
            <w:shd w:val="clear" w:color="auto" w:fill="FFFFFF"/>
          </w:rPr>
          <w:t>www.collectionscanada.gc.ca</w:t>
        </w:r>
      </w:hyperlink>
      <w:r>
        <w:rPr>
          <w:rFonts w:cs="Arial"/>
          <w:shd w:val="clear" w:color="auto" w:fill="FFFFFF"/>
        </w:rPr>
        <w:t xml:space="preserve"> has a database listing </w:t>
      </w:r>
      <w:bookmarkStart w:id="41" w:name="_Int_lijuM0aO"/>
      <w:r w:rsidR="00EF4845">
        <w:rPr>
          <w:rFonts w:cs="Arial"/>
          <w:shd w:val="clear" w:color="auto" w:fill="FFFFFF"/>
        </w:rPr>
        <w:t>this personnel</w:t>
      </w:r>
      <w:bookmarkEnd w:id="41"/>
      <w:r w:rsidR="00EF4845">
        <w:rPr>
          <w:rFonts w:cs="Arial"/>
          <w:shd w:val="clear" w:color="auto" w:fill="FFFFFF"/>
        </w:rPr>
        <w:t>.  Some entries have a link to the file.</w:t>
      </w:r>
    </w:p>
    <w:p w14:paraId="48F61A01" w14:textId="50F8BAAB" w:rsidR="00E54FBC" w:rsidRDefault="00420C5A" w:rsidP="00477BC5">
      <w:pPr>
        <w:pStyle w:val="ListParagraph"/>
        <w:numPr>
          <w:ilvl w:val="0"/>
          <w:numId w:val="14"/>
        </w:numPr>
        <w:rPr>
          <w:rFonts w:cs="Arial"/>
          <w:shd w:val="clear" w:color="auto" w:fill="FFFFFF"/>
        </w:rPr>
      </w:pPr>
      <w:r>
        <w:rPr>
          <w:rFonts w:cs="Arial"/>
          <w:shd w:val="clear" w:color="auto" w:fill="FFFFFF"/>
        </w:rPr>
        <w:t>The Ancestry website,</w:t>
      </w:r>
      <w:r w:rsidR="00E54FBC">
        <w:rPr>
          <w:rFonts w:cs="Arial"/>
          <w:shd w:val="clear" w:color="auto" w:fill="FFFFFF"/>
        </w:rPr>
        <w:t xml:space="preserve"> </w:t>
      </w:r>
      <w:hyperlink r:id="rId55" w:history="1">
        <w:r w:rsidR="00E54FBC" w:rsidRPr="006C2995">
          <w:rPr>
            <w:rStyle w:val="Hyperlink"/>
            <w:rFonts w:cs="Arial"/>
            <w:shd w:val="clear" w:color="auto" w:fill="FFFFFF"/>
          </w:rPr>
          <w:t>www.ancestry.ca</w:t>
        </w:r>
      </w:hyperlink>
      <w:r w:rsidR="00E54FBC">
        <w:rPr>
          <w:rFonts w:cs="Arial"/>
          <w:shd w:val="clear" w:color="auto" w:fill="FFFFFF"/>
        </w:rPr>
        <w:t xml:space="preserve"> has “genealogical packages” for military personnel who died in service between 1939 and 1947.  These include key documents from the service file.  You can access this website for free in our reading room and at all Ontario public libraries.</w:t>
      </w:r>
    </w:p>
    <w:p w14:paraId="385165A2" w14:textId="0402CF65" w:rsidR="00EF4845" w:rsidRDefault="00EF4845" w:rsidP="00477BC5">
      <w:pPr>
        <w:pStyle w:val="ListParagraph"/>
        <w:numPr>
          <w:ilvl w:val="0"/>
          <w:numId w:val="14"/>
        </w:numPr>
        <w:rPr>
          <w:rFonts w:cs="Arial"/>
          <w:shd w:val="clear" w:color="auto" w:fill="FFFFFF"/>
        </w:rPr>
      </w:pPr>
      <w:r>
        <w:rPr>
          <w:rFonts w:cs="Arial"/>
          <w:shd w:val="clear" w:color="auto" w:fill="FFFFFF"/>
        </w:rPr>
        <w:t>For information on how to get the full file, visit the Library and Archives Canada website.</w:t>
      </w:r>
    </w:p>
    <w:p w14:paraId="4699A111" w14:textId="5E78067A" w:rsidR="00E54FBC" w:rsidRDefault="00E54FBC" w:rsidP="00E54FBC">
      <w:pPr>
        <w:rPr>
          <w:rFonts w:cs="Arial"/>
          <w:shd w:val="clear" w:color="auto" w:fill="FFFFFF"/>
        </w:rPr>
      </w:pPr>
    </w:p>
    <w:p w14:paraId="22F7329A" w14:textId="0266A8D4" w:rsidR="00E54FBC" w:rsidRDefault="00E54FBC" w:rsidP="00E54FBC">
      <w:pPr>
        <w:rPr>
          <w:rFonts w:cs="Arial"/>
          <w:shd w:val="clear" w:color="auto" w:fill="FFFFFF"/>
        </w:rPr>
      </w:pPr>
      <w:r>
        <w:rPr>
          <w:rFonts w:cs="Arial"/>
          <w:shd w:val="clear" w:color="auto" w:fill="FFFFFF"/>
        </w:rPr>
        <w:t xml:space="preserve">For information on how to access </w:t>
      </w:r>
      <w:r w:rsidR="00EF4845">
        <w:rPr>
          <w:rFonts w:cs="Arial"/>
          <w:shd w:val="clear" w:color="auto" w:fill="FFFFFF"/>
        </w:rPr>
        <w:t xml:space="preserve">service files of </w:t>
      </w:r>
      <w:r>
        <w:rPr>
          <w:rFonts w:cs="Arial"/>
          <w:shd w:val="clear" w:color="auto" w:fill="FFFFFF"/>
        </w:rPr>
        <w:t xml:space="preserve">World War II </w:t>
      </w:r>
      <w:r w:rsidR="00EF4845">
        <w:rPr>
          <w:rFonts w:cs="Arial"/>
          <w:shd w:val="clear" w:color="auto" w:fill="FFFFFF"/>
        </w:rPr>
        <w:t xml:space="preserve">military </w:t>
      </w:r>
      <w:r>
        <w:rPr>
          <w:rFonts w:cs="Arial"/>
          <w:shd w:val="clear" w:color="auto" w:fill="FFFFFF"/>
        </w:rPr>
        <w:t>personnel</w:t>
      </w:r>
      <w:r w:rsidR="00EF4845">
        <w:rPr>
          <w:rFonts w:cs="Arial"/>
          <w:shd w:val="clear" w:color="auto" w:fill="FFFFFF"/>
        </w:rPr>
        <w:t xml:space="preserve"> who did not die in service between 1939 and 1947,</w:t>
      </w:r>
      <w:r>
        <w:rPr>
          <w:rFonts w:cs="Arial"/>
          <w:shd w:val="clear" w:color="auto" w:fill="FFFFFF"/>
        </w:rPr>
        <w:t xml:space="preserve"> visit the Library and Archives Canada website.</w:t>
      </w:r>
    </w:p>
    <w:p w14:paraId="0E15CF51" w14:textId="77777777" w:rsidR="00E54FBC" w:rsidRDefault="00E54FBC" w:rsidP="00E54FBC">
      <w:pPr>
        <w:rPr>
          <w:rFonts w:cs="Arial"/>
          <w:shd w:val="clear" w:color="auto" w:fill="FFFFFF"/>
        </w:rPr>
      </w:pPr>
    </w:p>
    <w:p w14:paraId="75BF09C0" w14:textId="05F01466" w:rsidR="00E54FBC" w:rsidRDefault="00E54FBC" w:rsidP="00477BC5">
      <w:pPr>
        <w:pStyle w:val="Heading3"/>
        <w:numPr>
          <w:ilvl w:val="0"/>
          <w:numId w:val="13"/>
        </w:numPr>
      </w:pPr>
      <w:bookmarkStart w:id="42" w:name="_Toc61875648"/>
      <w:r>
        <w:t xml:space="preserve">Registrations </w:t>
      </w:r>
      <w:r w:rsidR="00541F9D">
        <w:t>of Ontario deaths overseas, 1939 to 1947</w:t>
      </w:r>
      <w:bookmarkEnd w:id="42"/>
    </w:p>
    <w:p w14:paraId="3CE60337" w14:textId="77777777" w:rsidR="00E54FBC" w:rsidRDefault="00E54FBC" w:rsidP="00E54FBC">
      <w:pPr>
        <w:rPr>
          <w:b/>
          <w:bCs/>
        </w:rPr>
      </w:pPr>
    </w:p>
    <w:p w14:paraId="4F2EA5C8" w14:textId="29043031" w:rsidR="00541F9D" w:rsidRDefault="00477BC5" w:rsidP="00541F9D">
      <w:r>
        <w:t>We have registrations of deaths</w:t>
      </w:r>
      <w:r w:rsidR="00541F9D" w:rsidRPr="00970794">
        <w:t xml:space="preserve"> of Ontario residents overseas (mostly during military operations) during and immediately after World War II.  </w:t>
      </w:r>
      <w:r w:rsidR="00541F9D">
        <w:t>You ma</w:t>
      </w:r>
      <w:r>
        <w:t>y</w:t>
      </w:r>
      <w:r w:rsidR="00541F9D">
        <w:t xml:space="preserve"> search these records online, on </w:t>
      </w:r>
      <w:hyperlink r:id="rId56" w:history="1">
        <w:r w:rsidR="00541F9D" w:rsidRPr="006C2995">
          <w:rPr>
            <w:rStyle w:val="Hyperlink"/>
          </w:rPr>
          <w:t>www.familysearch.org</w:t>
        </w:r>
      </w:hyperlink>
      <w:r w:rsidR="00541F9D">
        <w:t xml:space="preserve"> and </w:t>
      </w:r>
      <w:hyperlink r:id="rId57" w:history="1">
        <w:r w:rsidR="00541F9D" w:rsidRPr="006C2995">
          <w:rPr>
            <w:rStyle w:val="Hyperlink"/>
          </w:rPr>
          <w:t>www.ancestry.ca</w:t>
        </w:r>
      </w:hyperlink>
      <w:r w:rsidR="00541F9D" w:rsidRPr="00FA3B56">
        <w:t>.</w:t>
      </w:r>
    </w:p>
    <w:p w14:paraId="4B9AC1FF" w14:textId="77777777" w:rsidR="00541F9D" w:rsidRDefault="00541F9D" w:rsidP="00541F9D">
      <w:pPr>
        <w:pStyle w:val="ListParagraph"/>
        <w:rPr>
          <w:rStyle w:val="Emphasis"/>
          <w:b/>
          <w:i w:val="0"/>
        </w:rPr>
      </w:pPr>
    </w:p>
    <w:p w14:paraId="0B113366" w14:textId="38F06A49" w:rsidR="00541F9D" w:rsidRDefault="00541F9D" w:rsidP="00541F9D">
      <w:r w:rsidRPr="00541F9D">
        <w:t xml:space="preserve">You may also view these records on microfilm in our reading room, and libraries that offer interloan services can order the reels for you. </w:t>
      </w:r>
      <w:hyperlink r:id="rId58" w:history="1">
        <w:r w:rsidRPr="00541F9D">
          <w:rPr>
            <w:rStyle w:val="Hyperlink"/>
          </w:rPr>
          <w:t>Click here for a microfilm list, in the Ontario Vital Statistics page of our website</w:t>
        </w:r>
      </w:hyperlink>
      <w:r w:rsidRPr="00541F9D">
        <w:t xml:space="preserve">. </w:t>
      </w:r>
      <w:r>
        <w:t>On our website, you will find this page under “Tracing Your Family History”.</w:t>
      </w:r>
      <w:r w:rsidR="001619CD">
        <w:t xml:space="preserve">  </w:t>
      </w:r>
      <w:r>
        <w:t>To search a microfilm list in our reading room</w:t>
      </w:r>
      <w:r w:rsidR="00477BC5">
        <w:t>, see</w:t>
      </w:r>
      <w:r w:rsidR="001619CD">
        <w:t xml:space="preserve"> the</w:t>
      </w:r>
      <w:r w:rsidRPr="00970794">
        <w:t xml:space="preserve"> Deaths binder of Inventory 80 </w:t>
      </w:r>
      <w:r w:rsidRPr="00970794">
        <w:rPr>
          <w:rStyle w:val="Emphasis"/>
        </w:rPr>
        <w:t>Records of the Office of the Registrar General</w:t>
      </w:r>
      <w:r w:rsidRPr="00970794">
        <w:t>.</w:t>
      </w:r>
    </w:p>
    <w:p w14:paraId="2DED88C7" w14:textId="77777777" w:rsidR="00541F9D" w:rsidRDefault="00541F9D" w:rsidP="00541F9D">
      <w:pPr>
        <w:pStyle w:val="ListParagraph"/>
      </w:pPr>
    </w:p>
    <w:p w14:paraId="0CA50107" w14:textId="6A5F676E" w:rsidR="00541F9D" w:rsidRPr="00477BC5" w:rsidRDefault="00541F9D" w:rsidP="00477BC5">
      <w:pPr>
        <w:rPr>
          <w:b/>
        </w:rPr>
      </w:pPr>
      <w:r>
        <w:lastRenderedPageBreak/>
        <w:t xml:space="preserve">These </w:t>
      </w:r>
      <w:r w:rsidRPr="00970794">
        <w:t xml:space="preserve">records are indexed in </w:t>
      </w:r>
      <w:r w:rsidRPr="00970794">
        <w:rPr>
          <w:rStyle w:val="Emphasis"/>
        </w:rPr>
        <w:t>Overseas Death of Ontario Servicemen and Servicewomen, 1939-1947</w:t>
      </w:r>
      <w:r w:rsidRPr="00970794">
        <w:t xml:space="preserve"> (Toronto, Ontario Genealogical Society, 2006</w:t>
      </w:r>
      <w:r w:rsidR="00477BC5">
        <w:t>, 2 volumes</w:t>
      </w:r>
      <w:r w:rsidRPr="00970794">
        <w:t xml:space="preserve">).  </w:t>
      </w:r>
      <w:r w:rsidR="00477BC5">
        <w:t>There is a copy in our reading room.</w:t>
      </w:r>
    </w:p>
    <w:p w14:paraId="73C2F89E" w14:textId="46A846EC" w:rsidR="00432966" w:rsidRDefault="00432966" w:rsidP="00432966"/>
    <w:p w14:paraId="1F52EBCE" w14:textId="795250A6" w:rsidR="00EF4845" w:rsidRDefault="00EF4845" w:rsidP="00EF4845">
      <w:pPr>
        <w:pStyle w:val="Heading3"/>
        <w:numPr>
          <w:ilvl w:val="0"/>
          <w:numId w:val="13"/>
        </w:numPr>
      </w:pPr>
      <w:bookmarkStart w:id="43" w:name="_Toc61875649"/>
      <w:r>
        <w:t>Other World War II records and resources</w:t>
      </w:r>
      <w:bookmarkEnd w:id="43"/>
    </w:p>
    <w:p w14:paraId="4B2D05EB" w14:textId="7269741D" w:rsidR="00EF4845" w:rsidRDefault="00EF4845" w:rsidP="00EF4845">
      <w:pPr>
        <w:rPr>
          <w:b/>
          <w:bCs/>
        </w:rPr>
      </w:pPr>
    </w:p>
    <w:p w14:paraId="7922A71C" w14:textId="13D84E0A" w:rsidR="001D1A63" w:rsidRDefault="00EF4845" w:rsidP="00432966">
      <w:r>
        <w:t>For information about retailer T. Eaton Company’s World War II</w:t>
      </w:r>
      <w:r w:rsidR="00F31F48">
        <w:t xml:space="preserve"> records</w:t>
      </w:r>
      <w:r w:rsidR="0084705C">
        <w:t xml:space="preserve"> and World War II posters</w:t>
      </w:r>
      <w:r>
        <w:t>, see section 3 of this guide.</w:t>
      </w:r>
      <w:r w:rsidR="00420C5A">
        <w:t xml:space="preserve">  </w:t>
      </w:r>
      <w:r w:rsidR="00F31F48">
        <w:t xml:space="preserve">For information about the home front during World War II and related records, </w:t>
      </w:r>
      <w:hyperlink r:id="rId59" w:history="1">
        <w:r w:rsidR="00F31F48" w:rsidRPr="00F31F48">
          <w:rPr>
            <w:rStyle w:val="Hyperlink"/>
          </w:rPr>
          <w:t>click here to view our online exhibit "The Archives of Ontario remembers the home front"</w:t>
        </w:r>
      </w:hyperlink>
      <w:r w:rsidR="001D1A63">
        <w:t>.</w:t>
      </w:r>
    </w:p>
    <w:p w14:paraId="453A71C3" w14:textId="6E2B273E" w:rsidR="001D1A63" w:rsidRDefault="001D1A63" w:rsidP="00432966"/>
    <w:p w14:paraId="635A269B" w14:textId="07FC3043" w:rsidR="00420C5A" w:rsidRDefault="00420C5A" w:rsidP="00420C5A">
      <w:pPr>
        <w:rPr>
          <w:rStyle w:val="normaltextrun"/>
          <w:rFonts w:cs="Arial"/>
        </w:rPr>
      </w:pPr>
      <w:r>
        <w:rPr>
          <w:rStyle w:val="normaltextrun"/>
          <w:rFonts w:cs="Arial"/>
        </w:rPr>
        <w:t>Visit the Library and Archives Canada website for information about other World War II. records in its collections.</w:t>
      </w:r>
    </w:p>
    <w:p w14:paraId="088D7AD3" w14:textId="77777777" w:rsidR="001D1A63" w:rsidRDefault="001D1A63" w:rsidP="00432966"/>
    <w:p w14:paraId="74AD4A3F" w14:textId="147C60AE" w:rsidR="0091720D" w:rsidRPr="0044044F" w:rsidRDefault="0091720D" w:rsidP="0091720D">
      <w:pPr>
        <w:pStyle w:val="Heading1"/>
      </w:pPr>
      <w:bookmarkStart w:id="44" w:name="_Toc61875650"/>
      <w:r>
        <w:rPr>
          <w:rStyle w:val="normaltextrun"/>
        </w:rPr>
        <w:t>Are there related records?</w:t>
      </w:r>
      <w:bookmarkEnd w:id="44"/>
    </w:p>
    <w:p w14:paraId="59AEFD73" w14:textId="77777777" w:rsidR="00F31F48" w:rsidRDefault="00F31F48" w:rsidP="00F31F48">
      <w:pPr>
        <w:rPr>
          <w:rFonts w:cs="Arial"/>
          <w:b/>
          <w:iCs/>
          <w:color w:val="000000"/>
          <w:sz w:val="22"/>
          <w:szCs w:val="22"/>
        </w:rPr>
      </w:pPr>
    </w:p>
    <w:p w14:paraId="7982CBFA" w14:textId="0B1DD6BE" w:rsidR="00F31F48" w:rsidRDefault="0091720D" w:rsidP="00432966">
      <w:r>
        <w:t xml:space="preserve">We have records from many individuals, families, businesses and organization that document their militia or military service, or their participation in military conflicts.  For information about these records, </w:t>
      </w:r>
      <w:hyperlink r:id="rId60">
        <w:r w:rsidRPr="703D8FAF">
          <w:rPr>
            <w:rStyle w:val="Hyperlink"/>
          </w:rPr>
          <w:t xml:space="preserve">click here to search the Archives </w:t>
        </w:r>
        <w:r w:rsidR="06BA8CDE" w:rsidRPr="703D8FAF">
          <w:rPr>
            <w:rStyle w:val="Hyperlink"/>
          </w:rPr>
          <w:t>and Information Management System (AIMS)</w:t>
        </w:r>
        <w:r w:rsidR="4EBC8003" w:rsidRPr="703D8FAF">
          <w:rPr>
            <w:rStyle w:val="Hyperlink"/>
          </w:rPr>
          <w:t>, "Archives Repository"</w:t>
        </w:r>
        <w:r w:rsidRPr="703D8FAF">
          <w:rPr>
            <w:rStyle w:val="Hyperlink"/>
          </w:rPr>
          <w:t xml:space="preserve"> by group of archival records</w:t>
        </w:r>
      </w:hyperlink>
      <w:r>
        <w:t>.</w:t>
      </w:r>
    </w:p>
    <w:p w14:paraId="50946C3C" w14:textId="6E2239D5" w:rsidR="001619CD" w:rsidRDefault="001619CD" w:rsidP="00432966"/>
    <w:p w14:paraId="6741FD5B" w14:textId="41F5CB0A" w:rsidR="001619CD" w:rsidRDefault="001619CD" w:rsidP="001619CD">
      <w:pPr>
        <w:rPr>
          <w:rStyle w:val="eop"/>
          <w:rFonts w:cs="Arial"/>
          <w:lang w:val="en-US"/>
        </w:rPr>
      </w:pPr>
      <w:r w:rsidRPr="7120B2EB">
        <w:rPr>
          <w:rStyle w:val="eop"/>
          <w:rFonts w:cs="Arial"/>
          <w:lang w:val="en-US"/>
        </w:rPr>
        <w:t>Our Miscellaneous collection contains militia commissions, muster rolls and orders, mostly from the 1800’s. For a list of the records in this collection, contact us to get a pdf copy of the finding aid for F 775.</w:t>
      </w:r>
    </w:p>
    <w:p w14:paraId="69A18464" w14:textId="77777777" w:rsidR="001619CD" w:rsidRDefault="001619CD" w:rsidP="001619CD">
      <w:pPr>
        <w:rPr>
          <w:rStyle w:val="eop"/>
          <w:rFonts w:cs="Arial"/>
          <w:lang w:val="en-US"/>
        </w:rPr>
      </w:pPr>
    </w:p>
    <w:p w14:paraId="32119305" w14:textId="47EABB18" w:rsidR="001619CD" w:rsidRPr="001619CD" w:rsidRDefault="001619CD" w:rsidP="00432966">
      <w:pPr>
        <w:rPr>
          <w:rFonts w:cs="Arial"/>
          <w:lang w:val="en-US"/>
        </w:rPr>
      </w:pPr>
      <w:r w:rsidRPr="7120B2EB">
        <w:rPr>
          <w:rStyle w:val="eop"/>
          <w:rFonts w:cs="Arial"/>
          <w:lang w:val="en-US"/>
        </w:rPr>
        <w:t>The Hiram Walker Museum Collection militia commissions and military records of individuals in the Windsor and Detroit area, mostly from the 1800’s. For a list of the records in this collection, contact us to get a pdf copy of the finding aid for F 378.</w:t>
      </w:r>
    </w:p>
    <w:p w14:paraId="2CC4D5DC" w14:textId="164D2EF1" w:rsidR="0091720D" w:rsidRDefault="0091720D" w:rsidP="00432966"/>
    <w:p w14:paraId="2A0E9B1C" w14:textId="705B944B" w:rsidR="0091720D" w:rsidRDefault="0091720D" w:rsidP="00432966">
      <w:r>
        <w:t xml:space="preserve">For information on how to access the service records of military personnel after World War I, visit the Library and Archives Canada website, </w:t>
      </w:r>
      <w:hyperlink r:id="rId61" w:history="1">
        <w:r w:rsidRPr="00471B8C">
          <w:rPr>
            <w:rStyle w:val="Hyperlink"/>
          </w:rPr>
          <w:t>www.collectionscanada.gc.ca</w:t>
        </w:r>
      </w:hyperlink>
      <w:r>
        <w:t>.</w:t>
      </w:r>
    </w:p>
    <w:p w14:paraId="479EBCA4" w14:textId="77777777" w:rsidR="00F31F48" w:rsidRPr="00541F9D" w:rsidRDefault="00F31F48" w:rsidP="00432966"/>
    <w:p w14:paraId="4C382518" w14:textId="0F15436F" w:rsidR="00BF1FC1" w:rsidRPr="0044044F" w:rsidRDefault="00BF1FC1" w:rsidP="00BF1FC1">
      <w:pPr>
        <w:pStyle w:val="Heading1"/>
      </w:pPr>
      <w:bookmarkStart w:id="45" w:name="_Toc61875651"/>
      <w:r w:rsidRPr="0044044F">
        <w:rPr>
          <w:rStyle w:val="normaltextrun"/>
        </w:rPr>
        <w:t>How do I get to the online descriptions?</w:t>
      </w:r>
      <w:bookmarkEnd w:id="28"/>
      <w:bookmarkEnd w:id="29"/>
      <w:bookmarkEnd w:id="45"/>
      <w:r w:rsidRPr="0044044F">
        <w:rPr>
          <w:rStyle w:val="eop"/>
        </w:rPr>
        <w:t> </w:t>
      </w:r>
    </w:p>
    <w:p w14:paraId="20F3F744"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27FE289E" w14:textId="255144BF" w:rsidR="00E2715E" w:rsidRDefault="4FFC4C76" w:rsidP="48E846BB">
      <w:pPr>
        <w:pStyle w:val="paragraph"/>
        <w:numPr>
          <w:ilvl w:val="0"/>
          <w:numId w:val="16"/>
        </w:numPr>
        <w:tabs>
          <w:tab w:val="num" w:pos="426"/>
        </w:tabs>
        <w:spacing w:before="0" w:beforeAutospacing="0" w:after="0" w:afterAutospacing="0"/>
        <w:ind w:left="0" w:firstLine="0"/>
        <w:textAlignment w:val="baseline"/>
        <w:rPr>
          <w:rStyle w:val="eop"/>
          <w:rFonts w:ascii="Arial" w:hAnsi="Arial" w:cs="Arial"/>
          <w:lang w:val="en-US"/>
        </w:rPr>
      </w:pPr>
      <w:r w:rsidRPr="7120B2EB">
        <w:rPr>
          <w:rStyle w:val="normaltextrun"/>
          <w:rFonts w:ascii="Arial" w:eastAsia="Arial" w:hAnsi="Arial" w:cs="Arial"/>
          <w:color w:val="000000" w:themeColor="text1"/>
          <w:lang w:val="en-CA"/>
        </w:rPr>
        <w:t>On our website’s main page, click on “Access Our Collections”, and click on “Archives and Information Management System”, as shown in the image below</w:t>
      </w:r>
      <w:r w:rsidR="00E2715E">
        <w:rPr>
          <w:rStyle w:val="normaltextrun"/>
          <w:rFonts w:ascii="Arial" w:hAnsi="Arial" w:cs="Arial"/>
          <w:color w:val="000000"/>
          <w:shd w:val="clear" w:color="auto" w:fill="FFFFFF"/>
          <w:lang w:val="en-CA"/>
        </w:rPr>
        <w:t>:</w:t>
      </w:r>
    </w:p>
    <w:p w14:paraId="5469E27D" w14:textId="5E12A8DC" w:rsidR="00E2715E" w:rsidRDefault="00E2715E" w:rsidP="7120B2EB">
      <w:pPr>
        <w:pStyle w:val="paragraph"/>
        <w:tabs>
          <w:tab w:val="num" w:pos="426"/>
        </w:tabs>
        <w:spacing w:before="0" w:beforeAutospacing="0" w:after="0" w:afterAutospacing="0"/>
        <w:textAlignment w:val="baseline"/>
        <w:rPr>
          <w:rStyle w:val="eop"/>
          <w:rFonts w:ascii="Arial" w:hAnsi="Arial" w:cs="Arial"/>
          <w:lang w:val="en-US"/>
        </w:rPr>
      </w:pPr>
      <w:r>
        <w:rPr>
          <w:rStyle w:val="normaltextrun"/>
          <w:rFonts w:ascii="Arial" w:hAnsi="Arial" w:cs="Arial"/>
          <w:color w:val="000000"/>
          <w:shd w:val="clear" w:color="auto" w:fill="FFFFFF"/>
          <w:lang w:val="en-CA"/>
        </w:rPr>
        <w:t> </w:t>
      </w:r>
      <w:r>
        <w:rPr>
          <w:rStyle w:val="eop"/>
          <w:rFonts w:ascii="Arial" w:hAnsi="Arial" w:cs="Arial"/>
          <w:lang w:val="en-US"/>
        </w:rPr>
        <w:t> </w:t>
      </w:r>
    </w:p>
    <w:p w14:paraId="7D22A61B" w14:textId="58AE2E0C" w:rsidR="00E2715E" w:rsidRDefault="148395EA" w:rsidP="7120B2EB">
      <w:pPr>
        <w:pStyle w:val="paragraph"/>
        <w:spacing w:before="0" w:beforeAutospacing="0" w:after="0" w:afterAutospacing="0"/>
        <w:ind w:left="360"/>
        <w:jc w:val="center"/>
        <w:textAlignment w:val="baseline"/>
      </w:pPr>
      <w:r>
        <w:rPr>
          <w:noProof/>
        </w:rPr>
        <w:lastRenderedPageBreak/>
        <w:drawing>
          <wp:inline distT="0" distB="0" distL="0" distR="0" wp14:anchorId="081C59F9" wp14:editId="2C831FFA">
            <wp:extent cx="5943600" cy="2686050"/>
            <wp:effectExtent l="0" t="0" r="0" b="0"/>
            <wp:docPr id="1444964322" name="Picture 1444964322" descr="This image shows the &quot;Access Our Collections&quot; page, with arrows pointing to the links to that page and the Archives Information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5943600" cy="2686050"/>
                    </a:xfrm>
                    <a:prstGeom prst="rect">
                      <a:avLst/>
                    </a:prstGeom>
                  </pic:spPr>
                </pic:pic>
              </a:graphicData>
            </a:graphic>
          </wp:inline>
        </w:drawing>
      </w:r>
      <w:r w:rsidR="00E2715E">
        <w:br/>
      </w:r>
    </w:p>
    <w:p w14:paraId="354B4BB3" w14:textId="77777777" w:rsidR="00E2715E" w:rsidRPr="00F068EA" w:rsidRDefault="00E2715E" w:rsidP="00E2715E">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24A3EF77" w14:textId="5C1FC528" w:rsidR="00E2715E" w:rsidRPr="00DC54BE" w:rsidRDefault="25ADC0EC" w:rsidP="7120B2EB">
      <w:pPr>
        <w:pStyle w:val="paragraph"/>
        <w:numPr>
          <w:ilvl w:val="0"/>
          <w:numId w:val="17"/>
        </w:numPr>
        <w:tabs>
          <w:tab w:val="num" w:pos="426"/>
        </w:tabs>
        <w:spacing w:before="0" w:beforeAutospacing="0" w:after="0" w:afterAutospacing="0"/>
        <w:ind w:left="0" w:firstLine="0"/>
        <w:textAlignment w:val="baseline"/>
        <w:rPr>
          <w:rFonts w:ascii="Arial" w:hAnsi="Arial" w:cs="Arial"/>
          <w:lang w:val="en-US"/>
        </w:rPr>
      </w:pPr>
      <w:r w:rsidRPr="7120B2EB">
        <w:rPr>
          <w:rStyle w:val="normaltextrun"/>
          <w:rFonts w:ascii="Arial" w:eastAsia="Arial" w:hAnsi="Arial" w:cs="Arial"/>
          <w:color w:val="000000" w:themeColor="text1"/>
          <w:lang w:val="en-CA"/>
        </w:rPr>
        <w:t>In the Archives and Information Management System (AIMS), click on “Archives repository (only)” button</w:t>
      </w:r>
      <w:r w:rsidR="00E2715E" w:rsidRPr="00F068EA">
        <w:rPr>
          <w:rStyle w:val="normaltextrun"/>
          <w:rFonts w:ascii="Arial" w:hAnsi="Arial" w:cs="Arial"/>
          <w:color w:val="000000"/>
          <w:shd w:val="clear" w:color="auto" w:fill="FFFFFF"/>
          <w:lang w:val="en-CA"/>
        </w:rPr>
        <w:t>:</w:t>
      </w:r>
      <w:r w:rsidR="00E2715E" w:rsidRPr="00F068EA">
        <w:rPr>
          <w:rStyle w:val="eop"/>
          <w:rFonts w:ascii="Arial" w:hAnsi="Arial" w:cs="Arial"/>
          <w:lang w:val="en-US"/>
        </w:rPr>
        <w:t> </w:t>
      </w:r>
    </w:p>
    <w:p w14:paraId="40266F1D" w14:textId="027B20F1" w:rsidR="00E2715E" w:rsidRDefault="2A90A406" w:rsidP="7120B2EB">
      <w:pPr>
        <w:pStyle w:val="paragraph"/>
        <w:spacing w:before="0" w:beforeAutospacing="0" w:after="0" w:afterAutospacing="0"/>
        <w:jc w:val="center"/>
        <w:textAlignment w:val="baseline"/>
        <w:rPr>
          <w:rStyle w:val="eop"/>
        </w:rPr>
      </w:pPr>
      <w:r>
        <w:rPr>
          <w:noProof/>
        </w:rPr>
        <w:drawing>
          <wp:inline distT="0" distB="0" distL="0" distR="0" wp14:anchorId="40318A31" wp14:editId="5E73042E">
            <wp:extent cx="5943600" cy="2381250"/>
            <wp:effectExtent l="0" t="0" r="0" b="0"/>
            <wp:docPr id="1137090139" name="Picture 1137090139" descr="This image shows the Archives and Information Management System homepage, with an arrow pointing to the &quot;Archives repository (only)&quot; search o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extLst>
                        <a:ext uri="{28A0092B-C50C-407E-A947-70E740481C1C}">
                          <a14:useLocalDpi xmlns:a14="http://schemas.microsoft.com/office/drawing/2010/main" val="0"/>
                        </a:ext>
                      </a:extLst>
                    </a:blip>
                    <a:stretch>
                      <a:fillRect/>
                    </a:stretch>
                  </pic:blipFill>
                  <pic:spPr>
                    <a:xfrm>
                      <a:off x="0" y="0"/>
                      <a:ext cx="5943600" cy="2381250"/>
                    </a:xfrm>
                    <a:prstGeom prst="rect">
                      <a:avLst/>
                    </a:prstGeom>
                  </pic:spPr>
                </pic:pic>
              </a:graphicData>
            </a:graphic>
          </wp:inline>
        </w:drawing>
      </w:r>
      <w:r w:rsidR="00E2715E">
        <w:br/>
      </w:r>
      <w:r w:rsidR="00E2715E" w:rsidRPr="7120B2EB">
        <w:rPr>
          <w:rStyle w:val="eop"/>
          <w:rFonts w:ascii="Arial" w:hAnsi="Arial" w:cs="Arial"/>
        </w:rPr>
        <w:t>  </w:t>
      </w:r>
    </w:p>
    <w:p w14:paraId="1D817EEF" w14:textId="77777777" w:rsidR="00E2715E" w:rsidRDefault="00E2715E" w:rsidP="00E2715E">
      <w:pPr>
        <w:pStyle w:val="paragraph"/>
        <w:spacing w:before="0" w:beforeAutospacing="0" w:after="0" w:afterAutospacing="0"/>
        <w:jc w:val="center"/>
        <w:textAlignment w:val="baseline"/>
      </w:pPr>
    </w:p>
    <w:p w14:paraId="0BEF50AC" w14:textId="3E0517C6" w:rsidR="00E2715E" w:rsidRDefault="385D51F6" w:rsidP="7120B2EB">
      <w:pPr>
        <w:pStyle w:val="paragraph"/>
        <w:numPr>
          <w:ilvl w:val="0"/>
          <w:numId w:val="18"/>
        </w:numPr>
        <w:tabs>
          <w:tab w:val="num" w:pos="426"/>
        </w:tabs>
        <w:spacing w:before="0" w:beforeAutospacing="0" w:after="0" w:afterAutospacing="0"/>
        <w:ind w:left="0" w:firstLine="0"/>
        <w:textAlignment w:val="baseline"/>
        <w:rPr>
          <w:rFonts w:ascii="Arial" w:hAnsi="Arial" w:cs="Arial"/>
          <w:lang w:val="en-US"/>
        </w:rPr>
      </w:pPr>
      <w:r w:rsidRPr="7120B2EB">
        <w:rPr>
          <w:rStyle w:val="normaltextrun"/>
          <w:rFonts w:ascii="Arial" w:eastAsia="Arial" w:hAnsi="Arial" w:cs="Arial"/>
          <w:color w:val="000000" w:themeColor="text1"/>
          <w:lang w:val="en-CA"/>
        </w:rPr>
        <w:t>On the “Welcome to the Archival Collection” search page, click “Advanced Search”</w:t>
      </w:r>
      <w:r w:rsidR="00E2715E">
        <w:rPr>
          <w:rStyle w:val="normaltextrun"/>
          <w:rFonts w:ascii="Arial" w:hAnsi="Arial" w:cs="Arial"/>
          <w:color w:val="000000"/>
          <w:shd w:val="clear" w:color="auto" w:fill="FFFFFF"/>
          <w:lang w:val="en-CA"/>
        </w:rPr>
        <w:t>:</w:t>
      </w:r>
      <w:r w:rsidR="00E2715E">
        <w:rPr>
          <w:rStyle w:val="eop"/>
          <w:rFonts w:ascii="Arial" w:hAnsi="Arial" w:cs="Arial"/>
          <w:lang w:val="en-US"/>
        </w:rPr>
        <w:t> </w:t>
      </w:r>
    </w:p>
    <w:p w14:paraId="76F692A6" w14:textId="77777777" w:rsidR="00E2715E" w:rsidRDefault="00E2715E" w:rsidP="00E2715E">
      <w:pPr>
        <w:pStyle w:val="paragraph"/>
        <w:spacing w:before="0" w:beforeAutospacing="0" w:after="0" w:afterAutospacing="0"/>
        <w:ind w:left="420"/>
        <w:textAlignment w:val="baseline"/>
        <w:rPr>
          <w:rFonts w:ascii="Arial" w:hAnsi="Arial" w:cs="Arial"/>
          <w:lang w:val="en-US"/>
        </w:rPr>
      </w:pPr>
      <w:r>
        <w:rPr>
          <w:rStyle w:val="eop"/>
          <w:rFonts w:ascii="Arial" w:hAnsi="Arial" w:cs="Arial"/>
          <w:lang w:val="en-US"/>
        </w:rPr>
        <w:t> </w:t>
      </w:r>
    </w:p>
    <w:p w14:paraId="6C64E509" w14:textId="275681CD" w:rsidR="00E2715E" w:rsidRDefault="00E2715E" w:rsidP="00E2715E">
      <w:pPr>
        <w:rPr>
          <w:lang w:val="en-US"/>
        </w:rPr>
      </w:pPr>
    </w:p>
    <w:p w14:paraId="75B3787C" w14:textId="2193E986" w:rsidR="00E2715E" w:rsidRDefault="2B2218B9" w:rsidP="7120B2EB">
      <w:pPr>
        <w:jc w:val="center"/>
      </w:pPr>
      <w:r>
        <w:rPr>
          <w:noProof/>
        </w:rPr>
        <w:lastRenderedPageBreak/>
        <w:drawing>
          <wp:inline distT="0" distB="0" distL="0" distR="0" wp14:anchorId="7E29A334" wp14:editId="2381361E">
            <wp:extent cx="5943600" cy="2419350"/>
            <wp:effectExtent l="0" t="0" r="0" b="0"/>
            <wp:docPr id="1274149722" name="Picture 1274149722" descr="This image shows the &quot;Welcome to the Archival Collection&quot; search page in the Archives and Information Management System, with an arrow pointing to the &quot;Advanced Search&quo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extLst>
                        <a:ext uri="{28A0092B-C50C-407E-A947-70E740481C1C}">
                          <a14:useLocalDpi xmlns:a14="http://schemas.microsoft.com/office/drawing/2010/main" val="0"/>
                        </a:ext>
                      </a:extLst>
                    </a:blip>
                    <a:stretch>
                      <a:fillRect/>
                    </a:stretch>
                  </pic:blipFill>
                  <pic:spPr>
                    <a:xfrm>
                      <a:off x="0" y="0"/>
                      <a:ext cx="5943600" cy="2419350"/>
                    </a:xfrm>
                    <a:prstGeom prst="rect">
                      <a:avLst/>
                    </a:prstGeom>
                  </pic:spPr>
                </pic:pic>
              </a:graphicData>
            </a:graphic>
          </wp:inline>
        </w:drawing>
      </w:r>
      <w:r w:rsidR="00E2715E">
        <w:br/>
      </w:r>
    </w:p>
    <w:p w14:paraId="012234BF" w14:textId="77777777" w:rsidR="00E2715E" w:rsidRDefault="00E2715E" w:rsidP="00E2715E">
      <w:pPr>
        <w:rPr>
          <w:lang w:val="en-US"/>
        </w:rPr>
      </w:pPr>
    </w:p>
    <w:p w14:paraId="184E3511" w14:textId="77777777" w:rsidR="00E2715E" w:rsidRDefault="00E2715E" w:rsidP="00E2715E">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0B569111" w14:textId="5990E48C" w:rsidR="00E2715E" w:rsidRDefault="5FE03E6B" w:rsidP="7120B2EB">
      <w:pPr>
        <w:pStyle w:val="paragraph"/>
        <w:numPr>
          <w:ilvl w:val="0"/>
          <w:numId w:val="19"/>
        </w:numPr>
        <w:spacing w:before="0" w:beforeAutospacing="0" w:after="0" w:afterAutospacing="0"/>
        <w:ind w:left="0" w:firstLine="0"/>
        <w:textAlignment w:val="baseline"/>
        <w:rPr>
          <w:rFonts w:ascii="Arial" w:hAnsi="Arial" w:cs="Arial"/>
          <w:lang w:val="en-US"/>
        </w:rPr>
      </w:pPr>
      <w:r w:rsidRPr="7120B2EB">
        <w:rPr>
          <w:rStyle w:val="normaltextrun"/>
          <w:rFonts w:ascii="Arial" w:eastAsia="Arial" w:hAnsi="Arial" w:cs="Arial"/>
          <w:color w:val="000000" w:themeColor="text1"/>
          <w:lang w:val="en-CA"/>
        </w:rPr>
        <w:t>On the “Archives Advanced Search” page enter the reference code (that’s the number starting with C, F or RG) in the Reference Code field and click “Search” (at the bottom of the page</w:t>
      </w:r>
      <w:r w:rsidR="00E2715E">
        <w:rPr>
          <w:rStyle w:val="normaltextrun"/>
          <w:rFonts w:ascii="Arial" w:hAnsi="Arial" w:cs="Arial"/>
          <w:color w:val="000000"/>
          <w:shd w:val="clear" w:color="auto" w:fill="FFFFFF"/>
          <w:lang w:val="en-CA"/>
        </w:rPr>
        <w:t>.</w:t>
      </w:r>
      <w:r w:rsidR="00E2715E">
        <w:rPr>
          <w:rStyle w:val="eop"/>
          <w:rFonts w:ascii="Arial" w:hAnsi="Arial" w:cs="Arial"/>
          <w:lang w:val="en-US"/>
        </w:rPr>
        <w:t> </w:t>
      </w:r>
    </w:p>
    <w:p w14:paraId="1307E786" w14:textId="77777777" w:rsidR="00E2715E" w:rsidRPr="0044044F" w:rsidRDefault="00E2715E" w:rsidP="00E2715E">
      <w:pPr>
        <w:pStyle w:val="NormalWeb"/>
        <w:spacing w:before="0" w:beforeAutospacing="0" w:after="0"/>
        <w:rPr>
          <w:rFonts w:ascii="Arial" w:hAnsi="Arial" w:cs="Arial"/>
          <w:lang w:val="en-US"/>
        </w:rPr>
      </w:pPr>
    </w:p>
    <w:p w14:paraId="3973AE76" w14:textId="462F82D1" w:rsidR="00BF1FC1" w:rsidRPr="0044044F" w:rsidRDefault="6025FC39" w:rsidP="7120B2EB">
      <w:pPr>
        <w:pStyle w:val="NormalWeb"/>
        <w:spacing w:before="0" w:beforeAutospacing="0" w:after="0"/>
      </w:pPr>
      <w:r>
        <w:rPr>
          <w:noProof/>
        </w:rPr>
        <w:drawing>
          <wp:inline distT="0" distB="0" distL="0" distR="0" wp14:anchorId="73C7D846" wp14:editId="5738D30D">
            <wp:extent cx="5943600" cy="2590800"/>
            <wp:effectExtent l="0" t="0" r="0" b="0"/>
            <wp:docPr id="86257630" name="Picture 86257630" descr="This image shows the &quot;Archives Advanced Search&quot; page in the Archives and Information Management System, with an arrow pointing to the &quot;Reference Code&quot;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extLst>
                        <a:ext uri="{28A0092B-C50C-407E-A947-70E740481C1C}">
                          <a14:useLocalDpi xmlns:a14="http://schemas.microsoft.com/office/drawing/2010/main" val="0"/>
                        </a:ext>
                      </a:extLst>
                    </a:blip>
                    <a:stretch>
                      <a:fillRect/>
                    </a:stretch>
                  </pic:blipFill>
                  <pic:spPr>
                    <a:xfrm>
                      <a:off x="0" y="0"/>
                      <a:ext cx="5943600" cy="2590800"/>
                    </a:xfrm>
                    <a:prstGeom prst="rect">
                      <a:avLst/>
                    </a:prstGeom>
                  </pic:spPr>
                </pic:pic>
              </a:graphicData>
            </a:graphic>
          </wp:inline>
        </w:drawing>
      </w:r>
      <w:r w:rsidR="00BF1FC1">
        <w:br/>
      </w:r>
    </w:p>
    <w:p w14:paraId="25F8B7D1" w14:textId="77777777" w:rsidR="00BF1FC1" w:rsidRPr="0044044F" w:rsidRDefault="00BF1FC1" w:rsidP="00BF1FC1">
      <w:pPr>
        <w:pStyle w:val="Heading1"/>
      </w:pPr>
      <w:bookmarkStart w:id="46" w:name="_Toc42260592"/>
      <w:bookmarkStart w:id="47" w:name="_Toc43282625"/>
      <w:bookmarkStart w:id="48" w:name="_Toc61875652"/>
      <w:r w:rsidRPr="0044044F">
        <w:rPr>
          <w:rStyle w:val="normaltextrun"/>
        </w:rPr>
        <w:t>Contact us</w:t>
      </w:r>
      <w:bookmarkEnd w:id="46"/>
      <w:bookmarkEnd w:id="47"/>
      <w:bookmarkEnd w:id="48"/>
      <w:r w:rsidRPr="0044044F">
        <w:rPr>
          <w:rStyle w:val="eop"/>
        </w:rPr>
        <w:t> </w:t>
      </w:r>
    </w:p>
    <w:p w14:paraId="51B08353" w14:textId="63C4BC9C"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5B2242">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AADC0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64C88A7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3FF7632E"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66"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67"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10A4A9DD"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18154812"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lastRenderedPageBreak/>
        <w:t> </w:t>
      </w:r>
    </w:p>
    <w:p w14:paraId="037AAAA4"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13F10F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Visit our website for information about our collections and our services, our online exhibits and education programs, and links to our social media accounts. </w:t>
      </w:r>
      <w:hyperlink r:id="rId68" w:tgtFrame="_blank" w:history="1">
        <w:r w:rsidRPr="0044044F">
          <w:rPr>
            <w:rStyle w:val="normaltextrun"/>
            <w:rFonts w:ascii="Arial" w:hAnsi="Arial" w:cs="Arial"/>
            <w:color w:val="0000FF"/>
            <w:u w:val="single"/>
            <w:lang w:val="en-CA"/>
          </w:rPr>
          <w:t>Click here to visit our website</w:t>
        </w:r>
      </w:hyperlink>
      <w:r w:rsidRPr="0044044F">
        <w:rPr>
          <w:rStyle w:val="normaltextrun"/>
          <w:rFonts w:ascii="Arial" w:hAnsi="Arial" w:cs="Arial"/>
          <w:lang w:val="en-CA"/>
        </w:rPr>
        <w:t>.  The website is </w:t>
      </w:r>
      <w:hyperlink r:id="rId69" w:tgtFrame="_blank" w:history="1">
        <w:r w:rsidRPr="0044044F">
          <w:rPr>
            <w:rStyle w:val="normaltextrun"/>
            <w:rFonts w:ascii="Arial" w:hAnsi="Arial" w:cs="Arial"/>
            <w:color w:val="0000FF"/>
            <w:u w:val="single"/>
            <w:lang w:val="en-CA"/>
          </w:rPr>
          <w:t>www.ontario.ca/archives</w:t>
        </w:r>
      </w:hyperlink>
      <w:r w:rsidRPr="0044044F">
        <w:rPr>
          <w:rStyle w:val="normaltextrun"/>
          <w:rFonts w:ascii="Arial" w:hAnsi="Arial" w:cs="Arial"/>
          <w:lang w:val="en-CA"/>
        </w:rPr>
        <w:t>.</w:t>
      </w:r>
      <w:r w:rsidRPr="0044044F">
        <w:rPr>
          <w:rStyle w:val="eop"/>
          <w:rFonts w:ascii="Arial" w:hAnsi="Arial" w:cs="Arial"/>
          <w:lang w:val="en-US"/>
        </w:rPr>
        <w:t> </w:t>
      </w:r>
    </w:p>
    <w:p w14:paraId="21F5044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4FB0CF22"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4D073AE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70" w:tgtFrame="_blank" w:history="1">
        <w:r w:rsidRPr="0044044F">
          <w:rPr>
            <w:rStyle w:val="normaltextrun"/>
            <w:rFonts w:ascii="Arial" w:hAnsi="Arial" w:cs="Arial"/>
            <w:color w:val="0000FF"/>
            <w:u w:val="single"/>
            <w:lang w:val="en-CA"/>
          </w:rPr>
          <w:t>Click here to view our guides</w:t>
        </w:r>
      </w:hyperlink>
      <w:r w:rsidRPr="0044044F">
        <w:rPr>
          <w:rStyle w:val="normaltextrun"/>
          <w:rFonts w:ascii="Arial" w:hAnsi="Arial" w:cs="Arial"/>
          <w:lang w:val="en-CA"/>
        </w:rPr>
        <w:t>.  To find the “Research Guides and Tools” on our website, click on “Access our Collections”.</w:t>
      </w:r>
      <w:r w:rsidRPr="0044044F">
        <w:rPr>
          <w:rStyle w:val="eop"/>
          <w:rFonts w:ascii="Arial" w:hAnsi="Arial" w:cs="Arial"/>
          <w:lang w:val="en-US"/>
        </w:rPr>
        <w:t> </w:t>
      </w:r>
    </w:p>
    <w:p w14:paraId="296C34F8"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3738E1A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1C35185D" w14:textId="505B32F4" w:rsidR="00BF1FC1" w:rsidRPr="0044044F" w:rsidRDefault="00BF1FC1" w:rsidP="458C12D1">
      <w:pPr>
        <w:pStyle w:val="paragraph"/>
        <w:spacing w:before="0" w:beforeAutospacing="0" w:after="0" w:afterAutospacing="0"/>
        <w:jc w:val="center"/>
        <w:textAlignment w:val="baseline"/>
        <w:rPr>
          <w:rFonts w:ascii="Arial" w:hAnsi="Arial" w:cs="Arial"/>
          <w:sz w:val="18"/>
          <w:szCs w:val="18"/>
          <w:lang w:val="en-US"/>
        </w:rPr>
      </w:pPr>
      <w:r w:rsidRPr="458C12D1">
        <w:rPr>
          <w:rStyle w:val="normaltextrun"/>
          <w:rFonts w:ascii="Arial" w:hAnsi="Arial" w:cs="Arial"/>
          <w:lang w:val="en-CA"/>
        </w:rPr>
        <w:t xml:space="preserve">© </w:t>
      </w:r>
      <w:r w:rsidR="74FDF69F" w:rsidRPr="458C12D1">
        <w:rPr>
          <w:rStyle w:val="normaltextrun"/>
          <w:rFonts w:ascii="Arial" w:hAnsi="Arial" w:cs="Arial"/>
          <w:lang w:val="en-CA"/>
        </w:rPr>
        <w:t>King</w:t>
      </w:r>
      <w:r w:rsidRPr="458C12D1">
        <w:rPr>
          <w:rStyle w:val="normaltextrun"/>
          <w:rFonts w:ascii="Arial" w:hAnsi="Arial" w:cs="Arial"/>
          <w:lang w:val="en-CA"/>
        </w:rPr>
        <w:t>'s Printer for Ontario, 202</w:t>
      </w:r>
      <w:r w:rsidR="3D554C4D" w:rsidRPr="458C12D1">
        <w:rPr>
          <w:rStyle w:val="normaltextrun"/>
          <w:rFonts w:ascii="Arial" w:hAnsi="Arial" w:cs="Arial"/>
          <w:lang w:val="en-CA"/>
        </w:rPr>
        <w:t>3</w:t>
      </w:r>
      <w:r w:rsidRPr="458C12D1">
        <w:rPr>
          <w:rStyle w:val="eop"/>
          <w:rFonts w:ascii="Arial" w:hAnsi="Arial" w:cs="Arial"/>
          <w:lang w:val="en-US"/>
        </w:rPr>
        <w:t> </w:t>
      </w:r>
    </w:p>
    <w:p w14:paraId="3BF45BB6"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286F2A3D"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4BB426D3" w14:textId="77777777" w:rsidR="000A5FFE" w:rsidRPr="00BF1FC1" w:rsidRDefault="000A5FFE" w:rsidP="00BF1FC1">
      <w:pPr>
        <w:pStyle w:val="Heading3"/>
        <w:rPr>
          <w:lang w:val="en-US"/>
        </w:rPr>
      </w:pPr>
    </w:p>
    <w:sectPr w:rsidR="000A5FFE" w:rsidRPr="00BF1FC1" w:rsidSect="002D7535">
      <w:headerReference w:type="even" r:id="rId71"/>
      <w:headerReference w:type="default" r:id="rId72"/>
      <w:footerReference w:type="even" r:id="rId73"/>
      <w:footerReference w:type="default" r:id="rId74"/>
      <w:headerReference w:type="first" r:id="rId75"/>
      <w:footerReference w:type="first" r:id="rId76"/>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723C" w14:textId="77777777" w:rsidR="00C945BA" w:rsidRDefault="00C945BA">
      <w:r>
        <w:separator/>
      </w:r>
    </w:p>
  </w:endnote>
  <w:endnote w:type="continuationSeparator" w:id="0">
    <w:p w14:paraId="6B9DC23A" w14:textId="77777777" w:rsidR="00C945BA" w:rsidRDefault="00C9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8CDEC" w14:textId="77777777" w:rsidR="008D114F" w:rsidRDefault="008D1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011249"/>
      <w:docPartObj>
        <w:docPartGallery w:val="Page Numbers (Bottom of Page)"/>
        <w:docPartUnique/>
      </w:docPartObj>
    </w:sdtPr>
    <w:sdtEndPr>
      <w:rPr>
        <w:noProof/>
      </w:rPr>
    </w:sdtEndPr>
    <w:sdtContent>
      <w:p w14:paraId="445A22EC" w14:textId="3947B3B6" w:rsidR="00DF65D1" w:rsidRDefault="00DF65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A591CD" w14:textId="77777777" w:rsidR="00FC2DB8" w:rsidRDefault="00FC2D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3705" w14:textId="77777777" w:rsidR="008D114F" w:rsidRDefault="008D11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3E72" w14:textId="77777777" w:rsidR="00C945BA" w:rsidRDefault="00C945BA">
      <w:r>
        <w:separator/>
      </w:r>
    </w:p>
  </w:footnote>
  <w:footnote w:type="continuationSeparator" w:id="0">
    <w:p w14:paraId="6F09E085" w14:textId="77777777" w:rsidR="00C945BA" w:rsidRDefault="00C94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D19C" w14:textId="77777777" w:rsidR="00FC2DB8" w:rsidRDefault="00FC2DB8"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93779" w14:textId="77777777" w:rsidR="00FC2DB8" w:rsidRDefault="00FC2DB8"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6471" w14:textId="77777777" w:rsidR="00FC2DB8" w:rsidRDefault="00FC2DB8"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22757" w14:textId="77777777" w:rsidR="008D114F" w:rsidRDefault="008D114F">
    <w:pPr>
      <w:pStyle w:val="Header"/>
    </w:pPr>
  </w:p>
</w:hdr>
</file>

<file path=word/intelligence2.xml><?xml version="1.0" encoding="utf-8"?>
<int2:intelligence xmlns:int2="http://schemas.microsoft.com/office/intelligence/2020/intelligence">
  <int2:observations>
    <int2:textHash int2:hashCode="46cwJ0WmNTKqd1" int2:id="U683w0nE">
      <int2:state int2:type="LegacyProofing" int2:value="Rejected"/>
    </int2:textHash>
    <int2:bookmark int2:bookmarkName="_Int_lijuM0aO" int2:invalidationBookmarkName="" int2:hashCode="BMJslUl/FNYoZC" int2:id="qlRpeOJR">
      <int2:state int2:type="LegacyProofing" int2:value="Rejected"/>
    </int2:bookmark>
    <int2:bookmark int2:bookmarkName="_Int_oy0LJU1W" int2:invalidationBookmarkName="" int2:hashCode="hnYbY6e9H0gO1I" int2:id="Y8wlFU8Q">
      <int2:state int2:type="LegacyProofing" int2:value="Rejected"/>
    </int2:bookmark>
    <int2:bookmark int2:bookmarkName="_Int_3OwPGFCM" int2:invalidationBookmarkName="" int2:hashCode="hnYbY6e9H0gO1I" int2:id="wZsCTxVK">
      <int2:state int2:type="LegacyProofing" int2:value="Rejected"/>
    </int2:bookmark>
    <int2:bookmark int2:bookmarkName="_Int_TFh5smYk" int2:invalidationBookmarkName="" int2:hashCode="88WZILEJFgii2+" int2:id="LhkxG7nJ">
      <int2:state int2:type="LegacyProofing" int2:value="Rejected"/>
    </int2:bookmark>
    <int2:bookmark int2:bookmarkName="_Int_1adCBIje" int2:invalidationBookmarkName="" int2:hashCode="hnYbY6e9H0gO1I" int2:id="W4Uncj2J">
      <int2:state int2:type="LegacyProofing" int2:value="Rejected"/>
    </int2:bookmark>
    <int2:bookmark int2:bookmarkName="_Int_B2Xq018k" int2:invalidationBookmarkName="" int2:hashCode="Zc67xs4pZ4OgVY" int2:id="9CTF3tQT">
      <int2:state int2:type="LegacyProofing" int2:value="Rejected"/>
    </int2:bookmark>
    <int2:bookmark int2:bookmarkName="_Int_pTt4lwsX" int2:invalidationBookmarkName="" int2:hashCode="hnYbY6e9H0gO1I" int2:id="3WuZs92L">
      <int2:state int2:type="LegacyProofing" int2:value="Rejected"/>
    </int2:bookmark>
    <int2:bookmark int2:bookmarkName="_Int_pNksmARb" int2:invalidationBookmarkName="" int2:hashCode="u8zfLvsztS5snQ" int2:id="WoiVp8ba">
      <int2:state int2:type="LegacyProofing" int2:value="Rejected"/>
    </int2:bookmark>
    <int2:bookmark int2:bookmarkName="_Int_PbrpVplY" int2:invalidationBookmarkName="" int2:hashCode="hnYbY6e9H0gO1I" int2:id="QcxbtSHA">
      <int2:state int2:type="LegacyProofing" int2:value="Rejected"/>
    </int2:bookmark>
    <int2:bookmark int2:bookmarkName="_Int_kRD8NgWN" int2:invalidationBookmarkName="" int2:hashCode="J6WgXAHubnthT0" int2:id="ceROwhI4">
      <int2:state int2:type="LegacyProofing" int2:value="Rejected"/>
    </int2:bookmark>
    <int2:bookmark int2:bookmarkName="_Int_0b44Lnxg" int2:invalidationBookmarkName="" int2:hashCode="3i4/duTJ0R+q/h" int2:id="xTJJ91uw">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3F2"/>
    <w:multiLevelType w:val="multilevel"/>
    <w:tmpl w:val="D128A9EC"/>
    <w:lvl w:ilvl="0">
      <w:start w:val="1"/>
      <w:numFmt w:val="decimal"/>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40016"/>
    <w:multiLevelType w:val="hybridMultilevel"/>
    <w:tmpl w:val="07467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9364C2"/>
    <w:multiLevelType w:val="multilevel"/>
    <w:tmpl w:val="6BF865E0"/>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504B6"/>
    <w:multiLevelType w:val="hybridMultilevel"/>
    <w:tmpl w:val="CEF06C50"/>
    <w:lvl w:ilvl="0" w:tplc="4242428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2712161"/>
    <w:multiLevelType w:val="multilevel"/>
    <w:tmpl w:val="C7A462DC"/>
    <w:lvl w:ilvl="0">
      <w:start w:val="1"/>
      <w:numFmt w:val="decimal"/>
      <w:lvlText w:val="4.%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10A416E"/>
    <w:multiLevelType w:val="hybridMultilevel"/>
    <w:tmpl w:val="9F96EE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70E6D92"/>
    <w:multiLevelType w:val="hybridMultilevel"/>
    <w:tmpl w:val="B478EDB6"/>
    <w:lvl w:ilvl="0" w:tplc="42424284">
      <w:start w:val="1"/>
      <w:numFmt w:val="bullet"/>
      <w:lvlText w:val=""/>
      <w:lvlJc w:val="left"/>
      <w:pPr>
        <w:ind w:left="788" w:hanging="360"/>
      </w:pPr>
      <w:rPr>
        <w:rFonts w:ascii="Symbol" w:hAnsi="Symbol" w:hint="default"/>
      </w:rPr>
    </w:lvl>
    <w:lvl w:ilvl="1" w:tplc="10090003" w:tentative="1">
      <w:start w:val="1"/>
      <w:numFmt w:val="bullet"/>
      <w:lvlText w:val="o"/>
      <w:lvlJc w:val="left"/>
      <w:pPr>
        <w:ind w:left="1508" w:hanging="360"/>
      </w:pPr>
      <w:rPr>
        <w:rFonts w:ascii="Courier New" w:hAnsi="Courier New" w:cs="Courier New" w:hint="default"/>
      </w:rPr>
    </w:lvl>
    <w:lvl w:ilvl="2" w:tplc="10090005" w:tentative="1">
      <w:start w:val="1"/>
      <w:numFmt w:val="bullet"/>
      <w:lvlText w:val=""/>
      <w:lvlJc w:val="left"/>
      <w:pPr>
        <w:ind w:left="2228" w:hanging="360"/>
      </w:pPr>
      <w:rPr>
        <w:rFonts w:ascii="Wingdings" w:hAnsi="Wingdings" w:hint="default"/>
      </w:rPr>
    </w:lvl>
    <w:lvl w:ilvl="3" w:tplc="10090001" w:tentative="1">
      <w:start w:val="1"/>
      <w:numFmt w:val="bullet"/>
      <w:lvlText w:val=""/>
      <w:lvlJc w:val="left"/>
      <w:pPr>
        <w:ind w:left="2948" w:hanging="360"/>
      </w:pPr>
      <w:rPr>
        <w:rFonts w:ascii="Symbol" w:hAnsi="Symbol" w:hint="default"/>
      </w:rPr>
    </w:lvl>
    <w:lvl w:ilvl="4" w:tplc="10090003" w:tentative="1">
      <w:start w:val="1"/>
      <w:numFmt w:val="bullet"/>
      <w:lvlText w:val="o"/>
      <w:lvlJc w:val="left"/>
      <w:pPr>
        <w:ind w:left="3668" w:hanging="360"/>
      </w:pPr>
      <w:rPr>
        <w:rFonts w:ascii="Courier New" w:hAnsi="Courier New" w:cs="Courier New" w:hint="default"/>
      </w:rPr>
    </w:lvl>
    <w:lvl w:ilvl="5" w:tplc="10090005" w:tentative="1">
      <w:start w:val="1"/>
      <w:numFmt w:val="bullet"/>
      <w:lvlText w:val=""/>
      <w:lvlJc w:val="left"/>
      <w:pPr>
        <w:ind w:left="4388" w:hanging="360"/>
      </w:pPr>
      <w:rPr>
        <w:rFonts w:ascii="Wingdings" w:hAnsi="Wingdings" w:hint="default"/>
      </w:rPr>
    </w:lvl>
    <w:lvl w:ilvl="6" w:tplc="10090001" w:tentative="1">
      <w:start w:val="1"/>
      <w:numFmt w:val="bullet"/>
      <w:lvlText w:val=""/>
      <w:lvlJc w:val="left"/>
      <w:pPr>
        <w:ind w:left="5108" w:hanging="360"/>
      </w:pPr>
      <w:rPr>
        <w:rFonts w:ascii="Symbol" w:hAnsi="Symbol" w:hint="default"/>
      </w:rPr>
    </w:lvl>
    <w:lvl w:ilvl="7" w:tplc="10090003" w:tentative="1">
      <w:start w:val="1"/>
      <w:numFmt w:val="bullet"/>
      <w:lvlText w:val="o"/>
      <w:lvlJc w:val="left"/>
      <w:pPr>
        <w:ind w:left="5828" w:hanging="360"/>
      </w:pPr>
      <w:rPr>
        <w:rFonts w:ascii="Courier New" w:hAnsi="Courier New" w:cs="Courier New" w:hint="default"/>
      </w:rPr>
    </w:lvl>
    <w:lvl w:ilvl="8" w:tplc="10090005" w:tentative="1">
      <w:start w:val="1"/>
      <w:numFmt w:val="bullet"/>
      <w:lvlText w:val=""/>
      <w:lvlJc w:val="left"/>
      <w:pPr>
        <w:ind w:left="6548" w:hanging="360"/>
      </w:pPr>
      <w:rPr>
        <w:rFonts w:ascii="Wingdings" w:hAnsi="Wingdings" w:hint="default"/>
      </w:rPr>
    </w:lvl>
  </w:abstractNum>
  <w:abstractNum w:abstractNumId="10"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FA872BE"/>
    <w:multiLevelType w:val="multilevel"/>
    <w:tmpl w:val="3F0410DA"/>
    <w:lvl w:ilvl="0">
      <w:start w:val="4"/>
      <w:numFmt w:val="decimal"/>
      <w:lvlText w:val="3.%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354491C"/>
    <w:multiLevelType w:val="multilevel"/>
    <w:tmpl w:val="2640DD3E"/>
    <w:lvl w:ilvl="0">
      <w:start w:val="1"/>
      <w:numFmt w:val="decimal"/>
      <w:lvlText w:val="1.%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5DD170A"/>
    <w:multiLevelType w:val="hybridMultilevel"/>
    <w:tmpl w:val="0C22E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4"/>
  </w:num>
  <w:num w:numId="4">
    <w:abstractNumId w:val="14"/>
  </w:num>
  <w:num w:numId="5">
    <w:abstractNumId w:val="1"/>
  </w:num>
  <w:num w:numId="6">
    <w:abstractNumId w:val="3"/>
  </w:num>
  <w:num w:numId="7">
    <w:abstractNumId w:val="12"/>
  </w:num>
  <w:num w:numId="8">
    <w:abstractNumId w:val="6"/>
  </w:num>
  <w:num w:numId="9">
    <w:abstractNumId w:val="9"/>
  </w:num>
  <w:num w:numId="10">
    <w:abstractNumId w:val="13"/>
  </w:num>
  <w:num w:numId="11">
    <w:abstractNumId w:val="0"/>
  </w:num>
  <w:num w:numId="12">
    <w:abstractNumId w:val="11"/>
  </w:num>
  <w:num w:numId="13">
    <w:abstractNumId w:val="7"/>
  </w:num>
  <w:num w:numId="14">
    <w:abstractNumId w:val="2"/>
  </w:num>
  <w:num w:numId="15">
    <w:abstractNumId w:val="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35E2"/>
    <w:rsid w:val="00017F74"/>
    <w:rsid w:val="000248BE"/>
    <w:rsid w:val="00024993"/>
    <w:rsid w:val="0003318E"/>
    <w:rsid w:val="000344F0"/>
    <w:rsid w:val="00046E05"/>
    <w:rsid w:val="00053AEF"/>
    <w:rsid w:val="00056BB2"/>
    <w:rsid w:val="000603D6"/>
    <w:rsid w:val="000671AF"/>
    <w:rsid w:val="00074AB7"/>
    <w:rsid w:val="00077FBA"/>
    <w:rsid w:val="000832F4"/>
    <w:rsid w:val="000906C3"/>
    <w:rsid w:val="000937BD"/>
    <w:rsid w:val="0009401D"/>
    <w:rsid w:val="00097A93"/>
    <w:rsid w:val="000A15F2"/>
    <w:rsid w:val="000A254F"/>
    <w:rsid w:val="000A5FFE"/>
    <w:rsid w:val="000A651B"/>
    <w:rsid w:val="000A6B3E"/>
    <w:rsid w:val="000B461D"/>
    <w:rsid w:val="000B4E40"/>
    <w:rsid w:val="000C3823"/>
    <w:rsid w:val="000D2C87"/>
    <w:rsid w:val="000D3A98"/>
    <w:rsid w:val="000D40FA"/>
    <w:rsid w:val="000E1185"/>
    <w:rsid w:val="000E2A61"/>
    <w:rsid w:val="000E73DA"/>
    <w:rsid w:val="000F0820"/>
    <w:rsid w:val="000F0B53"/>
    <w:rsid w:val="000F11A4"/>
    <w:rsid w:val="000F3883"/>
    <w:rsid w:val="00112C60"/>
    <w:rsid w:val="00115F5D"/>
    <w:rsid w:val="00120BD2"/>
    <w:rsid w:val="00124298"/>
    <w:rsid w:val="00125C9E"/>
    <w:rsid w:val="00131659"/>
    <w:rsid w:val="00131A91"/>
    <w:rsid w:val="00153A0F"/>
    <w:rsid w:val="00155448"/>
    <w:rsid w:val="00155CC0"/>
    <w:rsid w:val="00155F01"/>
    <w:rsid w:val="001619CD"/>
    <w:rsid w:val="00167B07"/>
    <w:rsid w:val="00171840"/>
    <w:rsid w:val="00174E5C"/>
    <w:rsid w:val="00180CBA"/>
    <w:rsid w:val="00180EEA"/>
    <w:rsid w:val="001817A2"/>
    <w:rsid w:val="0018331A"/>
    <w:rsid w:val="00186291"/>
    <w:rsid w:val="00186DD7"/>
    <w:rsid w:val="00187293"/>
    <w:rsid w:val="00190DCF"/>
    <w:rsid w:val="001A4C86"/>
    <w:rsid w:val="001B3C8F"/>
    <w:rsid w:val="001C3218"/>
    <w:rsid w:val="001C6A5B"/>
    <w:rsid w:val="001D1A63"/>
    <w:rsid w:val="001D5A08"/>
    <w:rsid w:val="001E0555"/>
    <w:rsid w:val="001E106A"/>
    <w:rsid w:val="001E6156"/>
    <w:rsid w:val="001E665E"/>
    <w:rsid w:val="001F0B28"/>
    <w:rsid w:val="001F57EB"/>
    <w:rsid w:val="0020291C"/>
    <w:rsid w:val="00203030"/>
    <w:rsid w:val="00205F7D"/>
    <w:rsid w:val="0020623A"/>
    <w:rsid w:val="00206E33"/>
    <w:rsid w:val="00211589"/>
    <w:rsid w:val="002145D0"/>
    <w:rsid w:val="002201A4"/>
    <w:rsid w:val="002209EA"/>
    <w:rsid w:val="0022292C"/>
    <w:rsid w:val="00233DDF"/>
    <w:rsid w:val="002375AE"/>
    <w:rsid w:val="00240359"/>
    <w:rsid w:val="00241C71"/>
    <w:rsid w:val="00245F7F"/>
    <w:rsid w:val="002535A9"/>
    <w:rsid w:val="00260E9E"/>
    <w:rsid w:val="00263989"/>
    <w:rsid w:val="00263DCB"/>
    <w:rsid w:val="00276054"/>
    <w:rsid w:val="0028140C"/>
    <w:rsid w:val="00287D59"/>
    <w:rsid w:val="0029584E"/>
    <w:rsid w:val="00297D41"/>
    <w:rsid w:val="002B33B2"/>
    <w:rsid w:val="002B373D"/>
    <w:rsid w:val="002B63E8"/>
    <w:rsid w:val="002B7041"/>
    <w:rsid w:val="002B7436"/>
    <w:rsid w:val="002B760B"/>
    <w:rsid w:val="002B7E9C"/>
    <w:rsid w:val="002C17B5"/>
    <w:rsid w:val="002C6D0D"/>
    <w:rsid w:val="002D057A"/>
    <w:rsid w:val="002D3EBE"/>
    <w:rsid w:val="002D5CD0"/>
    <w:rsid w:val="002D61D1"/>
    <w:rsid w:val="002D7535"/>
    <w:rsid w:val="002D7A27"/>
    <w:rsid w:val="002E3FD1"/>
    <w:rsid w:val="002F4D60"/>
    <w:rsid w:val="003024E8"/>
    <w:rsid w:val="003047AF"/>
    <w:rsid w:val="00306296"/>
    <w:rsid w:val="00322319"/>
    <w:rsid w:val="00333461"/>
    <w:rsid w:val="00333C09"/>
    <w:rsid w:val="00334AB3"/>
    <w:rsid w:val="0033756D"/>
    <w:rsid w:val="00341436"/>
    <w:rsid w:val="00347C98"/>
    <w:rsid w:val="003515AB"/>
    <w:rsid w:val="00351C49"/>
    <w:rsid w:val="00353A45"/>
    <w:rsid w:val="003724A1"/>
    <w:rsid w:val="00375D93"/>
    <w:rsid w:val="00392201"/>
    <w:rsid w:val="00393CF0"/>
    <w:rsid w:val="00393E64"/>
    <w:rsid w:val="00394FAF"/>
    <w:rsid w:val="003973BF"/>
    <w:rsid w:val="003A3835"/>
    <w:rsid w:val="003A4C09"/>
    <w:rsid w:val="003B5AB8"/>
    <w:rsid w:val="003B6EA0"/>
    <w:rsid w:val="003C1336"/>
    <w:rsid w:val="003C3104"/>
    <w:rsid w:val="003C7024"/>
    <w:rsid w:val="003C7C6C"/>
    <w:rsid w:val="003D53A8"/>
    <w:rsid w:val="003E1B7F"/>
    <w:rsid w:val="003E57E4"/>
    <w:rsid w:val="003E7ED1"/>
    <w:rsid w:val="003F3E67"/>
    <w:rsid w:val="003F6C02"/>
    <w:rsid w:val="00403416"/>
    <w:rsid w:val="00413A8A"/>
    <w:rsid w:val="0041489E"/>
    <w:rsid w:val="00416658"/>
    <w:rsid w:val="00420C5A"/>
    <w:rsid w:val="004305DB"/>
    <w:rsid w:val="00432966"/>
    <w:rsid w:val="00432A9F"/>
    <w:rsid w:val="00434AA1"/>
    <w:rsid w:val="00434C6C"/>
    <w:rsid w:val="0043714D"/>
    <w:rsid w:val="0044411A"/>
    <w:rsid w:val="00446499"/>
    <w:rsid w:val="00453BB9"/>
    <w:rsid w:val="0045654A"/>
    <w:rsid w:val="004608F4"/>
    <w:rsid w:val="004624D7"/>
    <w:rsid w:val="004655FA"/>
    <w:rsid w:val="00465E40"/>
    <w:rsid w:val="004664ED"/>
    <w:rsid w:val="00477BC5"/>
    <w:rsid w:val="004865F6"/>
    <w:rsid w:val="00490A7F"/>
    <w:rsid w:val="00490F87"/>
    <w:rsid w:val="0049610E"/>
    <w:rsid w:val="004963BA"/>
    <w:rsid w:val="00497DF9"/>
    <w:rsid w:val="004A1D88"/>
    <w:rsid w:val="004A55F2"/>
    <w:rsid w:val="004A5E4D"/>
    <w:rsid w:val="004B2CF0"/>
    <w:rsid w:val="004B60DD"/>
    <w:rsid w:val="004B68DD"/>
    <w:rsid w:val="004C3CED"/>
    <w:rsid w:val="004C4241"/>
    <w:rsid w:val="004C5E14"/>
    <w:rsid w:val="004D1C4C"/>
    <w:rsid w:val="004D2EAE"/>
    <w:rsid w:val="004D6350"/>
    <w:rsid w:val="004E0CFE"/>
    <w:rsid w:val="004E0EA2"/>
    <w:rsid w:val="004E0FBC"/>
    <w:rsid w:val="004E1E26"/>
    <w:rsid w:val="00501880"/>
    <w:rsid w:val="00505FC6"/>
    <w:rsid w:val="00506566"/>
    <w:rsid w:val="00506E1C"/>
    <w:rsid w:val="00512D91"/>
    <w:rsid w:val="00521774"/>
    <w:rsid w:val="00522157"/>
    <w:rsid w:val="0053102B"/>
    <w:rsid w:val="005355AB"/>
    <w:rsid w:val="0054143F"/>
    <w:rsid w:val="00541F9D"/>
    <w:rsid w:val="005459E0"/>
    <w:rsid w:val="00554E11"/>
    <w:rsid w:val="0056097A"/>
    <w:rsid w:val="005621D1"/>
    <w:rsid w:val="005646AA"/>
    <w:rsid w:val="00564F37"/>
    <w:rsid w:val="00565DC0"/>
    <w:rsid w:val="00572FCD"/>
    <w:rsid w:val="00573746"/>
    <w:rsid w:val="00574878"/>
    <w:rsid w:val="005749F0"/>
    <w:rsid w:val="00576854"/>
    <w:rsid w:val="00577993"/>
    <w:rsid w:val="00580A6E"/>
    <w:rsid w:val="00582BD0"/>
    <w:rsid w:val="00591EA5"/>
    <w:rsid w:val="00593484"/>
    <w:rsid w:val="00594CD3"/>
    <w:rsid w:val="005963F4"/>
    <w:rsid w:val="005A53BF"/>
    <w:rsid w:val="005B2242"/>
    <w:rsid w:val="005B27F3"/>
    <w:rsid w:val="005C2A3E"/>
    <w:rsid w:val="005D5ABF"/>
    <w:rsid w:val="005E5BBF"/>
    <w:rsid w:val="005E79D4"/>
    <w:rsid w:val="005F0776"/>
    <w:rsid w:val="0060128A"/>
    <w:rsid w:val="0062674B"/>
    <w:rsid w:val="0063450A"/>
    <w:rsid w:val="006414EB"/>
    <w:rsid w:val="00646D23"/>
    <w:rsid w:val="006472FE"/>
    <w:rsid w:val="00652B6A"/>
    <w:rsid w:val="0065429B"/>
    <w:rsid w:val="00662DA5"/>
    <w:rsid w:val="006721B7"/>
    <w:rsid w:val="00674A3E"/>
    <w:rsid w:val="00685417"/>
    <w:rsid w:val="006868B2"/>
    <w:rsid w:val="00690257"/>
    <w:rsid w:val="00690940"/>
    <w:rsid w:val="00691AC7"/>
    <w:rsid w:val="00694F2A"/>
    <w:rsid w:val="006A31FC"/>
    <w:rsid w:val="006B32E3"/>
    <w:rsid w:val="006B6132"/>
    <w:rsid w:val="006C49E1"/>
    <w:rsid w:val="006D08C6"/>
    <w:rsid w:val="006D4A9A"/>
    <w:rsid w:val="006E16C9"/>
    <w:rsid w:val="006E610B"/>
    <w:rsid w:val="006E6D6B"/>
    <w:rsid w:val="006F23D0"/>
    <w:rsid w:val="006F3D1C"/>
    <w:rsid w:val="006F433C"/>
    <w:rsid w:val="006F51DB"/>
    <w:rsid w:val="006F5F0F"/>
    <w:rsid w:val="006F6A0C"/>
    <w:rsid w:val="006F74F2"/>
    <w:rsid w:val="00701B3A"/>
    <w:rsid w:val="0071054E"/>
    <w:rsid w:val="007111B4"/>
    <w:rsid w:val="0071125B"/>
    <w:rsid w:val="00712C11"/>
    <w:rsid w:val="0071406D"/>
    <w:rsid w:val="007151AA"/>
    <w:rsid w:val="00722A78"/>
    <w:rsid w:val="00725E6C"/>
    <w:rsid w:val="00731CB7"/>
    <w:rsid w:val="0073211D"/>
    <w:rsid w:val="00735727"/>
    <w:rsid w:val="0074024B"/>
    <w:rsid w:val="00744681"/>
    <w:rsid w:val="00746889"/>
    <w:rsid w:val="007525F6"/>
    <w:rsid w:val="00753282"/>
    <w:rsid w:val="00764F8C"/>
    <w:rsid w:val="007717CF"/>
    <w:rsid w:val="007758F8"/>
    <w:rsid w:val="00776B7D"/>
    <w:rsid w:val="007904DF"/>
    <w:rsid w:val="00797533"/>
    <w:rsid w:val="007A1D7F"/>
    <w:rsid w:val="007A3438"/>
    <w:rsid w:val="007A5E49"/>
    <w:rsid w:val="007A5E92"/>
    <w:rsid w:val="007C3CF1"/>
    <w:rsid w:val="007C41F4"/>
    <w:rsid w:val="007C446D"/>
    <w:rsid w:val="007C749F"/>
    <w:rsid w:val="007D1C39"/>
    <w:rsid w:val="007E0875"/>
    <w:rsid w:val="007E2188"/>
    <w:rsid w:val="007E518A"/>
    <w:rsid w:val="007E54EF"/>
    <w:rsid w:val="007E7099"/>
    <w:rsid w:val="007F3044"/>
    <w:rsid w:val="007F6EC8"/>
    <w:rsid w:val="00800D3C"/>
    <w:rsid w:val="00802187"/>
    <w:rsid w:val="00803E6E"/>
    <w:rsid w:val="00805507"/>
    <w:rsid w:val="00813370"/>
    <w:rsid w:val="00813B93"/>
    <w:rsid w:val="00823763"/>
    <w:rsid w:val="008244BE"/>
    <w:rsid w:val="00830F86"/>
    <w:rsid w:val="008444E9"/>
    <w:rsid w:val="0084705C"/>
    <w:rsid w:val="00856A69"/>
    <w:rsid w:val="00863F4E"/>
    <w:rsid w:val="0086541E"/>
    <w:rsid w:val="00865B65"/>
    <w:rsid w:val="008725E6"/>
    <w:rsid w:val="00877C1C"/>
    <w:rsid w:val="0088081D"/>
    <w:rsid w:val="0088225E"/>
    <w:rsid w:val="0089230B"/>
    <w:rsid w:val="008976BD"/>
    <w:rsid w:val="008B11AD"/>
    <w:rsid w:val="008B1CE6"/>
    <w:rsid w:val="008B5BCA"/>
    <w:rsid w:val="008B63EE"/>
    <w:rsid w:val="008C063B"/>
    <w:rsid w:val="008C33AC"/>
    <w:rsid w:val="008D114F"/>
    <w:rsid w:val="008D1E3B"/>
    <w:rsid w:val="008D46CA"/>
    <w:rsid w:val="008D683E"/>
    <w:rsid w:val="008D6D7F"/>
    <w:rsid w:val="008D7816"/>
    <w:rsid w:val="008E4D9C"/>
    <w:rsid w:val="008E7BF0"/>
    <w:rsid w:val="008F50D3"/>
    <w:rsid w:val="00904271"/>
    <w:rsid w:val="00911348"/>
    <w:rsid w:val="009120E9"/>
    <w:rsid w:val="00912292"/>
    <w:rsid w:val="00915D31"/>
    <w:rsid w:val="009163AD"/>
    <w:rsid w:val="0091720D"/>
    <w:rsid w:val="0092280F"/>
    <w:rsid w:val="00922BD6"/>
    <w:rsid w:val="00931DCC"/>
    <w:rsid w:val="00933F0E"/>
    <w:rsid w:val="00940A45"/>
    <w:rsid w:val="00943CED"/>
    <w:rsid w:val="00943F58"/>
    <w:rsid w:val="009539BE"/>
    <w:rsid w:val="00956784"/>
    <w:rsid w:val="009651AC"/>
    <w:rsid w:val="00967B78"/>
    <w:rsid w:val="0098639C"/>
    <w:rsid w:val="00990045"/>
    <w:rsid w:val="00993BCF"/>
    <w:rsid w:val="009A4B36"/>
    <w:rsid w:val="009B0965"/>
    <w:rsid w:val="009B1F47"/>
    <w:rsid w:val="009B45EC"/>
    <w:rsid w:val="009B5314"/>
    <w:rsid w:val="009B5770"/>
    <w:rsid w:val="009B5E5A"/>
    <w:rsid w:val="009C06E6"/>
    <w:rsid w:val="009D025F"/>
    <w:rsid w:val="009D6B93"/>
    <w:rsid w:val="009E2842"/>
    <w:rsid w:val="009E6043"/>
    <w:rsid w:val="009E7BE2"/>
    <w:rsid w:val="009F24B0"/>
    <w:rsid w:val="009F3710"/>
    <w:rsid w:val="009F3C43"/>
    <w:rsid w:val="00A01791"/>
    <w:rsid w:val="00A02A38"/>
    <w:rsid w:val="00A05B15"/>
    <w:rsid w:val="00A07F91"/>
    <w:rsid w:val="00A11F54"/>
    <w:rsid w:val="00A23875"/>
    <w:rsid w:val="00A265E9"/>
    <w:rsid w:val="00A31B01"/>
    <w:rsid w:val="00A32380"/>
    <w:rsid w:val="00A33892"/>
    <w:rsid w:val="00A341DB"/>
    <w:rsid w:val="00A42E24"/>
    <w:rsid w:val="00A45C8B"/>
    <w:rsid w:val="00A5165C"/>
    <w:rsid w:val="00A54E1D"/>
    <w:rsid w:val="00A559C3"/>
    <w:rsid w:val="00A60101"/>
    <w:rsid w:val="00A60937"/>
    <w:rsid w:val="00A626A3"/>
    <w:rsid w:val="00A637AB"/>
    <w:rsid w:val="00A644E3"/>
    <w:rsid w:val="00A669DA"/>
    <w:rsid w:val="00A702A2"/>
    <w:rsid w:val="00A75209"/>
    <w:rsid w:val="00A7581D"/>
    <w:rsid w:val="00A76F1A"/>
    <w:rsid w:val="00A851A1"/>
    <w:rsid w:val="00A94F5A"/>
    <w:rsid w:val="00A976FF"/>
    <w:rsid w:val="00AA45F1"/>
    <w:rsid w:val="00AB1F42"/>
    <w:rsid w:val="00AB7A85"/>
    <w:rsid w:val="00AC0844"/>
    <w:rsid w:val="00AC48AF"/>
    <w:rsid w:val="00AC4AD1"/>
    <w:rsid w:val="00AC60D7"/>
    <w:rsid w:val="00AD0748"/>
    <w:rsid w:val="00AD1CA4"/>
    <w:rsid w:val="00AD2F61"/>
    <w:rsid w:val="00AD69FE"/>
    <w:rsid w:val="00AE104C"/>
    <w:rsid w:val="00AE625B"/>
    <w:rsid w:val="00AF3C21"/>
    <w:rsid w:val="00AF4CB1"/>
    <w:rsid w:val="00AF54A0"/>
    <w:rsid w:val="00AF6320"/>
    <w:rsid w:val="00AF6F7E"/>
    <w:rsid w:val="00B0063D"/>
    <w:rsid w:val="00B01216"/>
    <w:rsid w:val="00B05001"/>
    <w:rsid w:val="00B074E6"/>
    <w:rsid w:val="00B1084C"/>
    <w:rsid w:val="00B10D5F"/>
    <w:rsid w:val="00B130B1"/>
    <w:rsid w:val="00B13C7B"/>
    <w:rsid w:val="00B178A9"/>
    <w:rsid w:val="00B24F8B"/>
    <w:rsid w:val="00B340B8"/>
    <w:rsid w:val="00B50D7C"/>
    <w:rsid w:val="00B5153C"/>
    <w:rsid w:val="00B51FF5"/>
    <w:rsid w:val="00B52D32"/>
    <w:rsid w:val="00B53A53"/>
    <w:rsid w:val="00B56307"/>
    <w:rsid w:val="00B61DDD"/>
    <w:rsid w:val="00B625F0"/>
    <w:rsid w:val="00B647B9"/>
    <w:rsid w:val="00B72D4F"/>
    <w:rsid w:val="00B921BA"/>
    <w:rsid w:val="00B9330D"/>
    <w:rsid w:val="00B94D02"/>
    <w:rsid w:val="00B96010"/>
    <w:rsid w:val="00B9608C"/>
    <w:rsid w:val="00BA0E98"/>
    <w:rsid w:val="00BA26E3"/>
    <w:rsid w:val="00BA33F2"/>
    <w:rsid w:val="00BA7F68"/>
    <w:rsid w:val="00BB2680"/>
    <w:rsid w:val="00BB7EC9"/>
    <w:rsid w:val="00BC003D"/>
    <w:rsid w:val="00BC29CE"/>
    <w:rsid w:val="00BC448C"/>
    <w:rsid w:val="00BC5F51"/>
    <w:rsid w:val="00BC753C"/>
    <w:rsid w:val="00BD13C4"/>
    <w:rsid w:val="00BD27AE"/>
    <w:rsid w:val="00BD6489"/>
    <w:rsid w:val="00BD6537"/>
    <w:rsid w:val="00BE472B"/>
    <w:rsid w:val="00BE4CDE"/>
    <w:rsid w:val="00BE7B8E"/>
    <w:rsid w:val="00BF1696"/>
    <w:rsid w:val="00BF1FC1"/>
    <w:rsid w:val="00C0313E"/>
    <w:rsid w:val="00C047A7"/>
    <w:rsid w:val="00C0512E"/>
    <w:rsid w:val="00C1408A"/>
    <w:rsid w:val="00C14144"/>
    <w:rsid w:val="00C16CE6"/>
    <w:rsid w:val="00C2798A"/>
    <w:rsid w:val="00C3342C"/>
    <w:rsid w:val="00C3654E"/>
    <w:rsid w:val="00C4001A"/>
    <w:rsid w:val="00C44862"/>
    <w:rsid w:val="00C4517C"/>
    <w:rsid w:val="00C45556"/>
    <w:rsid w:val="00C5299A"/>
    <w:rsid w:val="00C60055"/>
    <w:rsid w:val="00C612C7"/>
    <w:rsid w:val="00C62A2C"/>
    <w:rsid w:val="00C727F3"/>
    <w:rsid w:val="00C75F71"/>
    <w:rsid w:val="00C77738"/>
    <w:rsid w:val="00C81226"/>
    <w:rsid w:val="00C84674"/>
    <w:rsid w:val="00C86EED"/>
    <w:rsid w:val="00C921CE"/>
    <w:rsid w:val="00C945BA"/>
    <w:rsid w:val="00CB08D5"/>
    <w:rsid w:val="00CC6339"/>
    <w:rsid w:val="00CD24C4"/>
    <w:rsid w:val="00CD6CA5"/>
    <w:rsid w:val="00CE3511"/>
    <w:rsid w:val="00CE4DC6"/>
    <w:rsid w:val="00CF343C"/>
    <w:rsid w:val="00CF45F1"/>
    <w:rsid w:val="00CF6E3F"/>
    <w:rsid w:val="00D0013C"/>
    <w:rsid w:val="00D01FF9"/>
    <w:rsid w:val="00D06EA4"/>
    <w:rsid w:val="00D10DE8"/>
    <w:rsid w:val="00D12305"/>
    <w:rsid w:val="00D223A4"/>
    <w:rsid w:val="00D24670"/>
    <w:rsid w:val="00D2611A"/>
    <w:rsid w:val="00D325B3"/>
    <w:rsid w:val="00D35C00"/>
    <w:rsid w:val="00D45765"/>
    <w:rsid w:val="00D5064E"/>
    <w:rsid w:val="00D54A4D"/>
    <w:rsid w:val="00D56E68"/>
    <w:rsid w:val="00D57339"/>
    <w:rsid w:val="00D60C23"/>
    <w:rsid w:val="00D61461"/>
    <w:rsid w:val="00D6172A"/>
    <w:rsid w:val="00D71CF1"/>
    <w:rsid w:val="00D7235F"/>
    <w:rsid w:val="00D738BE"/>
    <w:rsid w:val="00D7716A"/>
    <w:rsid w:val="00D847D6"/>
    <w:rsid w:val="00D85669"/>
    <w:rsid w:val="00D86E1C"/>
    <w:rsid w:val="00D8706F"/>
    <w:rsid w:val="00D95378"/>
    <w:rsid w:val="00DA13E6"/>
    <w:rsid w:val="00DA186C"/>
    <w:rsid w:val="00DA35CD"/>
    <w:rsid w:val="00DA46CC"/>
    <w:rsid w:val="00DA6CDE"/>
    <w:rsid w:val="00DB2420"/>
    <w:rsid w:val="00DB35F2"/>
    <w:rsid w:val="00DB420A"/>
    <w:rsid w:val="00DB42CA"/>
    <w:rsid w:val="00DB5A50"/>
    <w:rsid w:val="00DC0E6C"/>
    <w:rsid w:val="00DC0FEF"/>
    <w:rsid w:val="00DD2FB9"/>
    <w:rsid w:val="00DD4491"/>
    <w:rsid w:val="00DD4E47"/>
    <w:rsid w:val="00DD79BC"/>
    <w:rsid w:val="00DE35A8"/>
    <w:rsid w:val="00DE4477"/>
    <w:rsid w:val="00DF007A"/>
    <w:rsid w:val="00DF13CC"/>
    <w:rsid w:val="00DF2407"/>
    <w:rsid w:val="00DF50E5"/>
    <w:rsid w:val="00DF65D1"/>
    <w:rsid w:val="00DF6B7F"/>
    <w:rsid w:val="00E00396"/>
    <w:rsid w:val="00E06B1A"/>
    <w:rsid w:val="00E06FF1"/>
    <w:rsid w:val="00E1D3E0"/>
    <w:rsid w:val="00E22401"/>
    <w:rsid w:val="00E25CF8"/>
    <w:rsid w:val="00E2715E"/>
    <w:rsid w:val="00E36DD2"/>
    <w:rsid w:val="00E3791E"/>
    <w:rsid w:val="00E41AE4"/>
    <w:rsid w:val="00E447F3"/>
    <w:rsid w:val="00E44D71"/>
    <w:rsid w:val="00E54FBC"/>
    <w:rsid w:val="00E565B5"/>
    <w:rsid w:val="00E60316"/>
    <w:rsid w:val="00E61C08"/>
    <w:rsid w:val="00E64F05"/>
    <w:rsid w:val="00E6543B"/>
    <w:rsid w:val="00E673C7"/>
    <w:rsid w:val="00E70082"/>
    <w:rsid w:val="00E7339A"/>
    <w:rsid w:val="00E81A9F"/>
    <w:rsid w:val="00E83363"/>
    <w:rsid w:val="00E92E5D"/>
    <w:rsid w:val="00E9688A"/>
    <w:rsid w:val="00E96D52"/>
    <w:rsid w:val="00EA1761"/>
    <w:rsid w:val="00EA189D"/>
    <w:rsid w:val="00EA3540"/>
    <w:rsid w:val="00EA43EB"/>
    <w:rsid w:val="00EB1061"/>
    <w:rsid w:val="00EB2BE6"/>
    <w:rsid w:val="00EB4E75"/>
    <w:rsid w:val="00EC1D7E"/>
    <w:rsid w:val="00EC2632"/>
    <w:rsid w:val="00EC2A79"/>
    <w:rsid w:val="00EC31E5"/>
    <w:rsid w:val="00EE041F"/>
    <w:rsid w:val="00EF28BA"/>
    <w:rsid w:val="00EF4845"/>
    <w:rsid w:val="00F00718"/>
    <w:rsid w:val="00F01F25"/>
    <w:rsid w:val="00F02854"/>
    <w:rsid w:val="00F14701"/>
    <w:rsid w:val="00F206B5"/>
    <w:rsid w:val="00F31862"/>
    <w:rsid w:val="00F31F48"/>
    <w:rsid w:val="00F444D0"/>
    <w:rsid w:val="00F462D1"/>
    <w:rsid w:val="00F470CE"/>
    <w:rsid w:val="00F47FED"/>
    <w:rsid w:val="00F54C5D"/>
    <w:rsid w:val="00F57DDD"/>
    <w:rsid w:val="00F613A2"/>
    <w:rsid w:val="00F63C6E"/>
    <w:rsid w:val="00F64CCA"/>
    <w:rsid w:val="00F66821"/>
    <w:rsid w:val="00F67871"/>
    <w:rsid w:val="00F72234"/>
    <w:rsid w:val="00F76958"/>
    <w:rsid w:val="00F76E4B"/>
    <w:rsid w:val="00F83407"/>
    <w:rsid w:val="00F90051"/>
    <w:rsid w:val="00F94676"/>
    <w:rsid w:val="00FA08CE"/>
    <w:rsid w:val="00FA2259"/>
    <w:rsid w:val="00FA5657"/>
    <w:rsid w:val="00FB3BC5"/>
    <w:rsid w:val="00FB741C"/>
    <w:rsid w:val="00FC0208"/>
    <w:rsid w:val="00FC2DB8"/>
    <w:rsid w:val="00FC4BEE"/>
    <w:rsid w:val="00FC74A6"/>
    <w:rsid w:val="00FD1EEA"/>
    <w:rsid w:val="00FD5D35"/>
    <w:rsid w:val="00FE335C"/>
    <w:rsid w:val="00FE7A6D"/>
    <w:rsid w:val="00FF1BC7"/>
    <w:rsid w:val="00FF5F6F"/>
    <w:rsid w:val="00FF7F15"/>
    <w:rsid w:val="019D8C43"/>
    <w:rsid w:val="0335A0B4"/>
    <w:rsid w:val="062F97CE"/>
    <w:rsid w:val="068564ED"/>
    <w:rsid w:val="06BA8CDE"/>
    <w:rsid w:val="09673890"/>
    <w:rsid w:val="0AD477D8"/>
    <w:rsid w:val="0B0308F1"/>
    <w:rsid w:val="0FFBE385"/>
    <w:rsid w:val="148395EA"/>
    <w:rsid w:val="17F1CAB1"/>
    <w:rsid w:val="1881990F"/>
    <w:rsid w:val="1A94D618"/>
    <w:rsid w:val="1BE83948"/>
    <w:rsid w:val="1DFC8BC1"/>
    <w:rsid w:val="1EB11548"/>
    <w:rsid w:val="1EF21D50"/>
    <w:rsid w:val="1F05B11A"/>
    <w:rsid w:val="215C8DC0"/>
    <w:rsid w:val="220F52F8"/>
    <w:rsid w:val="259AA997"/>
    <w:rsid w:val="25ADC0EC"/>
    <w:rsid w:val="2A90A406"/>
    <w:rsid w:val="2B2218B9"/>
    <w:rsid w:val="2BA630F7"/>
    <w:rsid w:val="2C468FDD"/>
    <w:rsid w:val="2C758698"/>
    <w:rsid w:val="2DFEAE34"/>
    <w:rsid w:val="306AF6F9"/>
    <w:rsid w:val="30E549C4"/>
    <w:rsid w:val="3132B0E9"/>
    <w:rsid w:val="31364EF6"/>
    <w:rsid w:val="344AA35D"/>
    <w:rsid w:val="353579D4"/>
    <w:rsid w:val="36137F39"/>
    <w:rsid w:val="385D51F6"/>
    <w:rsid w:val="391C5D0C"/>
    <w:rsid w:val="393AE143"/>
    <w:rsid w:val="3D554C4D"/>
    <w:rsid w:val="40B3B418"/>
    <w:rsid w:val="425AD324"/>
    <w:rsid w:val="42AA16F5"/>
    <w:rsid w:val="430630DB"/>
    <w:rsid w:val="4490BB82"/>
    <w:rsid w:val="458C12D1"/>
    <w:rsid w:val="462F267C"/>
    <w:rsid w:val="477AEDCA"/>
    <w:rsid w:val="48964EDA"/>
    <w:rsid w:val="48E846BB"/>
    <w:rsid w:val="4C4136F3"/>
    <w:rsid w:val="4C7DEA90"/>
    <w:rsid w:val="4EBC8003"/>
    <w:rsid w:val="4FFC4C76"/>
    <w:rsid w:val="53B4B630"/>
    <w:rsid w:val="546FD418"/>
    <w:rsid w:val="548DB3BE"/>
    <w:rsid w:val="562C21E9"/>
    <w:rsid w:val="56A674B4"/>
    <w:rsid w:val="5B4B54BE"/>
    <w:rsid w:val="5FE03E6B"/>
    <w:rsid w:val="6025FC39"/>
    <w:rsid w:val="66BFD799"/>
    <w:rsid w:val="6748993E"/>
    <w:rsid w:val="68C4045C"/>
    <w:rsid w:val="68D1D907"/>
    <w:rsid w:val="6A434379"/>
    <w:rsid w:val="6BE8FC59"/>
    <w:rsid w:val="6C3016B7"/>
    <w:rsid w:val="6D59E104"/>
    <w:rsid w:val="6D990916"/>
    <w:rsid w:val="6DE324AA"/>
    <w:rsid w:val="6ECF97E9"/>
    <w:rsid w:val="7025A7BB"/>
    <w:rsid w:val="703D8FAF"/>
    <w:rsid w:val="70571556"/>
    <w:rsid w:val="7120B2EB"/>
    <w:rsid w:val="718A8F0A"/>
    <w:rsid w:val="72A09AF8"/>
    <w:rsid w:val="737477F3"/>
    <w:rsid w:val="74FDF69F"/>
    <w:rsid w:val="78CF6CE7"/>
    <w:rsid w:val="7BD4938F"/>
    <w:rsid w:val="7C278B19"/>
    <w:rsid w:val="7CD1621F"/>
    <w:rsid w:val="7D533C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F14A2"/>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link w:val="BodyTextChar"/>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53A0F"/>
    <w:pPr>
      <w:tabs>
        <w:tab w:val="left" w:pos="880"/>
        <w:tab w:val="right" w:leader="dot" w:pos="9350"/>
      </w:tabs>
      <w:spacing w:before="120" w:after="120"/>
      <w:ind w:left="900" w:hanging="66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BodyTextChar">
    <w:name w:val="Body Text Char"/>
    <w:basedOn w:val="DefaultParagraphFont"/>
    <w:link w:val="BodyText"/>
    <w:rsid w:val="00E92E5D"/>
    <w:rPr>
      <w:rFonts w:ascii="Arial" w:hAnsi="Arial" w:cs="Arial"/>
      <w:color w:val="000000"/>
      <w:sz w:val="18"/>
      <w:szCs w:val="19"/>
      <w:lang w:eastAsia="en-US"/>
    </w:rPr>
  </w:style>
  <w:style w:type="character" w:customStyle="1" w:styleId="FooterChar">
    <w:name w:val="Footer Char"/>
    <w:basedOn w:val="DefaultParagraphFont"/>
    <w:link w:val="Footer"/>
    <w:uiPriority w:val="99"/>
    <w:rsid w:val="00DF65D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710543091">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07900434">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390418422">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508061048">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4.jpg@01D6EA81.5DE35A70" TargetMode="External"/><Relationship Id="rId18" Type="http://schemas.openxmlformats.org/officeDocument/2006/relationships/hyperlink" Target="https://aims.archives.gov.on.ca/scripts/mwimain.dll/144/DESCRIPTION_WEB/WEB_DESC_DET?SESSIONSEARCH&amp;exp=sisn%20811" TargetMode="External"/><Relationship Id="rId26" Type="http://schemas.openxmlformats.org/officeDocument/2006/relationships/hyperlink" Target="http://www.archives.gov.on.ca/en/access/research_guides.aspx" TargetMode="External"/><Relationship Id="rId39" Type="http://schemas.openxmlformats.org/officeDocument/2006/relationships/hyperlink" Target="https://aims.archives.gov.on.ca/scripts/mwimain.dll/144/DESCRIPTION_WEB/WEB_DESC_DET?SESSIONSEARCH&amp;exp=sisn%203455" TargetMode="External"/><Relationship Id="rId21" Type="http://schemas.openxmlformats.org/officeDocument/2006/relationships/hyperlink" Target="https://aims.archives.gov.on.ca/scripts/mwimain.dll/144/DESCRIPTION_WEB/WEB_DESC_DET?SESSIONSEARCH&amp;exp=sisn%20485" TargetMode="External"/><Relationship Id="rId34" Type="http://schemas.openxmlformats.org/officeDocument/2006/relationships/hyperlink" Target="http://www.collectionscanada.gc.ca" TargetMode="External"/><Relationship Id="rId42" Type="http://schemas.openxmlformats.org/officeDocument/2006/relationships/hyperlink" Target="https://aims.archives.gov.on.ca/scripts/mwimain.dll/144/DESCRIPTION_WEB/WEB_DESC_DET?SESSIONSEARCH&amp;exp=sisn%201019" TargetMode="External"/><Relationship Id="rId47" Type="http://schemas.openxmlformats.org/officeDocument/2006/relationships/hyperlink" Target="https://aims.archives.gov.on.ca/scripts/mwimain.dll/144/DESCRIPTION_WEB/WEB_DESC_DET?SESSIONSEARCH&amp;exp=sisn%2021845" TargetMode="External"/><Relationship Id="rId50" Type="http://schemas.openxmlformats.org/officeDocument/2006/relationships/hyperlink" Target="http://www.archives.gov.on.ca/en/explore/online/posters/index.aspx" TargetMode="External"/><Relationship Id="rId55" Type="http://schemas.openxmlformats.org/officeDocument/2006/relationships/hyperlink" Target="http://www.ancestry.ca" TargetMode="External"/><Relationship Id="rId63" Type="http://schemas.openxmlformats.org/officeDocument/2006/relationships/image" Target="media/image4.png"/><Relationship Id="rId68" Type="http://schemas.openxmlformats.org/officeDocument/2006/relationships/hyperlink" Target="http://www.ontario.ca/archives" TargetMode="External"/><Relationship Id="rId76"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485" TargetMode="External"/><Relationship Id="rId29" Type="http://schemas.openxmlformats.org/officeDocument/2006/relationships/hyperlink" Target="https://aims.archives.gov.on.ca/scripts/mwimain.dll/144/DESCRIPTION_WEB/WEB_DESC_DET?SESSIONSEARCH&amp;exp=sisn%20612" TargetMode="External"/><Relationship Id="rId11" Type="http://schemas.openxmlformats.org/officeDocument/2006/relationships/image" Target="media/image1.emf"/><Relationship Id="rId24" Type="http://schemas.openxmlformats.org/officeDocument/2006/relationships/hyperlink" Target="https://www.hamilton.ca/attractions/hamilton-civic-museums/hamilton-military-museum" TargetMode="External"/><Relationship Id="rId32" Type="http://schemas.openxmlformats.org/officeDocument/2006/relationships/hyperlink" Target="http://www.archives.gov.on.ca/en/access/research_guides.aspx" TargetMode="External"/><Relationship Id="rId37" Type="http://schemas.openxmlformats.org/officeDocument/2006/relationships/hyperlink" Target="http://aims.archives.gov.on.ca" TargetMode="External"/><Relationship Id="rId40" Type="http://schemas.openxmlformats.org/officeDocument/2006/relationships/hyperlink" Target="https://aims.archives.gov.on.ca/scripts/mwimain.dll/144/DESCRIPTION_WEB/WEB_DESC_DET?SESSIONSEARCH&amp;exp=sisn%203656" TargetMode="External"/><Relationship Id="rId45" Type="http://schemas.openxmlformats.org/officeDocument/2006/relationships/hyperlink" Target="http://www.warmuseum.ca" TargetMode="External"/><Relationship Id="rId53" Type="http://schemas.openxmlformats.org/officeDocument/2006/relationships/hyperlink" Target="http://www.archives.gov.on.ca/en/ww1/index.aspx" TargetMode="External"/><Relationship Id="rId58" Type="http://schemas.openxmlformats.org/officeDocument/2006/relationships/hyperlink" Target="http://www.archives.gov.on.ca/en/microfilm/v_appa11_t.aspx" TargetMode="External"/><Relationship Id="rId66" Type="http://schemas.openxmlformats.org/officeDocument/2006/relationships/hyperlink" Target="mailto:reference@ontario.ca" TargetMode="External"/><Relationship Id="rId74" Type="http://schemas.openxmlformats.org/officeDocument/2006/relationships/footer" Target="footer2.xml"/><Relationship Id="rId79" Type="http://schemas.microsoft.com/office/2020/10/relationships/intelligence" Target="intelligence2.xml"/><Relationship Id="rId5" Type="http://schemas.openxmlformats.org/officeDocument/2006/relationships/numbering" Target="numbering.xml"/><Relationship Id="rId61" Type="http://schemas.openxmlformats.org/officeDocument/2006/relationships/hyperlink" Target="http://www.collectionscanada.gc.ca" TargetMode="External"/><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7652" TargetMode="External"/><Relationship Id="rId31" Type="http://schemas.openxmlformats.org/officeDocument/2006/relationships/hyperlink" Target="http://aims.archives.gov.on.ca" TargetMode="External"/><Relationship Id="rId44" Type="http://schemas.openxmlformats.org/officeDocument/2006/relationships/hyperlink" Target="http://www.archives.gov.on.ca/en/explore/online/war_artists/index.aspx" TargetMode="External"/><Relationship Id="rId52" Type="http://schemas.openxmlformats.org/officeDocument/2006/relationships/hyperlink" Target="https://commons.wikimedia.org/wiki/Main_Page" TargetMode="External"/><Relationship Id="rId60" Type="http://schemas.openxmlformats.org/officeDocument/2006/relationships/hyperlink" Target="http://aims.archives.gov.on.ca" TargetMode="External"/><Relationship Id="rId65" Type="http://schemas.openxmlformats.org/officeDocument/2006/relationships/image" Target="media/image6.png"/><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lectionscanada.gc.ca" TargetMode="External"/><Relationship Id="rId22" Type="http://schemas.openxmlformats.org/officeDocument/2006/relationships/hyperlink" Target="https://aims.archives.gov.on.ca/scripts/mwimain.dll/144/DESCRIPTION_WEB/WEB_DESC_DET?SESSIONSEARCH&amp;exp=sisn%2010686" TargetMode="External"/><Relationship Id="rId27" Type="http://schemas.openxmlformats.org/officeDocument/2006/relationships/hyperlink" Target="https://aims.archives.gov.on.ca/scripts/mwimain.dll/144/DESCRIPTION_WEB/WEB_DESC_DET?SESSIONSEARCH&amp;exp=sisn%208124" TargetMode="External"/><Relationship Id="rId30" Type="http://schemas.openxmlformats.org/officeDocument/2006/relationships/hyperlink" Target="http://www.rhli.ca/archives/museum/museum.html" TargetMode="External"/><Relationship Id="rId35" Type="http://schemas.openxmlformats.org/officeDocument/2006/relationships/hyperlink" Target="http://www.collectionscanada.gc.ca" TargetMode="External"/><Relationship Id="rId43" Type="http://schemas.openxmlformats.org/officeDocument/2006/relationships/hyperlink" Target="https://aims.archives.gov.on.ca/scripts/mwimain.dll/144/DESCRIPTION_WEB/WEB_DESC_DET?SESSIONSEARCH&amp;exp=sisn%20127" TargetMode="External"/><Relationship Id="rId48" Type="http://schemas.openxmlformats.org/officeDocument/2006/relationships/hyperlink" Target="https://aims.archives.gov.on.ca/scripts/mwimain.dll/144/DESCRIPTION_WEB/WEB_DESC_DET?SESSIONSEARCH&amp;exp=sisn%2021895" TargetMode="External"/><Relationship Id="rId56" Type="http://schemas.openxmlformats.org/officeDocument/2006/relationships/hyperlink" Target="http://www.familysearch.org" TargetMode="External"/><Relationship Id="rId64" Type="http://schemas.openxmlformats.org/officeDocument/2006/relationships/image" Target="media/image5.png"/><Relationship Id="rId69" Type="http://schemas.openxmlformats.org/officeDocument/2006/relationships/hyperlink" Target="http://www.ontario.ca/archives"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ommons.wikimedia.org/wiki/Category:Images_from_Archives_of_Ontario_%E2%80%93_C_233_Archives_of_Ontario_poster_collection"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ims.archives.gov.on.ca/scripts/mwimain.dll/144/DESCRIPTION_WEB/WEB_DESC_DET?SESSIONSEARCH&amp;exp=sisn%2022931" TargetMode="External"/><Relationship Id="rId25" Type="http://schemas.openxmlformats.org/officeDocument/2006/relationships/hyperlink" Target="http://www.archives.gov.on.ca/en/access/research_guides.aspx" TargetMode="External"/><Relationship Id="rId33" Type="http://schemas.openxmlformats.org/officeDocument/2006/relationships/hyperlink" Target="https://aims.archives.gov.on.ca/scripts/mwimain.dll/144/DESCRIPTION_WEB/WEB_DESC_DET?SESSIONSEARCH&amp;exp=sisn%206246" TargetMode="External"/><Relationship Id="rId38" Type="http://schemas.openxmlformats.org/officeDocument/2006/relationships/hyperlink" Target="https://aims.archives.gov.on.ca/scripts/mwimain.dll/144/DESCRIPTION_WEB/WEB_DESC_DET?SESSIONSEARCH&amp;exp=sisn%202471" TargetMode="External"/><Relationship Id="rId46" Type="http://schemas.openxmlformats.org/officeDocument/2006/relationships/hyperlink" Target="http://www.archives.gov.on.ca/en/explore/online/war_panoramas/index.aspx" TargetMode="External"/><Relationship Id="rId59" Type="http://schemas.openxmlformats.org/officeDocument/2006/relationships/hyperlink" Target="http://www.archives.gov.on.ca/en/explore/online/d_day/index.aspx" TargetMode="External"/><Relationship Id="rId67" Type="http://schemas.openxmlformats.org/officeDocument/2006/relationships/hyperlink" Target="mailto:reference@ontario.ca" TargetMode="External"/><Relationship Id="rId20" Type="http://schemas.openxmlformats.org/officeDocument/2006/relationships/hyperlink" Target="http://aims.archives.gov.on.ca" TargetMode="External"/><Relationship Id="rId41" Type="http://schemas.openxmlformats.org/officeDocument/2006/relationships/hyperlink" Target="http://www.archives.gov.on.ca/en/explore/online/soldiers/remembrance_day.aspx" TargetMode="External"/><Relationship Id="rId54" Type="http://schemas.openxmlformats.org/officeDocument/2006/relationships/hyperlink" Target="http://www.collectionscanada.gc.ca" TargetMode="External"/><Relationship Id="rId62" Type="http://schemas.openxmlformats.org/officeDocument/2006/relationships/image" Target="media/image3.png"/><Relationship Id="rId70" Type="http://schemas.openxmlformats.org/officeDocument/2006/relationships/hyperlink" Target="http://www.archives.gov.on.ca/en/access/research_guides.aspx" TargetMode="External"/><Relationship Id="rId7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ollectionscanada.gc.ca" TargetMode="External"/><Relationship Id="rId23" Type="http://schemas.openxmlformats.org/officeDocument/2006/relationships/hyperlink" Target="https://aims.archives.gov.on.ca/scripts/mwimain.dll/144/DESCRIPTION_WEB/WEB_DESC_DET?SESSIONSEARCH&amp;exp=sisn%20363" TargetMode="External"/><Relationship Id="rId28" Type="http://schemas.openxmlformats.org/officeDocument/2006/relationships/hyperlink" Target="https://aims.archives.gov.on.ca/scripts/mwimain.dll/144/DESCRIPTION_WEB/WEB_DESC_DET?SESSIONSEARCH&amp;exp=sisn%2016075" TargetMode="External"/><Relationship Id="rId36" Type="http://schemas.openxmlformats.org/officeDocument/2006/relationships/hyperlink" Target="https://aims.archives.gov.on.ca/scripts/mwimain.dll/144/DESCRIPTION_WEB/WEB_DESC_DET?SESSIONSEARCH&amp;exp=sisn%208157" TargetMode="External"/><Relationship Id="rId49" Type="http://schemas.openxmlformats.org/officeDocument/2006/relationships/hyperlink" Target="https://aims.archives.gov.on.ca/scripts/mwimain.dll/144/DESCRIPTION_WEB/WEB_DESC_DET?SESSIONSEARCH&amp;exp=sisn%2013976" TargetMode="External"/><Relationship Id="rId57" Type="http://schemas.openxmlformats.org/officeDocument/2006/relationships/hyperlink" Target="http://www.ancest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4DD91A-8CD6-4B34-8BB2-5392EEAB3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7F98F2-17AD-4414-919B-092D73B9A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6E8241-ADC7-43A8-BE23-F34A00DD533D}">
  <ds:schemaRefs>
    <ds:schemaRef ds:uri="http://schemas.openxmlformats.org/officeDocument/2006/bibliography"/>
  </ds:schemaRefs>
</ds:datastoreItem>
</file>

<file path=customXml/itemProps4.xml><?xml version="1.0" encoding="utf-8"?>
<ds:datastoreItem xmlns:ds="http://schemas.openxmlformats.org/officeDocument/2006/customXml" ds:itemID="{05DB77F2-7836-4F31-80F0-E7C1B5E9B1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4197</Words>
  <Characters>23924</Characters>
  <Application>Microsoft Office Word</Application>
  <DocSecurity>0</DocSecurity>
  <Lines>199</Lines>
  <Paragraphs>56</Paragraphs>
  <ScaleCrop>false</ScaleCrop>
  <Company>MBS</Company>
  <LinksUpToDate>false</LinksUpToDate>
  <CharactersWithSpaces>28065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Franco, Joy (MPBSD)</cp:lastModifiedBy>
  <cp:revision>32</cp:revision>
  <cp:lastPrinted>2023-05-11T19:03:00Z</cp:lastPrinted>
  <dcterms:created xsi:type="dcterms:W3CDTF">2020-12-31T13:00:00Z</dcterms:created>
  <dcterms:modified xsi:type="dcterms:W3CDTF">2023-05-11T19:03:00Z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2023-05-11T19:03:05Z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