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Research Guide Title"/>
      </w:tblPr>
      <w:tblGrid>
        <w:gridCol w:w="5963"/>
        <w:gridCol w:w="3955"/>
      </w:tblGrid>
      <w:tr w:rsidR="000B154C" w:rsidRPr="00AF2C0B" w14:paraId="7B7D2A36" w14:textId="7675030C" w:rsidTr="17E057C7">
        <w:trPr>
          <w:trHeight w:val="845"/>
        </w:trPr>
        <w:tc>
          <w:tcPr>
            <w:tcW w:w="5963" w:type="dxa"/>
            <w:tcBorders>
              <w:top w:val="nil"/>
              <w:left w:val="nil"/>
              <w:bottom w:val="nil"/>
              <w:right w:val="nil"/>
            </w:tcBorders>
            <w:shd w:val="clear" w:color="auto" w:fill="auto"/>
            <w:hideMark/>
          </w:tcPr>
          <w:p w14:paraId="7B7D2A34" w14:textId="10F8F27F" w:rsidR="000B154C" w:rsidRPr="00AF2C0B" w:rsidRDefault="000B154C" w:rsidP="006A0831">
            <w:pPr>
              <w:textAlignment w:val="baseline"/>
              <w:rPr>
                <w:rFonts w:ascii="Times New Roman" w:hAnsi="Times New Roman"/>
                <w:lang w:val="fr-CA" w:eastAsia="fr-CA"/>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70528" behindDoc="0" locked="1" layoutInCell="1" allowOverlap="1" wp14:anchorId="397BA756" wp14:editId="0E857CD0">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3955" w:type="dxa"/>
            <w:tcBorders>
              <w:top w:val="nil"/>
              <w:left w:val="nil"/>
              <w:bottom w:val="nil"/>
              <w:right w:val="nil"/>
            </w:tcBorders>
            <w:shd w:val="clear" w:color="auto" w:fill="auto"/>
            <w:hideMark/>
          </w:tcPr>
          <w:p w14:paraId="7B7D2A35" w14:textId="13DFDF48" w:rsidR="000B154C" w:rsidRPr="00AF2C0B" w:rsidRDefault="000B154C" w:rsidP="006A0831">
            <w:pPr>
              <w:jc w:val="right"/>
              <w:textAlignment w:val="baseline"/>
              <w:rPr>
                <w:rFonts w:ascii="Times New Roman" w:hAnsi="Times New Roman"/>
                <w:lang w:val="fr-CA" w:eastAsia="fr-CA"/>
              </w:rPr>
            </w:pPr>
          </w:p>
        </w:tc>
      </w:tr>
      <w:tr w:rsidR="000B154C" w:rsidRPr="00AF2C0B" w14:paraId="7B7D2A3C" w14:textId="43AD1F63" w:rsidTr="17E057C7">
        <w:trPr>
          <w:trHeight w:val="422"/>
        </w:trPr>
        <w:tc>
          <w:tcPr>
            <w:tcW w:w="9918" w:type="dxa"/>
            <w:gridSpan w:val="2"/>
            <w:tcBorders>
              <w:top w:val="nil"/>
              <w:left w:val="nil"/>
              <w:bottom w:val="nil"/>
              <w:right w:val="nil"/>
            </w:tcBorders>
            <w:shd w:val="clear" w:color="auto" w:fill="auto"/>
            <w:hideMark/>
          </w:tcPr>
          <w:p w14:paraId="373C5455" w14:textId="6FC3324A" w:rsidR="000B154C" w:rsidRPr="004D254A" w:rsidRDefault="000B154C" w:rsidP="006A0831">
            <w:pPr>
              <w:jc w:val="center"/>
              <w:rPr>
                <w:bCs/>
                <w:sz w:val="32"/>
                <w:szCs w:val="40"/>
              </w:rPr>
            </w:pPr>
            <w:r w:rsidRPr="004D254A">
              <w:rPr>
                <w:bCs/>
                <w:sz w:val="32"/>
                <w:szCs w:val="40"/>
              </w:rPr>
              <w:t>Research Guide</w:t>
            </w:r>
            <w:r>
              <w:rPr>
                <w:bCs/>
                <w:sz w:val="32"/>
                <w:szCs w:val="40"/>
              </w:rPr>
              <w:t xml:space="preserve"> 228</w:t>
            </w:r>
          </w:p>
          <w:p w14:paraId="207C085D" w14:textId="0C807486" w:rsidR="000B154C" w:rsidRDefault="000B154C" w:rsidP="006A0831">
            <w:pPr>
              <w:jc w:val="center"/>
              <w:rPr>
                <w:bCs/>
                <w:sz w:val="40"/>
                <w:szCs w:val="40"/>
              </w:rPr>
            </w:pPr>
            <w:r>
              <w:rPr>
                <w:bCs/>
                <w:sz w:val="40"/>
                <w:szCs w:val="40"/>
              </w:rPr>
              <w:t>Immigration and Citizenship Records</w:t>
            </w:r>
          </w:p>
          <w:p w14:paraId="51599633" w14:textId="77777777" w:rsidR="000B154C" w:rsidRDefault="000B154C" w:rsidP="006A0831">
            <w:pPr>
              <w:jc w:val="center"/>
              <w:rPr>
                <w:bCs/>
                <w:szCs w:val="28"/>
              </w:rPr>
            </w:pPr>
          </w:p>
          <w:p w14:paraId="74E40821" w14:textId="2E4FDBD8" w:rsidR="000B154C" w:rsidRDefault="33FB92F0" w:rsidP="17E057C7">
            <w:pPr>
              <w:jc w:val="center"/>
              <w:rPr>
                <w:sz w:val="22"/>
                <w:szCs w:val="22"/>
              </w:rPr>
            </w:pPr>
            <w:r w:rsidRPr="17E057C7">
              <w:rPr>
                <w:sz w:val="22"/>
                <w:szCs w:val="22"/>
              </w:rPr>
              <w:t xml:space="preserve">Last Updated: </w:t>
            </w:r>
            <w:r w:rsidR="2EC7A067" w:rsidRPr="17E057C7">
              <w:rPr>
                <w:sz w:val="22"/>
                <w:szCs w:val="22"/>
              </w:rPr>
              <w:t>March 2023</w:t>
            </w:r>
          </w:p>
          <w:p w14:paraId="7B7D2A3B" w14:textId="4AA501A1" w:rsidR="000B154C" w:rsidRPr="00C43D3C" w:rsidRDefault="000B154C" w:rsidP="006A0831">
            <w:pPr>
              <w:jc w:val="center"/>
              <w:textAlignment w:val="baseline"/>
              <w:rPr>
                <w:rFonts w:ascii="Times New Roman" w:hAnsi="Times New Roman"/>
                <w:lang w:val="en-US" w:eastAsia="fr-CA"/>
              </w:rPr>
            </w:pPr>
          </w:p>
        </w:tc>
      </w:tr>
    </w:tbl>
    <w:p w14:paraId="39C57407" w14:textId="5C967A54" w:rsidR="009E1514" w:rsidRDefault="00800D3C" w:rsidP="009E1514">
      <w:pPr>
        <w:jc w:val="center"/>
        <w:rPr>
          <w:rFonts w:cs="Arial"/>
          <w:lang w:eastAsia="fr-CA"/>
        </w:rPr>
      </w:pPr>
      <w:r w:rsidRPr="00AF2C0B">
        <w:rPr>
          <w:rFonts w:cs="Arial"/>
          <w:lang w:val="fr-CA" w:eastAsia="fr-CA"/>
        </w:rPr>
        <w:t> </w:t>
      </w:r>
      <w:r w:rsidR="00DB5954">
        <w:rPr>
          <w:rFonts w:cs="Arial"/>
        </w:rPr>
        <w:pict w14:anchorId="2F03A45E">
          <v:rect id="_x0000_i1025" style="width:468pt;height:1.5pt" o:hralign="center" o:hrstd="t" o:hr="t" fillcolor="#a0a0a0" stroked="f"/>
        </w:pict>
      </w:r>
    </w:p>
    <w:p w14:paraId="7B7D2A3D" w14:textId="67010E20" w:rsidR="00800D3C" w:rsidRPr="00AF2C0B" w:rsidRDefault="00800D3C" w:rsidP="00800D3C">
      <w:pPr>
        <w:textAlignment w:val="baseline"/>
        <w:rPr>
          <w:rFonts w:cs="Arial"/>
          <w:sz w:val="18"/>
          <w:szCs w:val="18"/>
          <w:lang w:val="fr-CA" w:eastAsia="fr-CA"/>
        </w:rPr>
      </w:pPr>
    </w:p>
    <w:p w14:paraId="7B7D2A3E" w14:textId="77777777" w:rsidR="00800D3C" w:rsidRPr="00AF2C0B" w:rsidRDefault="00800D3C" w:rsidP="00800D3C">
      <w:pPr>
        <w:textAlignment w:val="baseline"/>
        <w:rPr>
          <w:rFonts w:cs="Arial"/>
          <w:sz w:val="18"/>
          <w:szCs w:val="18"/>
          <w:lang w:val="fr-CA" w:eastAsia="fr-CA"/>
        </w:rPr>
      </w:pPr>
      <w:r w:rsidRPr="00AF2C0B">
        <w:rPr>
          <w:rFonts w:cs="Arial"/>
          <w:sz w:val="18"/>
          <w:szCs w:val="18"/>
          <w:lang w:val="fr-CA" w:eastAsia="fr-CA"/>
        </w:rPr>
        <w:t> </w:t>
      </w:r>
    </w:p>
    <w:p w14:paraId="7B7D2A3F" w14:textId="1BEA74DE" w:rsidR="0088225E" w:rsidRPr="0088225E" w:rsidRDefault="00236EFA" w:rsidP="0088225E">
      <w:pPr>
        <w:jc w:val="center"/>
        <w:rPr>
          <w:rFonts w:ascii="Times New Roman" w:hAnsi="Times New Roman"/>
          <w:lang w:val="fr-CA" w:eastAsia="fr-CA"/>
        </w:rPr>
      </w:pPr>
      <w:r>
        <w:rPr>
          <w:noProof/>
        </w:rPr>
        <w:drawing>
          <wp:inline distT="0" distB="0" distL="0" distR="0" wp14:anchorId="56429BC6" wp14:editId="2272F9D5">
            <wp:extent cx="3588820" cy="4791075"/>
            <wp:effectExtent l="0" t="0" r="0" b="0"/>
            <wp:docPr id="1" name="Picture 1" descr="Image is: Potential emigrants viewing poster for the Ontario Air Immigration Plan, 1947, RG 9-7-4-1-1, Ontario Air Immigration Plan photograp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7455" cy="4829303"/>
                    </a:xfrm>
                    <a:prstGeom prst="rect">
                      <a:avLst/>
                    </a:prstGeom>
                    <a:noFill/>
                    <a:ln>
                      <a:noFill/>
                    </a:ln>
                  </pic:spPr>
                </pic:pic>
              </a:graphicData>
            </a:graphic>
          </wp:inline>
        </w:drawing>
      </w:r>
      <w:r w:rsidR="0088225E" w:rsidRPr="0088225E">
        <w:rPr>
          <w:rFonts w:ascii="Times New Roman" w:hAnsi="Times New Roman"/>
          <w:lang w:val="fr-CA" w:eastAsia="fr-CA"/>
        </w:rPr>
        <w:fldChar w:fldCharType="begin"/>
      </w:r>
      <w:r w:rsidR="003B0F3D">
        <w:rPr>
          <w:rFonts w:ascii="Times New Roman" w:hAnsi="Times New Roman"/>
          <w:lang w:val="fr-CA" w:eastAsia="fr-CA"/>
        </w:rPr>
        <w:instrText xml:space="preserve"> INCLUDEPICTURE "https://ontariogov-my.sharepoint.com/var/folders/z6/p729wv894zz1t83cgq_gvh0r0000gn/T/com.microsoft.Word/WebArchiveCopyPasteTempFiles/I0020881.JPG" \* MERGEFORMAT </w:instrText>
      </w:r>
      <w:r w:rsidR="0088225E" w:rsidRPr="0088225E">
        <w:rPr>
          <w:rFonts w:ascii="Times New Roman" w:hAnsi="Times New Roman"/>
          <w:lang w:val="fr-CA" w:eastAsia="fr-CA"/>
        </w:rPr>
        <w:fldChar w:fldCharType="end"/>
      </w:r>
    </w:p>
    <w:p w14:paraId="7B7D2A40" w14:textId="77777777" w:rsidR="00800D3C" w:rsidRPr="00D45765" w:rsidRDefault="00800D3C" w:rsidP="00800D3C">
      <w:pPr>
        <w:jc w:val="center"/>
        <w:textAlignment w:val="baseline"/>
        <w:rPr>
          <w:rFonts w:cs="Arial"/>
          <w:sz w:val="18"/>
          <w:szCs w:val="18"/>
          <w:lang w:val="en-US" w:eastAsia="fr-CA"/>
        </w:rPr>
      </w:pPr>
    </w:p>
    <w:p w14:paraId="190AF37A" w14:textId="5BCCE42E" w:rsidR="00236EFA" w:rsidRPr="00236EFA" w:rsidRDefault="00236EFA" w:rsidP="00800D3C">
      <w:pPr>
        <w:jc w:val="center"/>
        <w:textAlignment w:val="baseline"/>
        <w:rPr>
          <w:rFonts w:cs="Arial"/>
          <w:sz w:val="18"/>
          <w:szCs w:val="18"/>
          <w:shd w:val="clear" w:color="auto" w:fill="FFFFFF"/>
        </w:rPr>
      </w:pPr>
      <w:r w:rsidRPr="00236EFA">
        <w:rPr>
          <w:rFonts w:cs="Arial"/>
          <w:sz w:val="18"/>
          <w:szCs w:val="18"/>
          <w:shd w:val="clear" w:color="auto" w:fill="FFFFFF"/>
        </w:rPr>
        <w:t>Potential emigrants viewing poster for the Ontario Air Immigration Plan</w:t>
      </w:r>
      <w:r>
        <w:rPr>
          <w:rFonts w:cs="Arial"/>
          <w:sz w:val="18"/>
          <w:szCs w:val="18"/>
          <w:shd w:val="clear" w:color="auto" w:fill="FFFFFF"/>
        </w:rPr>
        <w:t>, 1947</w:t>
      </w:r>
    </w:p>
    <w:p w14:paraId="7B7D2A43" w14:textId="2052C350" w:rsidR="00800D3C" w:rsidRPr="00236EFA" w:rsidRDefault="00236EFA" w:rsidP="00800D3C">
      <w:pPr>
        <w:jc w:val="center"/>
        <w:textAlignment w:val="baseline"/>
        <w:rPr>
          <w:rFonts w:cs="Arial"/>
          <w:sz w:val="18"/>
          <w:szCs w:val="18"/>
          <w:lang w:val="fr-CA" w:eastAsia="fr-CA"/>
        </w:rPr>
      </w:pPr>
      <w:r w:rsidRPr="00236EFA">
        <w:rPr>
          <w:rFonts w:cs="Arial"/>
          <w:sz w:val="18"/>
          <w:szCs w:val="18"/>
          <w:lang w:val="fr-CA" w:eastAsia="fr-CA"/>
        </w:rPr>
        <w:t>RG 9-7-4-1-1</w:t>
      </w:r>
    </w:p>
    <w:p w14:paraId="7B7D2A44" w14:textId="424A8977" w:rsidR="00800D3C" w:rsidRPr="00236EFA" w:rsidRDefault="00236EFA" w:rsidP="00800D3C">
      <w:pPr>
        <w:jc w:val="center"/>
        <w:textAlignment w:val="baseline"/>
        <w:rPr>
          <w:rFonts w:cs="Arial"/>
          <w:sz w:val="18"/>
          <w:szCs w:val="18"/>
          <w:lang w:val="fr-CA" w:eastAsia="fr-CA"/>
        </w:rPr>
      </w:pPr>
      <w:r w:rsidRPr="00236EFA">
        <w:rPr>
          <w:rFonts w:cs="Arial"/>
          <w:sz w:val="18"/>
          <w:szCs w:val="18"/>
          <w:lang w:val="fr-CA" w:eastAsia="fr-CA"/>
        </w:rPr>
        <w:t>Ontario Air Immigration P</w:t>
      </w:r>
      <w:r>
        <w:rPr>
          <w:rFonts w:cs="Arial"/>
          <w:sz w:val="18"/>
          <w:szCs w:val="18"/>
          <w:lang w:val="fr-CA" w:eastAsia="fr-CA"/>
        </w:rPr>
        <w:t xml:space="preserve">lan </w:t>
      </w:r>
      <w:proofErr w:type="spellStart"/>
      <w:r>
        <w:rPr>
          <w:rFonts w:cs="Arial"/>
          <w:sz w:val="18"/>
          <w:szCs w:val="18"/>
          <w:lang w:val="fr-CA" w:eastAsia="fr-CA"/>
        </w:rPr>
        <w:t>photographs</w:t>
      </w:r>
      <w:proofErr w:type="spellEnd"/>
    </w:p>
    <w:p w14:paraId="0C1971AB" w14:textId="77777777" w:rsidR="009E1514" w:rsidRDefault="009E1514" w:rsidP="009E1514">
      <w:pPr>
        <w:rPr>
          <w:rFonts w:cs="Arial"/>
          <w:lang w:val="fr-CA"/>
        </w:rPr>
      </w:pPr>
    </w:p>
    <w:p w14:paraId="433557CF" w14:textId="77777777" w:rsidR="009E1514" w:rsidRDefault="009E1514" w:rsidP="009E1514">
      <w:pPr>
        <w:rPr>
          <w:rFonts w:cs="Arial"/>
          <w:lang w:val="fr-CA"/>
        </w:rPr>
      </w:pPr>
    </w:p>
    <w:p w14:paraId="0D7F3470" w14:textId="77777777" w:rsidR="009E1514" w:rsidRDefault="009E1514" w:rsidP="009E1514">
      <w:pPr>
        <w:rPr>
          <w:rFonts w:cs="Arial"/>
          <w:lang w:val="fr-CA"/>
        </w:rPr>
      </w:pPr>
    </w:p>
    <w:p w14:paraId="113CA5C5" w14:textId="707682A7" w:rsidR="009E1514" w:rsidRDefault="00DB5954" w:rsidP="009E1514">
      <w:pPr>
        <w:rPr>
          <w:rFonts w:cs="Arial"/>
          <w:lang w:eastAsia="fr-CA"/>
        </w:rPr>
      </w:pPr>
      <w:r>
        <w:rPr>
          <w:rFonts w:cs="Arial"/>
        </w:rPr>
        <w:pict w14:anchorId="3B4CED69">
          <v:rect id="_x0000_i1026" style="width:468pt;height:1.5pt" o:hralign="center" o:hrstd="t" o:hr="t" fillcolor="#a0a0a0" stroked="f"/>
        </w:pict>
      </w:r>
    </w:p>
    <w:p w14:paraId="7B7D2A45" w14:textId="5EB03B20" w:rsidR="00800D3C" w:rsidRPr="00236EFA" w:rsidRDefault="00800D3C">
      <w:pPr>
        <w:rPr>
          <w:rFonts w:cs="Arial"/>
          <w:sz w:val="20"/>
          <w:szCs w:val="20"/>
          <w:lang w:val="fr-CA" w:eastAsia="fr-CA"/>
        </w:rPr>
      </w:pPr>
    </w:p>
    <w:bookmarkStart w:id="5" w:name="_Toc43282616"/>
    <w:p w14:paraId="66276B17" w14:textId="131E9BAE" w:rsidR="00607C67"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71811597" w:history="1">
        <w:r w:rsidR="00607C67" w:rsidRPr="0085791D">
          <w:rPr>
            <w:rStyle w:val="Hyperlink"/>
            <w:noProof/>
          </w:rPr>
          <w:t>In this guide</w:t>
        </w:r>
        <w:r w:rsidR="00607C67">
          <w:rPr>
            <w:noProof/>
            <w:webHidden/>
          </w:rPr>
          <w:tab/>
        </w:r>
        <w:r w:rsidR="00607C67">
          <w:rPr>
            <w:noProof/>
            <w:webHidden/>
          </w:rPr>
          <w:fldChar w:fldCharType="begin"/>
        </w:r>
        <w:r w:rsidR="00607C67">
          <w:rPr>
            <w:noProof/>
            <w:webHidden/>
          </w:rPr>
          <w:instrText xml:space="preserve"> PAGEREF _Toc71811597 \h </w:instrText>
        </w:r>
        <w:r w:rsidR="00607C67">
          <w:rPr>
            <w:noProof/>
            <w:webHidden/>
          </w:rPr>
        </w:r>
        <w:r w:rsidR="00607C67">
          <w:rPr>
            <w:noProof/>
            <w:webHidden/>
          </w:rPr>
          <w:fldChar w:fldCharType="separate"/>
        </w:r>
        <w:r w:rsidR="00231409">
          <w:rPr>
            <w:noProof/>
            <w:webHidden/>
          </w:rPr>
          <w:t>2</w:t>
        </w:r>
        <w:r w:rsidR="00607C67">
          <w:rPr>
            <w:noProof/>
            <w:webHidden/>
          </w:rPr>
          <w:fldChar w:fldCharType="end"/>
        </w:r>
      </w:hyperlink>
    </w:p>
    <w:p w14:paraId="114448F2" w14:textId="2A33A9F5" w:rsidR="00607C67" w:rsidRDefault="00DB5954">
      <w:pPr>
        <w:pStyle w:val="TOC1"/>
        <w:tabs>
          <w:tab w:val="right" w:leader="dot" w:pos="9350"/>
        </w:tabs>
        <w:rPr>
          <w:rFonts w:asciiTheme="minorHAnsi" w:eastAsiaTheme="minorEastAsia" w:hAnsiTheme="minorHAnsi" w:cstheme="minorBidi"/>
          <w:b w:val="0"/>
          <w:noProof/>
          <w:sz w:val="22"/>
          <w:szCs w:val="22"/>
          <w:lang w:eastAsia="en-CA"/>
        </w:rPr>
      </w:pPr>
      <w:hyperlink w:anchor="_Toc71811598" w:history="1">
        <w:r w:rsidR="00607C67" w:rsidRPr="0085791D">
          <w:rPr>
            <w:rStyle w:val="Hyperlink"/>
            <w:noProof/>
          </w:rPr>
          <w:t>Where do I find these records?</w:t>
        </w:r>
        <w:r w:rsidR="00607C67">
          <w:rPr>
            <w:noProof/>
            <w:webHidden/>
          </w:rPr>
          <w:tab/>
        </w:r>
        <w:r w:rsidR="00607C67">
          <w:rPr>
            <w:noProof/>
            <w:webHidden/>
          </w:rPr>
          <w:fldChar w:fldCharType="begin"/>
        </w:r>
        <w:r w:rsidR="00607C67">
          <w:rPr>
            <w:noProof/>
            <w:webHidden/>
          </w:rPr>
          <w:instrText xml:space="preserve"> PAGEREF _Toc71811598 \h </w:instrText>
        </w:r>
        <w:r w:rsidR="00607C67">
          <w:rPr>
            <w:noProof/>
            <w:webHidden/>
          </w:rPr>
        </w:r>
        <w:r w:rsidR="00607C67">
          <w:rPr>
            <w:noProof/>
            <w:webHidden/>
          </w:rPr>
          <w:fldChar w:fldCharType="separate"/>
        </w:r>
        <w:r w:rsidR="00231409">
          <w:rPr>
            <w:noProof/>
            <w:webHidden/>
          </w:rPr>
          <w:t>2</w:t>
        </w:r>
        <w:r w:rsidR="00607C67">
          <w:rPr>
            <w:noProof/>
            <w:webHidden/>
          </w:rPr>
          <w:fldChar w:fldCharType="end"/>
        </w:r>
      </w:hyperlink>
    </w:p>
    <w:p w14:paraId="03AF1B7F" w14:textId="31E0D3CD" w:rsidR="00607C67" w:rsidRDefault="00DB5954">
      <w:pPr>
        <w:pStyle w:val="TOC1"/>
        <w:tabs>
          <w:tab w:val="right" w:leader="dot" w:pos="9350"/>
        </w:tabs>
        <w:rPr>
          <w:rFonts w:asciiTheme="minorHAnsi" w:eastAsiaTheme="minorEastAsia" w:hAnsiTheme="minorHAnsi" w:cstheme="minorBidi"/>
          <w:b w:val="0"/>
          <w:noProof/>
          <w:sz w:val="22"/>
          <w:szCs w:val="22"/>
          <w:lang w:eastAsia="en-CA"/>
        </w:rPr>
      </w:pPr>
      <w:hyperlink w:anchor="_Toc71811599" w:history="1">
        <w:r w:rsidR="00607C67" w:rsidRPr="0085791D">
          <w:rPr>
            <w:rStyle w:val="Hyperlink"/>
            <w:noProof/>
          </w:rPr>
          <w:t>What do I need to get started?</w:t>
        </w:r>
        <w:r w:rsidR="00607C67">
          <w:rPr>
            <w:noProof/>
            <w:webHidden/>
          </w:rPr>
          <w:tab/>
        </w:r>
        <w:r w:rsidR="00607C67">
          <w:rPr>
            <w:noProof/>
            <w:webHidden/>
          </w:rPr>
          <w:fldChar w:fldCharType="begin"/>
        </w:r>
        <w:r w:rsidR="00607C67">
          <w:rPr>
            <w:noProof/>
            <w:webHidden/>
          </w:rPr>
          <w:instrText xml:space="preserve"> PAGEREF _Toc71811599 \h </w:instrText>
        </w:r>
        <w:r w:rsidR="00607C67">
          <w:rPr>
            <w:noProof/>
            <w:webHidden/>
          </w:rPr>
        </w:r>
        <w:r w:rsidR="00607C67">
          <w:rPr>
            <w:noProof/>
            <w:webHidden/>
          </w:rPr>
          <w:fldChar w:fldCharType="separate"/>
        </w:r>
        <w:r w:rsidR="00231409">
          <w:rPr>
            <w:noProof/>
            <w:webHidden/>
          </w:rPr>
          <w:t>3</w:t>
        </w:r>
        <w:r w:rsidR="00607C67">
          <w:rPr>
            <w:noProof/>
            <w:webHidden/>
          </w:rPr>
          <w:fldChar w:fldCharType="end"/>
        </w:r>
      </w:hyperlink>
    </w:p>
    <w:p w14:paraId="6FBE97B9" w14:textId="029DD27B" w:rsidR="00607C67" w:rsidRDefault="00DB5954">
      <w:pPr>
        <w:pStyle w:val="TOC1"/>
        <w:tabs>
          <w:tab w:val="right" w:leader="dot" w:pos="9350"/>
        </w:tabs>
        <w:rPr>
          <w:rFonts w:asciiTheme="minorHAnsi" w:eastAsiaTheme="minorEastAsia" w:hAnsiTheme="minorHAnsi" w:cstheme="minorBidi"/>
          <w:b w:val="0"/>
          <w:noProof/>
          <w:sz w:val="22"/>
          <w:szCs w:val="22"/>
          <w:lang w:eastAsia="en-CA"/>
        </w:rPr>
      </w:pPr>
      <w:hyperlink w:anchor="_Toc71811600" w:history="1">
        <w:r w:rsidR="00607C67" w:rsidRPr="0085791D">
          <w:rPr>
            <w:rStyle w:val="Hyperlink"/>
            <w:noProof/>
          </w:rPr>
          <w:t>The Records</w:t>
        </w:r>
        <w:r w:rsidR="00607C67">
          <w:rPr>
            <w:noProof/>
            <w:webHidden/>
          </w:rPr>
          <w:tab/>
        </w:r>
        <w:r w:rsidR="00607C67">
          <w:rPr>
            <w:noProof/>
            <w:webHidden/>
          </w:rPr>
          <w:fldChar w:fldCharType="begin"/>
        </w:r>
        <w:r w:rsidR="00607C67">
          <w:rPr>
            <w:noProof/>
            <w:webHidden/>
          </w:rPr>
          <w:instrText xml:space="preserve"> PAGEREF _Toc71811600 \h </w:instrText>
        </w:r>
        <w:r w:rsidR="00607C67">
          <w:rPr>
            <w:noProof/>
            <w:webHidden/>
          </w:rPr>
        </w:r>
        <w:r w:rsidR="00607C67">
          <w:rPr>
            <w:noProof/>
            <w:webHidden/>
          </w:rPr>
          <w:fldChar w:fldCharType="separate"/>
        </w:r>
        <w:r w:rsidR="00231409">
          <w:rPr>
            <w:noProof/>
            <w:webHidden/>
          </w:rPr>
          <w:t>3</w:t>
        </w:r>
        <w:r w:rsidR="00607C67">
          <w:rPr>
            <w:noProof/>
            <w:webHidden/>
          </w:rPr>
          <w:fldChar w:fldCharType="end"/>
        </w:r>
      </w:hyperlink>
    </w:p>
    <w:p w14:paraId="7DCF8412" w14:textId="55BB230C" w:rsidR="00607C67" w:rsidRDefault="00DB5954">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1811601" w:history="1">
        <w:r w:rsidR="00607C67" w:rsidRPr="0085791D">
          <w:rPr>
            <w:rStyle w:val="Hyperlink"/>
            <w:noProof/>
          </w:rPr>
          <w:t>1.</w:t>
        </w:r>
        <w:r w:rsidR="00607C67">
          <w:rPr>
            <w:rFonts w:asciiTheme="minorHAnsi" w:eastAsiaTheme="minorEastAsia" w:hAnsiTheme="minorHAnsi" w:cstheme="minorBidi"/>
            <w:noProof/>
            <w:sz w:val="22"/>
            <w:szCs w:val="22"/>
            <w:lang w:eastAsia="en-CA"/>
          </w:rPr>
          <w:tab/>
        </w:r>
        <w:r w:rsidR="00607C67" w:rsidRPr="0085791D">
          <w:rPr>
            <w:rStyle w:val="Hyperlink"/>
            <w:noProof/>
          </w:rPr>
          <w:t>Immigration records</w:t>
        </w:r>
        <w:r w:rsidR="00607C67">
          <w:rPr>
            <w:noProof/>
            <w:webHidden/>
          </w:rPr>
          <w:tab/>
        </w:r>
        <w:r w:rsidR="00607C67">
          <w:rPr>
            <w:noProof/>
            <w:webHidden/>
          </w:rPr>
          <w:fldChar w:fldCharType="begin"/>
        </w:r>
        <w:r w:rsidR="00607C67">
          <w:rPr>
            <w:noProof/>
            <w:webHidden/>
          </w:rPr>
          <w:instrText xml:space="preserve"> PAGEREF _Toc71811601 \h </w:instrText>
        </w:r>
        <w:r w:rsidR="00607C67">
          <w:rPr>
            <w:noProof/>
            <w:webHidden/>
          </w:rPr>
        </w:r>
        <w:r w:rsidR="00607C67">
          <w:rPr>
            <w:noProof/>
            <w:webHidden/>
          </w:rPr>
          <w:fldChar w:fldCharType="separate"/>
        </w:r>
        <w:r w:rsidR="00231409">
          <w:rPr>
            <w:noProof/>
            <w:webHidden/>
          </w:rPr>
          <w:t>3</w:t>
        </w:r>
        <w:r w:rsidR="00607C67">
          <w:rPr>
            <w:noProof/>
            <w:webHidden/>
          </w:rPr>
          <w:fldChar w:fldCharType="end"/>
        </w:r>
      </w:hyperlink>
    </w:p>
    <w:p w14:paraId="1D0AAE16" w14:textId="35D550E7" w:rsidR="00607C67" w:rsidRDefault="00DB5954">
      <w:pPr>
        <w:pStyle w:val="TOC3"/>
        <w:tabs>
          <w:tab w:val="right" w:leader="dot" w:pos="9350"/>
        </w:tabs>
        <w:rPr>
          <w:rFonts w:asciiTheme="minorHAnsi" w:eastAsiaTheme="minorEastAsia" w:hAnsiTheme="minorHAnsi" w:cstheme="minorBidi"/>
          <w:noProof/>
          <w:sz w:val="22"/>
          <w:szCs w:val="22"/>
          <w:lang w:eastAsia="en-CA"/>
        </w:rPr>
      </w:pPr>
      <w:hyperlink w:anchor="_Toc71811602" w:history="1">
        <w:r w:rsidR="00607C67" w:rsidRPr="0085791D">
          <w:rPr>
            <w:rStyle w:val="Hyperlink"/>
            <w:noProof/>
          </w:rPr>
          <w:t>1.1 Provincial government immigration records</w:t>
        </w:r>
        <w:r w:rsidR="00607C67">
          <w:rPr>
            <w:noProof/>
            <w:webHidden/>
          </w:rPr>
          <w:tab/>
        </w:r>
        <w:r w:rsidR="00607C67">
          <w:rPr>
            <w:noProof/>
            <w:webHidden/>
          </w:rPr>
          <w:fldChar w:fldCharType="begin"/>
        </w:r>
        <w:r w:rsidR="00607C67">
          <w:rPr>
            <w:noProof/>
            <w:webHidden/>
          </w:rPr>
          <w:instrText xml:space="preserve"> PAGEREF _Toc71811602 \h </w:instrText>
        </w:r>
        <w:r w:rsidR="00607C67">
          <w:rPr>
            <w:noProof/>
            <w:webHidden/>
          </w:rPr>
        </w:r>
        <w:r w:rsidR="00607C67">
          <w:rPr>
            <w:noProof/>
            <w:webHidden/>
          </w:rPr>
          <w:fldChar w:fldCharType="separate"/>
        </w:r>
        <w:r w:rsidR="00231409">
          <w:rPr>
            <w:noProof/>
            <w:webHidden/>
          </w:rPr>
          <w:t>3</w:t>
        </w:r>
        <w:r w:rsidR="00607C67">
          <w:rPr>
            <w:noProof/>
            <w:webHidden/>
          </w:rPr>
          <w:fldChar w:fldCharType="end"/>
        </w:r>
      </w:hyperlink>
    </w:p>
    <w:p w14:paraId="3DC54C19" w14:textId="74EC0E2F" w:rsidR="00607C67" w:rsidRDefault="00DB5954">
      <w:pPr>
        <w:pStyle w:val="TOC3"/>
        <w:tabs>
          <w:tab w:val="right" w:leader="dot" w:pos="9350"/>
        </w:tabs>
        <w:rPr>
          <w:rFonts w:asciiTheme="minorHAnsi" w:eastAsiaTheme="minorEastAsia" w:hAnsiTheme="minorHAnsi" w:cstheme="minorBidi"/>
          <w:noProof/>
          <w:sz w:val="22"/>
          <w:szCs w:val="22"/>
          <w:lang w:eastAsia="en-CA"/>
        </w:rPr>
      </w:pPr>
      <w:hyperlink w:anchor="_Toc71811603" w:history="1">
        <w:r w:rsidR="00607C67" w:rsidRPr="0085791D">
          <w:rPr>
            <w:rStyle w:val="Hyperlink"/>
            <w:noProof/>
          </w:rPr>
          <w:t>1.2 Federal immigration records</w:t>
        </w:r>
        <w:r w:rsidR="00607C67">
          <w:rPr>
            <w:noProof/>
            <w:webHidden/>
          </w:rPr>
          <w:tab/>
        </w:r>
        <w:r w:rsidR="00607C67">
          <w:rPr>
            <w:noProof/>
            <w:webHidden/>
          </w:rPr>
          <w:fldChar w:fldCharType="begin"/>
        </w:r>
        <w:r w:rsidR="00607C67">
          <w:rPr>
            <w:noProof/>
            <w:webHidden/>
          </w:rPr>
          <w:instrText xml:space="preserve"> PAGEREF _Toc71811603 \h </w:instrText>
        </w:r>
        <w:r w:rsidR="00607C67">
          <w:rPr>
            <w:noProof/>
            <w:webHidden/>
          </w:rPr>
        </w:r>
        <w:r w:rsidR="00607C67">
          <w:rPr>
            <w:noProof/>
            <w:webHidden/>
          </w:rPr>
          <w:fldChar w:fldCharType="separate"/>
        </w:r>
        <w:r w:rsidR="00231409">
          <w:rPr>
            <w:noProof/>
            <w:webHidden/>
          </w:rPr>
          <w:t>5</w:t>
        </w:r>
        <w:r w:rsidR="00607C67">
          <w:rPr>
            <w:noProof/>
            <w:webHidden/>
          </w:rPr>
          <w:fldChar w:fldCharType="end"/>
        </w:r>
      </w:hyperlink>
    </w:p>
    <w:p w14:paraId="55052735" w14:textId="6F5B41CC" w:rsidR="00607C67" w:rsidRDefault="00DB5954">
      <w:pPr>
        <w:pStyle w:val="TOC3"/>
        <w:tabs>
          <w:tab w:val="right" w:leader="dot" w:pos="9350"/>
        </w:tabs>
        <w:rPr>
          <w:rFonts w:asciiTheme="minorHAnsi" w:eastAsiaTheme="minorEastAsia" w:hAnsiTheme="minorHAnsi" w:cstheme="minorBidi"/>
          <w:noProof/>
          <w:sz w:val="22"/>
          <w:szCs w:val="22"/>
          <w:lang w:eastAsia="en-CA"/>
        </w:rPr>
      </w:pPr>
      <w:hyperlink w:anchor="_Toc71811604" w:history="1">
        <w:r w:rsidR="00607C67" w:rsidRPr="0085791D">
          <w:rPr>
            <w:rStyle w:val="Hyperlink"/>
            <w:noProof/>
          </w:rPr>
          <w:t>1.3 Home Children records</w:t>
        </w:r>
        <w:r w:rsidR="00607C67">
          <w:rPr>
            <w:noProof/>
            <w:webHidden/>
          </w:rPr>
          <w:tab/>
        </w:r>
        <w:r w:rsidR="00607C67">
          <w:rPr>
            <w:noProof/>
            <w:webHidden/>
          </w:rPr>
          <w:fldChar w:fldCharType="begin"/>
        </w:r>
        <w:r w:rsidR="00607C67">
          <w:rPr>
            <w:noProof/>
            <w:webHidden/>
          </w:rPr>
          <w:instrText xml:space="preserve"> PAGEREF _Toc71811604 \h </w:instrText>
        </w:r>
        <w:r w:rsidR="00607C67">
          <w:rPr>
            <w:noProof/>
            <w:webHidden/>
          </w:rPr>
        </w:r>
        <w:r w:rsidR="00607C67">
          <w:rPr>
            <w:noProof/>
            <w:webHidden/>
          </w:rPr>
          <w:fldChar w:fldCharType="separate"/>
        </w:r>
        <w:r w:rsidR="00231409">
          <w:rPr>
            <w:noProof/>
            <w:webHidden/>
          </w:rPr>
          <w:t>6</w:t>
        </w:r>
        <w:r w:rsidR="00607C67">
          <w:rPr>
            <w:noProof/>
            <w:webHidden/>
          </w:rPr>
          <w:fldChar w:fldCharType="end"/>
        </w:r>
      </w:hyperlink>
    </w:p>
    <w:p w14:paraId="41BE0B13" w14:textId="3D58CBF4" w:rsidR="00607C67" w:rsidRDefault="00DB5954">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1811605" w:history="1">
        <w:r w:rsidR="00607C67" w:rsidRPr="0085791D">
          <w:rPr>
            <w:rStyle w:val="Hyperlink"/>
            <w:noProof/>
          </w:rPr>
          <w:t>2.</w:t>
        </w:r>
        <w:r w:rsidR="00607C67">
          <w:rPr>
            <w:rFonts w:asciiTheme="minorHAnsi" w:eastAsiaTheme="minorEastAsia" w:hAnsiTheme="minorHAnsi" w:cstheme="minorBidi"/>
            <w:noProof/>
            <w:sz w:val="22"/>
            <w:szCs w:val="22"/>
            <w:lang w:eastAsia="en-CA"/>
          </w:rPr>
          <w:tab/>
        </w:r>
        <w:r w:rsidR="00607C67" w:rsidRPr="0085791D">
          <w:rPr>
            <w:rStyle w:val="Hyperlink"/>
            <w:noProof/>
          </w:rPr>
          <w:t>Naturalization and citizenship records</w:t>
        </w:r>
        <w:r w:rsidR="00607C67">
          <w:rPr>
            <w:noProof/>
            <w:webHidden/>
          </w:rPr>
          <w:tab/>
        </w:r>
        <w:r w:rsidR="00607C67">
          <w:rPr>
            <w:noProof/>
            <w:webHidden/>
          </w:rPr>
          <w:fldChar w:fldCharType="begin"/>
        </w:r>
        <w:r w:rsidR="00607C67">
          <w:rPr>
            <w:noProof/>
            <w:webHidden/>
          </w:rPr>
          <w:instrText xml:space="preserve"> PAGEREF _Toc71811605 \h </w:instrText>
        </w:r>
        <w:r w:rsidR="00607C67">
          <w:rPr>
            <w:noProof/>
            <w:webHidden/>
          </w:rPr>
        </w:r>
        <w:r w:rsidR="00607C67">
          <w:rPr>
            <w:noProof/>
            <w:webHidden/>
          </w:rPr>
          <w:fldChar w:fldCharType="separate"/>
        </w:r>
        <w:r w:rsidR="00231409">
          <w:rPr>
            <w:noProof/>
            <w:webHidden/>
          </w:rPr>
          <w:t>7</w:t>
        </w:r>
        <w:r w:rsidR="00607C67">
          <w:rPr>
            <w:noProof/>
            <w:webHidden/>
          </w:rPr>
          <w:fldChar w:fldCharType="end"/>
        </w:r>
      </w:hyperlink>
    </w:p>
    <w:p w14:paraId="32BBA42E" w14:textId="7C5FE824" w:rsidR="00607C67" w:rsidRDefault="00DB5954">
      <w:pPr>
        <w:pStyle w:val="TOC3"/>
        <w:tabs>
          <w:tab w:val="right" w:leader="dot" w:pos="9350"/>
        </w:tabs>
        <w:rPr>
          <w:rFonts w:asciiTheme="minorHAnsi" w:eastAsiaTheme="minorEastAsia" w:hAnsiTheme="minorHAnsi" w:cstheme="minorBidi"/>
          <w:noProof/>
          <w:sz w:val="22"/>
          <w:szCs w:val="22"/>
          <w:lang w:eastAsia="en-CA"/>
        </w:rPr>
      </w:pPr>
      <w:hyperlink w:anchor="_Toc71811606" w:history="1">
        <w:r w:rsidR="00607C67" w:rsidRPr="0085791D">
          <w:rPr>
            <w:rStyle w:val="Hyperlink"/>
            <w:noProof/>
          </w:rPr>
          <w:t>2.1 Naturalization records, 1828 to 1850</w:t>
        </w:r>
        <w:r w:rsidR="00607C67">
          <w:rPr>
            <w:noProof/>
            <w:webHidden/>
          </w:rPr>
          <w:tab/>
        </w:r>
        <w:r w:rsidR="00607C67">
          <w:rPr>
            <w:noProof/>
            <w:webHidden/>
          </w:rPr>
          <w:fldChar w:fldCharType="begin"/>
        </w:r>
        <w:r w:rsidR="00607C67">
          <w:rPr>
            <w:noProof/>
            <w:webHidden/>
          </w:rPr>
          <w:instrText xml:space="preserve"> PAGEREF _Toc71811606 \h </w:instrText>
        </w:r>
        <w:r w:rsidR="00607C67">
          <w:rPr>
            <w:noProof/>
            <w:webHidden/>
          </w:rPr>
        </w:r>
        <w:r w:rsidR="00607C67">
          <w:rPr>
            <w:noProof/>
            <w:webHidden/>
          </w:rPr>
          <w:fldChar w:fldCharType="separate"/>
        </w:r>
        <w:r w:rsidR="00231409">
          <w:rPr>
            <w:noProof/>
            <w:webHidden/>
          </w:rPr>
          <w:t>7</w:t>
        </w:r>
        <w:r w:rsidR="00607C67">
          <w:rPr>
            <w:noProof/>
            <w:webHidden/>
          </w:rPr>
          <w:fldChar w:fldCharType="end"/>
        </w:r>
      </w:hyperlink>
    </w:p>
    <w:p w14:paraId="63964F1A" w14:textId="38AFDC76" w:rsidR="00607C67" w:rsidRDefault="00DB5954">
      <w:pPr>
        <w:pStyle w:val="TOC3"/>
        <w:tabs>
          <w:tab w:val="right" w:leader="dot" w:pos="9350"/>
        </w:tabs>
        <w:rPr>
          <w:rFonts w:asciiTheme="minorHAnsi" w:eastAsiaTheme="minorEastAsia" w:hAnsiTheme="minorHAnsi" w:cstheme="minorBidi"/>
          <w:noProof/>
          <w:sz w:val="22"/>
          <w:szCs w:val="22"/>
          <w:lang w:eastAsia="en-CA"/>
        </w:rPr>
      </w:pPr>
      <w:hyperlink w:anchor="_Toc71811607" w:history="1">
        <w:r w:rsidR="00607C67" w:rsidRPr="0085791D">
          <w:rPr>
            <w:rStyle w:val="Hyperlink"/>
            <w:noProof/>
          </w:rPr>
          <w:t>2.2 Court naturalization records, 1850 to 1977</w:t>
        </w:r>
        <w:r w:rsidR="00607C67">
          <w:rPr>
            <w:noProof/>
            <w:webHidden/>
          </w:rPr>
          <w:tab/>
        </w:r>
        <w:r w:rsidR="00607C67">
          <w:rPr>
            <w:noProof/>
            <w:webHidden/>
          </w:rPr>
          <w:fldChar w:fldCharType="begin"/>
        </w:r>
        <w:r w:rsidR="00607C67">
          <w:rPr>
            <w:noProof/>
            <w:webHidden/>
          </w:rPr>
          <w:instrText xml:space="preserve"> PAGEREF _Toc71811607 \h </w:instrText>
        </w:r>
        <w:r w:rsidR="00607C67">
          <w:rPr>
            <w:noProof/>
            <w:webHidden/>
          </w:rPr>
        </w:r>
        <w:r w:rsidR="00607C67">
          <w:rPr>
            <w:noProof/>
            <w:webHidden/>
          </w:rPr>
          <w:fldChar w:fldCharType="separate"/>
        </w:r>
        <w:r w:rsidR="00231409">
          <w:rPr>
            <w:noProof/>
            <w:webHidden/>
          </w:rPr>
          <w:t>8</w:t>
        </w:r>
        <w:r w:rsidR="00607C67">
          <w:rPr>
            <w:noProof/>
            <w:webHidden/>
          </w:rPr>
          <w:fldChar w:fldCharType="end"/>
        </w:r>
      </w:hyperlink>
    </w:p>
    <w:p w14:paraId="186582D9" w14:textId="750F620A" w:rsidR="00607C67" w:rsidRDefault="00DB5954">
      <w:pPr>
        <w:pStyle w:val="TOC3"/>
        <w:tabs>
          <w:tab w:val="right" w:leader="dot" w:pos="9350"/>
        </w:tabs>
        <w:rPr>
          <w:rFonts w:asciiTheme="minorHAnsi" w:eastAsiaTheme="minorEastAsia" w:hAnsiTheme="minorHAnsi" w:cstheme="minorBidi"/>
          <w:noProof/>
          <w:sz w:val="22"/>
          <w:szCs w:val="22"/>
          <w:lang w:eastAsia="en-CA"/>
        </w:rPr>
      </w:pPr>
      <w:hyperlink w:anchor="_Toc71811608" w:history="1">
        <w:r w:rsidR="00607C67" w:rsidRPr="0085791D">
          <w:rPr>
            <w:rStyle w:val="Hyperlink"/>
            <w:noProof/>
          </w:rPr>
          <w:t>2.3 Federal government naturalization records, 1854 to present</w:t>
        </w:r>
        <w:r w:rsidR="00607C67">
          <w:rPr>
            <w:noProof/>
            <w:webHidden/>
          </w:rPr>
          <w:tab/>
        </w:r>
        <w:r w:rsidR="00607C67">
          <w:rPr>
            <w:noProof/>
            <w:webHidden/>
          </w:rPr>
          <w:fldChar w:fldCharType="begin"/>
        </w:r>
        <w:r w:rsidR="00607C67">
          <w:rPr>
            <w:noProof/>
            <w:webHidden/>
          </w:rPr>
          <w:instrText xml:space="preserve"> PAGEREF _Toc71811608 \h </w:instrText>
        </w:r>
        <w:r w:rsidR="00607C67">
          <w:rPr>
            <w:noProof/>
            <w:webHidden/>
          </w:rPr>
        </w:r>
        <w:r w:rsidR="00607C67">
          <w:rPr>
            <w:noProof/>
            <w:webHidden/>
          </w:rPr>
          <w:fldChar w:fldCharType="separate"/>
        </w:r>
        <w:r w:rsidR="00231409">
          <w:rPr>
            <w:noProof/>
            <w:webHidden/>
          </w:rPr>
          <w:t>8</w:t>
        </w:r>
        <w:r w:rsidR="00607C67">
          <w:rPr>
            <w:noProof/>
            <w:webHidden/>
          </w:rPr>
          <w:fldChar w:fldCharType="end"/>
        </w:r>
      </w:hyperlink>
    </w:p>
    <w:p w14:paraId="09596F9D" w14:textId="7900D52D" w:rsidR="00607C67" w:rsidRDefault="00DB5954">
      <w:pPr>
        <w:pStyle w:val="TOC1"/>
        <w:tabs>
          <w:tab w:val="right" w:leader="dot" w:pos="9350"/>
        </w:tabs>
        <w:rPr>
          <w:rFonts w:asciiTheme="minorHAnsi" w:eastAsiaTheme="minorEastAsia" w:hAnsiTheme="minorHAnsi" w:cstheme="minorBidi"/>
          <w:b w:val="0"/>
          <w:noProof/>
          <w:sz w:val="22"/>
          <w:szCs w:val="22"/>
          <w:lang w:eastAsia="en-CA"/>
        </w:rPr>
      </w:pPr>
      <w:hyperlink w:anchor="_Toc71811609" w:history="1">
        <w:r w:rsidR="00607C67" w:rsidRPr="0085791D">
          <w:rPr>
            <w:rStyle w:val="Hyperlink"/>
            <w:noProof/>
          </w:rPr>
          <w:t>How do I get to the online descriptions?</w:t>
        </w:r>
        <w:r w:rsidR="00607C67">
          <w:rPr>
            <w:noProof/>
            <w:webHidden/>
          </w:rPr>
          <w:tab/>
        </w:r>
        <w:r w:rsidR="00607C67">
          <w:rPr>
            <w:noProof/>
            <w:webHidden/>
          </w:rPr>
          <w:fldChar w:fldCharType="begin"/>
        </w:r>
        <w:r w:rsidR="00607C67">
          <w:rPr>
            <w:noProof/>
            <w:webHidden/>
          </w:rPr>
          <w:instrText xml:space="preserve"> PAGEREF _Toc71811609 \h </w:instrText>
        </w:r>
        <w:r w:rsidR="00607C67">
          <w:rPr>
            <w:noProof/>
            <w:webHidden/>
          </w:rPr>
        </w:r>
        <w:r w:rsidR="00607C67">
          <w:rPr>
            <w:noProof/>
            <w:webHidden/>
          </w:rPr>
          <w:fldChar w:fldCharType="separate"/>
        </w:r>
        <w:r w:rsidR="00231409">
          <w:rPr>
            <w:noProof/>
            <w:webHidden/>
          </w:rPr>
          <w:t>8</w:t>
        </w:r>
        <w:r w:rsidR="00607C67">
          <w:rPr>
            <w:noProof/>
            <w:webHidden/>
          </w:rPr>
          <w:fldChar w:fldCharType="end"/>
        </w:r>
      </w:hyperlink>
    </w:p>
    <w:p w14:paraId="471B9707" w14:textId="6B27C1FF" w:rsidR="00607C67" w:rsidRDefault="00DB5954">
      <w:pPr>
        <w:pStyle w:val="TOC1"/>
        <w:tabs>
          <w:tab w:val="right" w:leader="dot" w:pos="9350"/>
        </w:tabs>
        <w:rPr>
          <w:rFonts w:asciiTheme="minorHAnsi" w:eastAsiaTheme="minorEastAsia" w:hAnsiTheme="minorHAnsi" w:cstheme="minorBidi"/>
          <w:b w:val="0"/>
          <w:noProof/>
          <w:sz w:val="22"/>
          <w:szCs w:val="22"/>
          <w:lang w:eastAsia="en-CA"/>
        </w:rPr>
      </w:pPr>
      <w:hyperlink w:anchor="_Toc71811610" w:history="1">
        <w:r w:rsidR="00607C67" w:rsidRPr="0085791D">
          <w:rPr>
            <w:rStyle w:val="Hyperlink"/>
            <w:noProof/>
          </w:rPr>
          <w:t>Contact us</w:t>
        </w:r>
        <w:r w:rsidR="00607C67">
          <w:rPr>
            <w:noProof/>
            <w:webHidden/>
          </w:rPr>
          <w:tab/>
        </w:r>
        <w:r w:rsidR="00607C67">
          <w:rPr>
            <w:noProof/>
            <w:webHidden/>
          </w:rPr>
          <w:fldChar w:fldCharType="begin"/>
        </w:r>
        <w:r w:rsidR="00607C67">
          <w:rPr>
            <w:noProof/>
            <w:webHidden/>
          </w:rPr>
          <w:instrText xml:space="preserve"> PAGEREF _Toc71811610 \h </w:instrText>
        </w:r>
        <w:r w:rsidR="00607C67">
          <w:rPr>
            <w:noProof/>
            <w:webHidden/>
          </w:rPr>
        </w:r>
        <w:r w:rsidR="00607C67">
          <w:rPr>
            <w:noProof/>
            <w:webHidden/>
          </w:rPr>
          <w:fldChar w:fldCharType="separate"/>
        </w:r>
        <w:r w:rsidR="00231409">
          <w:rPr>
            <w:noProof/>
            <w:webHidden/>
          </w:rPr>
          <w:t>10</w:t>
        </w:r>
        <w:r w:rsidR="00607C67">
          <w:rPr>
            <w:noProof/>
            <w:webHidden/>
          </w:rPr>
          <w:fldChar w:fldCharType="end"/>
        </w:r>
      </w:hyperlink>
    </w:p>
    <w:p w14:paraId="7B7D2A58" w14:textId="087DBBD7" w:rsidR="001A4C86" w:rsidRDefault="001A4C86" w:rsidP="00800D3C">
      <w:pPr>
        <w:pStyle w:val="Heading1"/>
        <w:rPr>
          <w:rStyle w:val="normaltextrun"/>
        </w:rPr>
      </w:pPr>
      <w:r>
        <w:rPr>
          <w:rStyle w:val="normaltextrun"/>
          <w:bCs w:val="0"/>
          <w:sz w:val="24"/>
        </w:rPr>
        <w:fldChar w:fldCharType="end"/>
      </w:r>
    </w:p>
    <w:p w14:paraId="7B7D2A59" w14:textId="77777777" w:rsidR="00800D3C" w:rsidRPr="003F1D0A" w:rsidRDefault="00800D3C" w:rsidP="00800D3C">
      <w:pPr>
        <w:pStyle w:val="Heading1"/>
      </w:pPr>
      <w:bookmarkStart w:id="6" w:name="_Toc71811597"/>
      <w:r w:rsidRPr="003F1D0A">
        <w:rPr>
          <w:rStyle w:val="normaltextrun"/>
        </w:rPr>
        <w:t>In this guide</w:t>
      </w:r>
      <w:bookmarkEnd w:id="5"/>
      <w:bookmarkEnd w:id="6"/>
      <w:r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B7D2A5B" w14:textId="5A93D8B2"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This guide has information on </w:t>
      </w:r>
      <w:r w:rsidR="00082933">
        <w:rPr>
          <w:rStyle w:val="normaltextrun"/>
          <w:rFonts w:ascii="Arial" w:hAnsi="Arial" w:cs="Arial"/>
          <w:lang w:val="en-CA"/>
        </w:rPr>
        <w:t xml:space="preserve">how to find </w:t>
      </w:r>
      <w:r w:rsidR="00B67928">
        <w:rPr>
          <w:rStyle w:val="normaltextrun"/>
          <w:rFonts w:ascii="Arial" w:hAnsi="Arial" w:cs="Arial"/>
          <w:lang w:val="en-CA"/>
        </w:rPr>
        <w:t xml:space="preserve">records </w:t>
      </w:r>
      <w:r w:rsidR="003C554F">
        <w:rPr>
          <w:rStyle w:val="normaltextrun"/>
          <w:rFonts w:ascii="Arial" w:hAnsi="Arial" w:cs="Arial"/>
          <w:lang w:val="en-CA"/>
        </w:rPr>
        <w:t xml:space="preserve">pertaining to immigration and citizenship at the Archives of Ontario.  It also includes records </w:t>
      </w:r>
      <w:r w:rsidR="00BF1B57">
        <w:rPr>
          <w:rStyle w:val="normaltextrun"/>
          <w:rFonts w:ascii="Arial" w:hAnsi="Arial" w:cs="Arial"/>
          <w:lang w:val="en-CA"/>
        </w:rPr>
        <w:t xml:space="preserve">available at other </w:t>
      </w:r>
      <w:r w:rsidR="00C01119">
        <w:rPr>
          <w:rStyle w:val="normaltextrun"/>
          <w:rFonts w:ascii="Arial" w:hAnsi="Arial" w:cs="Arial"/>
          <w:lang w:val="en-CA"/>
        </w:rPr>
        <w:t>institution</w:t>
      </w:r>
      <w:r w:rsidR="00BF1B57">
        <w:rPr>
          <w:rStyle w:val="normaltextrun"/>
          <w:rFonts w:ascii="Arial" w:hAnsi="Arial" w:cs="Arial"/>
          <w:lang w:val="en-CA"/>
        </w:rPr>
        <w:t>.</w:t>
      </w:r>
    </w:p>
    <w:p w14:paraId="7B7D2A5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B7D2A5D" w14:textId="46F9CE16" w:rsidR="00800D3C" w:rsidRPr="00AF2C0B" w:rsidRDefault="00800D3C" w:rsidP="13798F42">
      <w:pPr>
        <w:pStyle w:val="paragraph"/>
        <w:spacing w:before="0" w:beforeAutospacing="0" w:after="0" w:afterAutospacing="0"/>
        <w:textAlignment w:val="baseline"/>
        <w:rPr>
          <w:rFonts w:ascii="Arial" w:hAnsi="Arial" w:cs="Arial"/>
          <w:sz w:val="18"/>
          <w:szCs w:val="18"/>
          <w:lang w:val="en-US"/>
        </w:rPr>
      </w:pPr>
      <w:r w:rsidRPr="49E22807">
        <w:rPr>
          <w:rStyle w:val="normaltextrun"/>
          <w:rFonts w:ascii="Arial" w:hAnsi="Arial" w:cs="Arial"/>
          <w:lang w:val="en-CA"/>
        </w:rPr>
        <w:t>Please note: this guide contains links to information found in our online Archives</w:t>
      </w:r>
      <w:r w:rsidR="070C6933" w:rsidRPr="49E22807">
        <w:rPr>
          <w:rStyle w:val="normaltextrun"/>
          <w:rFonts w:ascii="Arial" w:hAnsi="Arial" w:cs="Arial"/>
          <w:lang w:val="en-CA"/>
        </w:rPr>
        <w:t xml:space="preserve"> and Information Management System (AIMS)</w:t>
      </w:r>
      <w:r w:rsidRPr="49E22807">
        <w:rPr>
          <w:rStyle w:val="normaltextrun"/>
          <w:rFonts w:ascii="Arial" w:hAnsi="Arial" w:cs="Arial"/>
          <w:lang w:val="en-CA"/>
        </w:rPr>
        <w:t>.  On our website, this database is found under “Access Our Collections”.  If you are using a print copy of this guide, go to page </w:t>
      </w:r>
      <w:r w:rsidR="00B96987" w:rsidRPr="49E22807">
        <w:rPr>
          <w:rStyle w:val="normaltextrun"/>
          <w:rFonts w:ascii="Arial" w:hAnsi="Arial" w:cs="Arial"/>
          <w:lang w:val="en-CA"/>
        </w:rPr>
        <w:t>8</w:t>
      </w:r>
      <w:r w:rsidRPr="49E22807">
        <w:rPr>
          <w:rStyle w:val="normaltextrun"/>
          <w:rFonts w:ascii="Arial" w:hAnsi="Arial" w:cs="Arial"/>
          <w:lang w:val="en-CA"/>
        </w:rPr>
        <w:t> for more information on how to find the online descriptions.</w:t>
      </w:r>
      <w:r w:rsidRPr="49E22807">
        <w:rPr>
          <w:rStyle w:val="eop"/>
          <w:rFonts w:ascii="Arial" w:hAnsi="Arial" w:cs="Arial"/>
          <w:lang w:val="en-US"/>
        </w:rPr>
        <w:t> </w:t>
      </w:r>
    </w:p>
    <w:p w14:paraId="7B7D2A5E" w14:textId="77777777" w:rsidR="00800D3C" w:rsidRDefault="00800D3C" w:rsidP="00800D3C">
      <w:pPr>
        <w:rPr>
          <w:rFonts w:cs="Arial"/>
          <w:color w:val="000000"/>
          <w:sz w:val="22"/>
          <w:lang w:val="en-US"/>
        </w:rPr>
      </w:pPr>
    </w:p>
    <w:p w14:paraId="7B7D2A5F" w14:textId="77777777" w:rsidR="00800D3C" w:rsidRPr="00D92B9B" w:rsidRDefault="00800D3C" w:rsidP="00800D3C">
      <w:pPr>
        <w:pStyle w:val="Heading1"/>
      </w:pPr>
      <w:bookmarkStart w:id="7" w:name="_Toc43282617"/>
      <w:bookmarkStart w:id="8" w:name="_Toc71811598"/>
      <w:r w:rsidRPr="00D92B9B">
        <w:rPr>
          <w:rStyle w:val="normaltextrun"/>
        </w:rPr>
        <w:t>Where do I find these records?</w:t>
      </w:r>
      <w:bookmarkEnd w:id="7"/>
      <w:bookmarkEnd w:id="8"/>
      <w:r w:rsidRPr="00D92B9B">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3E3ED1A2" w14:textId="76BEF8BA" w:rsidR="00685817" w:rsidRDefault="00BA2AAC" w:rsidP="00082933">
      <w:pPr>
        <w:pStyle w:val="paragraph"/>
        <w:spacing w:before="0" w:beforeAutospacing="0" w:after="0" w:afterAutospacing="0"/>
        <w:textAlignment w:val="baseline"/>
        <w:rPr>
          <w:rStyle w:val="normaltextrun"/>
          <w:rFonts w:ascii="Arial" w:hAnsi="Arial" w:cs="Arial"/>
          <w:lang w:val="en-CA"/>
        </w:rPr>
      </w:pPr>
      <w:bookmarkStart w:id="9" w:name="_Toc43282618"/>
      <w:r>
        <w:rPr>
          <w:rStyle w:val="normaltextrun"/>
          <w:rFonts w:ascii="Arial" w:hAnsi="Arial" w:cs="Arial"/>
          <w:lang w:val="en-CA"/>
        </w:rPr>
        <w:t>Most</w:t>
      </w:r>
      <w:r w:rsidR="00B077A1">
        <w:rPr>
          <w:rStyle w:val="normaltextrun"/>
          <w:rFonts w:ascii="Arial" w:hAnsi="Arial" w:cs="Arial"/>
          <w:lang w:val="en-CA"/>
        </w:rPr>
        <w:t xml:space="preserve"> of </w:t>
      </w:r>
      <w:r>
        <w:rPr>
          <w:rStyle w:val="normaltextrun"/>
          <w:rFonts w:ascii="Arial" w:hAnsi="Arial" w:cs="Arial"/>
          <w:lang w:val="en-CA"/>
        </w:rPr>
        <w:t>our</w:t>
      </w:r>
      <w:r w:rsidR="00B077A1">
        <w:rPr>
          <w:rStyle w:val="normaltextrun"/>
          <w:rFonts w:ascii="Arial" w:hAnsi="Arial" w:cs="Arial"/>
          <w:lang w:val="en-CA"/>
        </w:rPr>
        <w:t xml:space="preserve"> records mentioned in this guide</w:t>
      </w:r>
      <w:r w:rsidR="00A041D2">
        <w:rPr>
          <w:rStyle w:val="normaltextrun"/>
          <w:rFonts w:ascii="Arial" w:hAnsi="Arial" w:cs="Arial"/>
          <w:lang w:val="en-CA"/>
        </w:rPr>
        <w:t xml:space="preserve"> are available </w:t>
      </w:r>
      <w:r>
        <w:rPr>
          <w:rStyle w:val="normaltextrun"/>
          <w:rFonts w:ascii="Arial" w:hAnsi="Arial" w:cs="Arial"/>
          <w:lang w:val="en-CA"/>
        </w:rPr>
        <w:t xml:space="preserve">on microfilm in our reading room, and you do not need to request them in advance. </w:t>
      </w:r>
      <w:r w:rsidR="00032CE7">
        <w:rPr>
          <w:rStyle w:val="normaltextrun"/>
          <w:rFonts w:ascii="Arial" w:hAnsi="Arial" w:cs="Arial"/>
          <w:lang w:val="en-CA"/>
        </w:rPr>
        <w:t xml:space="preserve">Libraries that offer </w:t>
      </w:r>
      <w:proofErr w:type="spellStart"/>
      <w:r w:rsidR="00032CE7">
        <w:rPr>
          <w:rStyle w:val="normaltextrun"/>
          <w:rFonts w:ascii="Arial" w:hAnsi="Arial" w:cs="Arial"/>
          <w:lang w:val="en-CA"/>
        </w:rPr>
        <w:t>interloan</w:t>
      </w:r>
      <w:proofErr w:type="spellEnd"/>
      <w:r w:rsidR="00032CE7">
        <w:rPr>
          <w:rStyle w:val="normaltextrun"/>
          <w:rFonts w:ascii="Arial" w:hAnsi="Arial" w:cs="Arial"/>
          <w:lang w:val="en-CA"/>
        </w:rPr>
        <w:t xml:space="preserve"> </w:t>
      </w:r>
      <w:r w:rsidR="002645DB">
        <w:rPr>
          <w:rStyle w:val="normaltextrun"/>
          <w:rFonts w:ascii="Arial" w:hAnsi="Arial" w:cs="Arial"/>
          <w:lang w:val="en-CA"/>
        </w:rPr>
        <w:t>services</w:t>
      </w:r>
      <w:r w:rsidR="00032CE7">
        <w:rPr>
          <w:rStyle w:val="normaltextrun"/>
          <w:rFonts w:ascii="Arial" w:hAnsi="Arial" w:cs="Arial"/>
          <w:lang w:val="en-CA"/>
        </w:rPr>
        <w:t xml:space="preserve"> can </w:t>
      </w:r>
      <w:r w:rsidR="0002151A">
        <w:rPr>
          <w:rStyle w:val="normaltextrun"/>
          <w:rFonts w:ascii="Arial" w:hAnsi="Arial" w:cs="Arial"/>
          <w:lang w:val="en-CA"/>
        </w:rPr>
        <w:t>borrow most of those reels for you</w:t>
      </w:r>
      <w:r w:rsidR="002645DB">
        <w:rPr>
          <w:rStyle w:val="normaltextrun"/>
          <w:rFonts w:ascii="Arial" w:hAnsi="Arial" w:cs="Arial"/>
          <w:lang w:val="en-CA"/>
        </w:rPr>
        <w:t xml:space="preserve">.  </w:t>
      </w:r>
      <w:hyperlink r:id="rId13" w:history="1">
        <w:r w:rsidR="0004601C" w:rsidRPr="0004601C">
          <w:rPr>
            <w:rStyle w:val="Hyperlink"/>
            <w:rFonts w:ascii="Arial" w:hAnsi="Arial" w:cs="Arial"/>
            <w:lang w:val="en-CA"/>
          </w:rPr>
          <w:t xml:space="preserve">Click here to view our Microfilm </w:t>
        </w:r>
        <w:proofErr w:type="spellStart"/>
        <w:r w:rsidR="0004601C" w:rsidRPr="0004601C">
          <w:rPr>
            <w:rStyle w:val="Hyperlink"/>
            <w:rFonts w:ascii="Arial" w:hAnsi="Arial" w:cs="Arial"/>
            <w:lang w:val="en-CA"/>
          </w:rPr>
          <w:t>Interloan</w:t>
        </w:r>
        <w:proofErr w:type="spellEnd"/>
        <w:r w:rsidR="0004601C" w:rsidRPr="0004601C">
          <w:rPr>
            <w:rStyle w:val="Hyperlink"/>
            <w:rFonts w:ascii="Arial" w:hAnsi="Arial" w:cs="Arial"/>
            <w:lang w:val="en-CA"/>
          </w:rPr>
          <w:t xml:space="preserve"> Catalogue</w:t>
        </w:r>
      </w:hyperlink>
      <w:r w:rsidR="0004601C">
        <w:rPr>
          <w:rStyle w:val="normaltextrun"/>
          <w:rFonts w:ascii="Arial" w:hAnsi="Arial" w:cs="Arial"/>
          <w:lang w:val="en-CA"/>
        </w:rPr>
        <w:t xml:space="preserve">. On our website, you will find this catalogue under </w:t>
      </w:r>
      <w:r w:rsidR="00685817">
        <w:rPr>
          <w:rStyle w:val="normaltextrun"/>
          <w:rFonts w:ascii="Arial" w:hAnsi="Arial" w:cs="Arial"/>
          <w:lang w:val="en-CA"/>
        </w:rPr>
        <w:t>“Access Our Collections”.  Some of the microfilm</w:t>
      </w:r>
      <w:r w:rsidR="008F648E">
        <w:rPr>
          <w:rStyle w:val="normaltextrun"/>
          <w:rFonts w:ascii="Arial" w:hAnsi="Arial" w:cs="Arial"/>
          <w:lang w:val="en-CA"/>
        </w:rPr>
        <w:t>ed records are available online.</w:t>
      </w:r>
    </w:p>
    <w:p w14:paraId="5872A98E" w14:textId="41DF963D" w:rsidR="008F648E" w:rsidRDefault="008F648E" w:rsidP="00082933">
      <w:pPr>
        <w:pStyle w:val="paragraph"/>
        <w:spacing w:before="0" w:beforeAutospacing="0" w:after="0" w:afterAutospacing="0"/>
        <w:textAlignment w:val="baseline"/>
        <w:rPr>
          <w:rStyle w:val="normaltextrun"/>
          <w:rFonts w:ascii="Arial" w:hAnsi="Arial" w:cs="Arial"/>
          <w:lang w:val="en-CA"/>
        </w:rPr>
      </w:pPr>
    </w:p>
    <w:p w14:paraId="399367D8" w14:textId="0D873BED" w:rsidR="008F648E" w:rsidRDefault="008F648E"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You will need to request some of our records </w:t>
      </w:r>
      <w:r w:rsidR="00A40E33">
        <w:rPr>
          <w:rStyle w:val="normaltextrun"/>
          <w:rFonts w:ascii="Arial" w:hAnsi="Arial" w:cs="Arial"/>
          <w:lang w:val="en-CA"/>
        </w:rPr>
        <w:t xml:space="preserve">in advance to view them in our reading room.  </w:t>
      </w:r>
      <w:r w:rsidR="00CB1B69">
        <w:rPr>
          <w:rStyle w:val="normaltextrun"/>
          <w:rFonts w:ascii="Arial" w:hAnsi="Arial" w:cs="Arial"/>
          <w:lang w:val="en-CA"/>
        </w:rPr>
        <w:t>In some cases, you may be able to request copies from a distance.</w:t>
      </w:r>
    </w:p>
    <w:p w14:paraId="395DFEF9" w14:textId="741B61E8" w:rsidR="00CB1B69" w:rsidRDefault="00CB1B69" w:rsidP="00082933">
      <w:pPr>
        <w:pStyle w:val="paragraph"/>
        <w:spacing w:before="0" w:beforeAutospacing="0" w:after="0" w:afterAutospacing="0"/>
        <w:textAlignment w:val="baseline"/>
        <w:rPr>
          <w:rStyle w:val="normaltextrun"/>
          <w:rFonts w:ascii="Arial" w:hAnsi="Arial" w:cs="Arial"/>
          <w:lang w:val="en-CA"/>
        </w:rPr>
      </w:pPr>
    </w:p>
    <w:p w14:paraId="5987E576" w14:textId="50EDF0DD" w:rsidR="00DB20C6" w:rsidRDefault="00DB20C6"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We have microfilm copies of some of the records from other institutions mentioned in this guide</w:t>
      </w:r>
      <w:r w:rsidR="00801913">
        <w:rPr>
          <w:rStyle w:val="normaltextrun"/>
          <w:rFonts w:ascii="Arial" w:hAnsi="Arial" w:cs="Arial"/>
          <w:lang w:val="en-CA"/>
        </w:rPr>
        <w:t>.  You can view those microfilm copies in our reading room</w:t>
      </w:r>
      <w:r w:rsidR="00B91AB6">
        <w:rPr>
          <w:rStyle w:val="normaltextrun"/>
          <w:rFonts w:ascii="Arial" w:hAnsi="Arial" w:cs="Arial"/>
          <w:lang w:val="en-CA"/>
        </w:rPr>
        <w:t xml:space="preserve">.  Some of those </w:t>
      </w:r>
      <w:r w:rsidR="00B91AB6">
        <w:rPr>
          <w:rStyle w:val="normaltextrun"/>
          <w:rFonts w:ascii="Arial" w:hAnsi="Arial" w:cs="Arial"/>
          <w:lang w:val="en-CA"/>
        </w:rPr>
        <w:lastRenderedPageBreak/>
        <w:t>records are available online</w:t>
      </w:r>
      <w:r w:rsidR="00C030E8">
        <w:rPr>
          <w:rStyle w:val="normaltextrun"/>
          <w:rFonts w:ascii="Arial" w:hAnsi="Arial" w:cs="Arial"/>
          <w:lang w:val="en-CA"/>
        </w:rPr>
        <w:t>.  In some cases, you may need to submit a request in writing to the institution that has the records.</w:t>
      </w:r>
    </w:p>
    <w:p w14:paraId="3D2B5048" w14:textId="63A6D4C9" w:rsidR="00082933" w:rsidRPr="00082933" w:rsidRDefault="008A5583"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 </w:t>
      </w:r>
    </w:p>
    <w:p w14:paraId="7B7D2A74" w14:textId="77777777" w:rsidR="006E610B" w:rsidRPr="00D92B9B" w:rsidRDefault="006E610B" w:rsidP="006E610B">
      <w:pPr>
        <w:pStyle w:val="Heading1"/>
      </w:pPr>
      <w:bookmarkStart w:id="10" w:name="_Toc71811599"/>
      <w:r w:rsidRPr="00D92B9B">
        <w:rPr>
          <w:rStyle w:val="normaltextrun"/>
        </w:rPr>
        <w:t>What do I need to get started?</w:t>
      </w:r>
      <w:bookmarkEnd w:id="9"/>
      <w:bookmarkEnd w:id="10"/>
    </w:p>
    <w:p w14:paraId="7B7D2A79" w14:textId="20E8D7C8" w:rsidR="00F72234" w:rsidRDefault="00E051BC" w:rsidP="00F72234">
      <w:pPr>
        <w:spacing w:before="240"/>
        <w:rPr>
          <w:rStyle w:val="eop"/>
          <w:rFonts w:cs="Arial"/>
          <w:lang w:val="en-US"/>
        </w:rPr>
      </w:pPr>
      <w:r>
        <w:rPr>
          <w:rStyle w:val="eop"/>
          <w:rFonts w:cs="Arial"/>
          <w:lang w:val="en-US"/>
        </w:rPr>
        <w:t>To find immigration or citizenship records</w:t>
      </w:r>
      <w:r w:rsidR="0070456B">
        <w:rPr>
          <w:rStyle w:val="eop"/>
          <w:rFonts w:cs="Arial"/>
          <w:lang w:val="en-US"/>
        </w:rPr>
        <w:t>, you need to know the name of the person, and when they immigrated or bec</w:t>
      </w:r>
      <w:r w:rsidR="00705545">
        <w:rPr>
          <w:rStyle w:val="eop"/>
          <w:rFonts w:cs="Arial"/>
          <w:lang w:val="en-US"/>
        </w:rPr>
        <w:t xml:space="preserve">ame citizens.  </w:t>
      </w:r>
      <w:r w:rsidR="00DC19C3">
        <w:rPr>
          <w:rStyle w:val="eop"/>
          <w:rFonts w:cs="Arial"/>
          <w:lang w:val="en-US"/>
        </w:rPr>
        <w:t>For some records, you may need t</w:t>
      </w:r>
      <w:r w:rsidR="007C515A">
        <w:rPr>
          <w:rStyle w:val="eop"/>
          <w:rFonts w:cs="Arial"/>
          <w:lang w:val="en-US"/>
        </w:rPr>
        <w:t>o</w:t>
      </w:r>
      <w:r w:rsidR="00DC19C3">
        <w:rPr>
          <w:rStyle w:val="eop"/>
          <w:rFonts w:cs="Arial"/>
          <w:lang w:val="en-US"/>
        </w:rPr>
        <w:t xml:space="preserve"> know where they lived in Ontario.</w:t>
      </w:r>
    </w:p>
    <w:p w14:paraId="55584830" w14:textId="1A487A57" w:rsidR="007B00E5" w:rsidRPr="00F72234" w:rsidRDefault="007B00E5" w:rsidP="00F72234">
      <w:pPr>
        <w:spacing w:before="240"/>
        <w:rPr>
          <w:lang w:val="en-US"/>
        </w:rPr>
      </w:pPr>
      <w:r>
        <w:rPr>
          <w:rStyle w:val="eop"/>
          <w:rFonts w:cs="Arial"/>
          <w:lang w:val="en-US"/>
        </w:rPr>
        <w:t xml:space="preserve">If you are not sure when the person immigrated or became citizen, information found </w:t>
      </w:r>
      <w:r w:rsidR="002D165C">
        <w:rPr>
          <w:rStyle w:val="eop"/>
          <w:rFonts w:cs="Arial"/>
          <w:lang w:val="en-US"/>
        </w:rPr>
        <w:t xml:space="preserve">in census records, city directories, land records and birth, marriage and death records may help you narrow </w:t>
      </w:r>
      <w:r w:rsidR="00587783">
        <w:rPr>
          <w:rStyle w:val="eop"/>
          <w:rFonts w:cs="Arial"/>
          <w:lang w:val="en-US"/>
        </w:rPr>
        <w:t xml:space="preserve">your search down.  </w:t>
      </w:r>
      <w:hyperlink r:id="rId14" w:history="1">
        <w:r w:rsidR="00587783" w:rsidRPr="00587783">
          <w:rPr>
            <w:rStyle w:val="Hyperlink"/>
            <w:rFonts w:cs="Arial"/>
            <w:lang w:val="en-US"/>
          </w:rPr>
          <w:t xml:space="preserve">Click here </w:t>
        </w:r>
        <w:r w:rsidR="00382538">
          <w:rPr>
            <w:rStyle w:val="Hyperlink"/>
            <w:rFonts w:cs="Arial"/>
            <w:lang w:val="en-US"/>
          </w:rPr>
          <w:t>to view</w:t>
        </w:r>
        <w:r w:rsidR="00587783" w:rsidRPr="00587783">
          <w:rPr>
            <w:rStyle w:val="Hyperlink"/>
            <w:rFonts w:cs="Arial"/>
            <w:lang w:val="en-US"/>
          </w:rPr>
          <w:t xml:space="preserve"> research guides and tools on how to search these records</w:t>
        </w:r>
      </w:hyperlink>
      <w:r w:rsidR="00190FE6">
        <w:rPr>
          <w:rStyle w:val="eop"/>
          <w:rFonts w:cs="Arial"/>
          <w:lang w:val="en-US"/>
        </w:rPr>
        <w:t>.  On our website, you will find the Research Guides and Tools page under “Access Our Collection”.</w:t>
      </w:r>
    </w:p>
    <w:p w14:paraId="7B7D2A7A" w14:textId="77777777" w:rsidR="006E610B" w:rsidRPr="006E610B" w:rsidRDefault="006E610B" w:rsidP="006E610B">
      <w:pPr>
        <w:rPr>
          <w:rStyle w:val="normaltextrun"/>
          <w:rFonts w:cs="Arial"/>
          <w:lang w:val="en-US"/>
        </w:rPr>
      </w:pPr>
    </w:p>
    <w:p w14:paraId="7B7D2A7B" w14:textId="77777777" w:rsidR="00F72234" w:rsidRDefault="00F72234" w:rsidP="00F72234">
      <w:pPr>
        <w:pStyle w:val="Heading1"/>
        <w:rPr>
          <w:rStyle w:val="normaltextrun"/>
        </w:rPr>
      </w:pPr>
      <w:bookmarkStart w:id="11" w:name="_Toc71811600"/>
      <w:r>
        <w:rPr>
          <w:rStyle w:val="normaltextrun"/>
        </w:rPr>
        <w:t>The Records</w:t>
      </w:r>
      <w:bookmarkEnd w:id="11"/>
    </w:p>
    <w:p w14:paraId="7B7D2A7D" w14:textId="77777777" w:rsidR="00800D3C" w:rsidRPr="00F72234" w:rsidRDefault="00800D3C" w:rsidP="006E610B"/>
    <w:p w14:paraId="7B7D2A7E" w14:textId="7C4D5F9E" w:rsidR="008C063B" w:rsidRDefault="00303FF3" w:rsidP="00F72234">
      <w:pPr>
        <w:pStyle w:val="Heading2"/>
      </w:pPr>
      <w:bookmarkStart w:id="12" w:name="_Toc71811601"/>
      <w:r>
        <w:t>I</w:t>
      </w:r>
      <w:r w:rsidR="0010174E">
        <w:t>mmigration records</w:t>
      </w:r>
      <w:bookmarkEnd w:id="12"/>
    </w:p>
    <w:p w14:paraId="719DA668" w14:textId="77777777" w:rsidR="00580B5D" w:rsidRPr="00580B5D" w:rsidRDefault="00580B5D" w:rsidP="00580B5D"/>
    <w:p w14:paraId="017E84E5" w14:textId="1FAAD539" w:rsidR="00ED4A37" w:rsidRDefault="007D1C83" w:rsidP="007D1C83">
      <w:r>
        <w:t>The Government of Upper Canada opened an Emigrant (sic) Office in Toronto in 1833</w:t>
      </w:r>
      <w:r w:rsidR="00010C28">
        <w:t xml:space="preserve">.  Its main role was to promote immigration to the colony and provide financial assistance to some </w:t>
      </w:r>
      <w:r w:rsidR="005B6627">
        <w:t>immigrants</w:t>
      </w:r>
      <w:r w:rsidR="00010C28">
        <w:t xml:space="preserve">, </w:t>
      </w:r>
      <w:r>
        <w:t>Offices and agents were later added elsewhere in Ontario</w:t>
      </w:r>
      <w:r w:rsidR="007E182B">
        <w:t>, in Quebec City</w:t>
      </w:r>
      <w:r>
        <w:t xml:space="preserve"> and in some European cities. </w:t>
      </w:r>
    </w:p>
    <w:p w14:paraId="060CA4C1" w14:textId="77777777" w:rsidR="00ED4A37" w:rsidRDefault="00ED4A37" w:rsidP="007D1C83"/>
    <w:p w14:paraId="1B6ED565" w14:textId="595C15FF" w:rsidR="007D1C83" w:rsidRDefault="007D1C83" w:rsidP="007D1C83">
      <w:r>
        <w:t>After Confederation (1867), the Ontario and federal governments were jointly responsible for immigration. The provincial government</w:t>
      </w:r>
      <w:r w:rsidR="005B6627">
        <w:t xml:space="preserve"> continued to provide financial assistance to immigrants to the province, through the</w:t>
      </w:r>
      <w:r w:rsidR="00F32306">
        <w:t xml:space="preserve"> Immigration B</w:t>
      </w:r>
      <w:r>
        <w:t>ranch (later Department of Immigration</w:t>
      </w:r>
      <w:r w:rsidR="00F32306">
        <w:t xml:space="preserve"> and Colonization Bureau</w:t>
      </w:r>
      <w:r>
        <w:t xml:space="preserve">) between </w:t>
      </w:r>
      <w:r w:rsidR="001A1D5A">
        <w:t xml:space="preserve">1867 and </w:t>
      </w:r>
      <w:r w:rsidR="00ED4A37">
        <w:t xml:space="preserve">1910.  Since </w:t>
      </w:r>
      <w:r w:rsidR="005B6627">
        <w:t>1910</w:t>
      </w:r>
      <w:r w:rsidR="00ED4A37">
        <w:t xml:space="preserve">, </w:t>
      </w:r>
      <w:r w:rsidR="0051666C">
        <w:t>various offices in the provincial government have been responsible for assistance and settlement programs for immigrants.</w:t>
      </w:r>
    </w:p>
    <w:p w14:paraId="14461127" w14:textId="5F0CB38C" w:rsidR="00341614" w:rsidRDefault="00341614" w:rsidP="007D1C83"/>
    <w:p w14:paraId="0550EC69" w14:textId="4490B9EE" w:rsidR="00341614" w:rsidRPr="00341614" w:rsidRDefault="00341614" w:rsidP="007D1C83">
      <w:r>
        <w:rPr>
          <w:u w:val="single"/>
        </w:rPr>
        <w:t>Please note</w:t>
      </w:r>
      <w:r>
        <w:t>: In many records before 1900, people immigrating to Canada are referred to as emigrants.</w:t>
      </w:r>
    </w:p>
    <w:p w14:paraId="7B7D2A7F" w14:textId="77777777" w:rsidR="00863F4E" w:rsidRDefault="00863F4E" w:rsidP="008C063B">
      <w:pPr>
        <w:rPr>
          <w:rFonts w:cs="Arial"/>
        </w:rPr>
      </w:pPr>
    </w:p>
    <w:p w14:paraId="7B7D2A80" w14:textId="7A1FC835" w:rsidR="008C063B" w:rsidRPr="008C063B" w:rsidRDefault="00F72234" w:rsidP="00F72234">
      <w:pPr>
        <w:pStyle w:val="Heading3"/>
      </w:pPr>
      <w:bookmarkStart w:id="13" w:name="local"/>
      <w:bookmarkStart w:id="14" w:name="_Toc221246234"/>
      <w:bookmarkStart w:id="15" w:name="_Toc221246323"/>
      <w:bookmarkStart w:id="16" w:name="_Toc38874973"/>
      <w:bookmarkStart w:id="17" w:name="_Toc71811602"/>
      <w:bookmarkEnd w:id="13"/>
      <w:r>
        <w:t>1.1</w:t>
      </w:r>
      <w:bookmarkEnd w:id="14"/>
      <w:bookmarkEnd w:id="15"/>
      <w:bookmarkEnd w:id="16"/>
      <w:r w:rsidR="00303FF3">
        <w:t xml:space="preserve"> Provincial </w:t>
      </w:r>
      <w:r w:rsidR="00010C28">
        <w:t>government immigration records</w:t>
      </w:r>
      <w:bookmarkEnd w:id="17"/>
    </w:p>
    <w:p w14:paraId="333116B1" w14:textId="5C60D906" w:rsidR="005B6627" w:rsidRPr="00320641" w:rsidRDefault="005B6627" w:rsidP="001E665E">
      <w:pPr>
        <w:pStyle w:val="NormalWeb"/>
        <w:spacing w:after="240"/>
        <w:rPr>
          <w:rFonts w:ascii="Arial" w:hAnsi="Arial" w:cs="Arial"/>
          <w:lang w:val="en-US"/>
        </w:rPr>
      </w:pPr>
      <w:r>
        <w:rPr>
          <w:rFonts w:ascii="Arial" w:hAnsi="Arial" w:cs="Arial"/>
          <w:lang w:val="en-US"/>
        </w:rPr>
        <w:t>Records of the Emigrant Office and the provincial Department of Immigration (1831 to 1902) document the arrival of immigrants in the province, financial assistance provided to some immigrants, health services and various administration and financial issues.</w:t>
      </w:r>
      <w:r w:rsidR="00320641">
        <w:rPr>
          <w:rFonts w:ascii="Arial" w:hAnsi="Arial" w:cs="Arial"/>
          <w:lang w:val="en-US"/>
        </w:rPr>
        <w:t xml:space="preserve">  </w:t>
      </w:r>
      <w:r w:rsidR="00320641">
        <w:rPr>
          <w:rFonts w:ascii="Arial" w:hAnsi="Arial" w:cs="Arial"/>
          <w:u w:val="single"/>
          <w:lang w:val="en-US"/>
        </w:rPr>
        <w:t>Note</w:t>
      </w:r>
      <w:r w:rsidR="00320641">
        <w:rPr>
          <w:rFonts w:ascii="Arial" w:hAnsi="Arial" w:cs="Arial"/>
          <w:lang w:val="en-US"/>
        </w:rPr>
        <w:t xml:space="preserve">: immigrants who did not receive government assistance may </w:t>
      </w:r>
      <w:r w:rsidR="00320641">
        <w:rPr>
          <w:rFonts w:ascii="Arial" w:hAnsi="Arial" w:cs="Arial"/>
          <w:u w:val="single"/>
          <w:lang w:val="en-US"/>
        </w:rPr>
        <w:t>not</w:t>
      </w:r>
      <w:r w:rsidR="00320641">
        <w:rPr>
          <w:rFonts w:ascii="Arial" w:hAnsi="Arial" w:cs="Arial"/>
          <w:lang w:val="en-US"/>
        </w:rPr>
        <w:t xml:space="preserve"> appear in these records.</w:t>
      </w:r>
    </w:p>
    <w:p w14:paraId="17692168" w14:textId="3EA7E044" w:rsidR="00320641" w:rsidRDefault="005B6627" w:rsidP="001E665E">
      <w:pPr>
        <w:pStyle w:val="NormalWeb"/>
        <w:spacing w:after="240"/>
        <w:rPr>
          <w:rFonts w:ascii="Arial" w:hAnsi="Arial" w:cs="Arial"/>
          <w:lang w:val="en-US"/>
        </w:rPr>
      </w:pPr>
      <w:r w:rsidRPr="3AE3C448">
        <w:rPr>
          <w:rFonts w:ascii="Arial" w:hAnsi="Arial" w:cs="Arial"/>
          <w:lang w:val="en-US"/>
        </w:rPr>
        <w:t xml:space="preserve">The Toronto Emigrant Office assisted emigration </w:t>
      </w:r>
      <w:r w:rsidR="008F1F23" w:rsidRPr="3AE3C448">
        <w:rPr>
          <w:rFonts w:ascii="Arial" w:hAnsi="Arial" w:cs="Arial"/>
          <w:lang w:val="en-US"/>
        </w:rPr>
        <w:t>registers</w:t>
      </w:r>
      <w:r w:rsidRPr="3AE3C448">
        <w:rPr>
          <w:rFonts w:ascii="Arial" w:hAnsi="Arial" w:cs="Arial"/>
          <w:lang w:val="en-US"/>
        </w:rPr>
        <w:t xml:space="preserve"> (1863 to 1885)</w:t>
      </w:r>
      <w:r w:rsidR="008F1F23" w:rsidRPr="3AE3C448">
        <w:rPr>
          <w:rFonts w:ascii="Arial" w:hAnsi="Arial" w:cs="Arial"/>
          <w:lang w:val="en-US"/>
        </w:rPr>
        <w:t xml:space="preserve"> contain </w:t>
      </w:r>
      <w:r w:rsidR="0054755B" w:rsidRPr="3AE3C448">
        <w:rPr>
          <w:rFonts w:ascii="Arial" w:hAnsi="Arial" w:cs="Arial"/>
          <w:lang w:val="en-US"/>
        </w:rPr>
        <w:t xml:space="preserve">information about immigrants who received </w:t>
      </w:r>
      <w:r w:rsidR="00855DF4" w:rsidRPr="3AE3C448">
        <w:rPr>
          <w:rFonts w:ascii="Arial" w:hAnsi="Arial" w:cs="Arial"/>
          <w:lang w:val="en-US"/>
        </w:rPr>
        <w:t xml:space="preserve">government assistance to travel to or settle in Ontario. </w:t>
      </w:r>
      <w:r w:rsidR="00864ADF" w:rsidRPr="3AE3C448">
        <w:rPr>
          <w:rFonts w:ascii="Arial" w:hAnsi="Arial" w:cs="Arial"/>
          <w:lang w:val="en-US"/>
        </w:rPr>
        <w:t xml:space="preserve">Information may include </w:t>
      </w:r>
      <w:r w:rsidR="4A3C9EFD" w:rsidRPr="3AE3C448">
        <w:rPr>
          <w:rFonts w:ascii="Arial" w:hAnsi="Arial" w:cs="Arial"/>
          <w:lang w:val="en-US"/>
        </w:rPr>
        <w:t>the name</w:t>
      </w:r>
      <w:r w:rsidR="00864ADF" w:rsidRPr="3AE3C448">
        <w:rPr>
          <w:rFonts w:ascii="Arial" w:hAnsi="Arial" w:cs="Arial"/>
          <w:lang w:val="en-US"/>
        </w:rPr>
        <w:t xml:space="preserve"> of ship, date of arrival, assistance provided</w:t>
      </w:r>
      <w:r w:rsidR="003354AB" w:rsidRPr="3AE3C448">
        <w:rPr>
          <w:rFonts w:ascii="Arial" w:hAnsi="Arial" w:cs="Arial"/>
          <w:lang w:val="en-US"/>
        </w:rPr>
        <w:t xml:space="preserve"> </w:t>
      </w:r>
      <w:r w:rsidR="00CE660B" w:rsidRPr="3AE3C448">
        <w:rPr>
          <w:rFonts w:ascii="Arial" w:hAnsi="Arial" w:cs="Arial"/>
          <w:lang w:val="en-US"/>
        </w:rPr>
        <w:t>and destination in Ontario.</w:t>
      </w:r>
      <w:r w:rsidRPr="3AE3C448">
        <w:rPr>
          <w:rFonts w:ascii="Arial" w:hAnsi="Arial" w:cs="Arial"/>
          <w:lang w:val="en-US"/>
        </w:rPr>
        <w:t xml:space="preserve"> </w:t>
      </w:r>
    </w:p>
    <w:p w14:paraId="72EE39EB" w14:textId="59E3E8DC" w:rsidR="00CE660B" w:rsidRDefault="00CE660B" w:rsidP="001E665E">
      <w:pPr>
        <w:pStyle w:val="NormalWeb"/>
        <w:spacing w:after="240"/>
        <w:rPr>
          <w:rFonts w:ascii="Arial" w:hAnsi="Arial" w:cs="Arial"/>
          <w:lang w:val="en-US"/>
        </w:rPr>
      </w:pPr>
      <w:r>
        <w:rPr>
          <w:rFonts w:ascii="Arial" w:hAnsi="Arial" w:cs="Arial"/>
          <w:lang w:val="en-US"/>
        </w:rPr>
        <w:lastRenderedPageBreak/>
        <w:t>These records are available on microfilm</w:t>
      </w:r>
      <w:r w:rsidR="0020078A">
        <w:rPr>
          <w:rFonts w:ascii="Arial" w:hAnsi="Arial" w:cs="Arial"/>
          <w:lang w:val="en-US"/>
        </w:rPr>
        <w:t xml:space="preserve">, and local libraries </w:t>
      </w:r>
      <w:r w:rsidR="007E182B">
        <w:rPr>
          <w:rFonts w:ascii="Arial" w:hAnsi="Arial" w:cs="Arial"/>
          <w:lang w:val="en-US"/>
        </w:rPr>
        <w:t xml:space="preserve">that offer </w:t>
      </w:r>
      <w:proofErr w:type="spellStart"/>
      <w:r w:rsidR="007E182B">
        <w:rPr>
          <w:rFonts w:ascii="Arial" w:hAnsi="Arial" w:cs="Arial"/>
          <w:lang w:val="en-US"/>
        </w:rPr>
        <w:t>interloan</w:t>
      </w:r>
      <w:proofErr w:type="spellEnd"/>
      <w:r w:rsidR="007E182B">
        <w:rPr>
          <w:rFonts w:ascii="Arial" w:hAnsi="Arial" w:cs="Arial"/>
          <w:lang w:val="en-US"/>
        </w:rPr>
        <w:t xml:space="preserve"> services may</w:t>
      </w:r>
      <w:r w:rsidR="0020078A">
        <w:rPr>
          <w:rFonts w:ascii="Arial" w:hAnsi="Arial" w:cs="Arial"/>
          <w:lang w:val="en-US"/>
        </w:rPr>
        <w:t xml:space="preserve"> borrow the film for you.  </w:t>
      </w:r>
      <w:r w:rsidR="00805CC9">
        <w:rPr>
          <w:rFonts w:ascii="Arial" w:hAnsi="Arial" w:cs="Arial"/>
          <w:lang w:val="en-US"/>
        </w:rPr>
        <w:t>For a transcription and an index</w:t>
      </w:r>
      <w:r w:rsidR="00513605">
        <w:rPr>
          <w:rFonts w:ascii="Arial" w:hAnsi="Arial" w:cs="Arial"/>
          <w:lang w:val="en-US"/>
        </w:rPr>
        <w:t>, and more information about these records</w:t>
      </w:r>
      <w:r w:rsidR="00805CC9">
        <w:rPr>
          <w:rFonts w:ascii="Arial" w:hAnsi="Arial" w:cs="Arial"/>
          <w:lang w:val="en-US"/>
        </w:rPr>
        <w:t xml:space="preserve">, </w:t>
      </w:r>
      <w:hyperlink r:id="rId15" w:history="1">
        <w:r w:rsidR="00805CC9" w:rsidRPr="00805CC9">
          <w:rPr>
            <w:rStyle w:val="Hyperlink"/>
            <w:rFonts w:ascii="Arial" w:hAnsi="Arial" w:cs="Arial"/>
            <w:lang w:val="en-US"/>
          </w:rPr>
          <w:t>click here to search our Toronto Emigrant Office Assisted Immigration Registers Database</w:t>
        </w:r>
      </w:hyperlink>
      <w:r w:rsidR="00513605">
        <w:rPr>
          <w:rFonts w:ascii="Arial" w:hAnsi="Arial" w:cs="Arial"/>
          <w:lang w:val="en-US"/>
        </w:rPr>
        <w:t xml:space="preserve">.  </w:t>
      </w:r>
      <w:r w:rsidR="00805CC9">
        <w:rPr>
          <w:rFonts w:ascii="Arial" w:hAnsi="Arial" w:cs="Arial"/>
          <w:lang w:val="en-US"/>
        </w:rPr>
        <w:t xml:space="preserve"> </w:t>
      </w:r>
      <w:r w:rsidR="00513605">
        <w:rPr>
          <w:rFonts w:ascii="Arial" w:hAnsi="Arial" w:cs="Arial"/>
          <w:lang w:val="en-US"/>
        </w:rPr>
        <w:t>On our website, you will find this database under “Access Our Collection”.</w:t>
      </w:r>
    </w:p>
    <w:p w14:paraId="250A3DCE" w14:textId="39E45FED" w:rsidR="005B6627" w:rsidRDefault="005B6627" w:rsidP="005B6627">
      <w:r>
        <w:t xml:space="preserve">Most other provincial records from 1831 to 1902 are available on microfilm in our reading room, and libraries that offer </w:t>
      </w:r>
      <w:proofErr w:type="spellStart"/>
      <w:r>
        <w:t>interloan</w:t>
      </w:r>
      <w:proofErr w:type="spellEnd"/>
      <w:r>
        <w:t xml:space="preserve"> services may borrow them for you. Table 1 below is a list of </w:t>
      </w:r>
      <w:r w:rsidR="00047A27">
        <w:t>provincial immigration records from 1831 to 1902</w:t>
      </w:r>
      <w:r>
        <w:t>.</w:t>
      </w:r>
    </w:p>
    <w:p w14:paraId="0940E104" w14:textId="190508BC" w:rsidR="00607C67" w:rsidRDefault="00607C67" w:rsidP="005B6627"/>
    <w:p w14:paraId="72ECB93E" w14:textId="77777777" w:rsidR="00607C67" w:rsidRDefault="00607C67" w:rsidP="00607C67">
      <w:pPr>
        <w:rPr>
          <w:rFonts w:cs="Arial"/>
          <w:lang w:val="en-US"/>
        </w:rPr>
      </w:pPr>
      <w:r w:rsidRPr="24D58F3A">
        <w:rPr>
          <w:rFonts w:cs="Arial"/>
          <w:lang w:val="en-US"/>
        </w:rPr>
        <w:t xml:space="preserve">Some of the </w:t>
      </w:r>
      <w:bookmarkStart w:id="18" w:name="_Int_ktDSRoDk"/>
      <w:r w:rsidRPr="24D58F3A">
        <w:rPr>
          <w:rFonts w:cs="Arial"/>
          <w:lang w:val="en-US"/>
        </w:rPr>
        <w:t>microfilm</w:t>
      </w:r>
      <w:bookmarkEnd w:id="18"/>
      <w:r w:rsidRPr="24D58F3A">
        <w:rPr>
          <w:rFonts w:cs="Arial"/>
          <w:lang w:val="en-US"/>
        </w:rPr>
        <w:t xml:space="preserve"> are also digitized and available on the FamilySearch website, </w:t>
      </w:r>
      <w:hyperlink r:id="rId16">
        <w:r w:rsidRPr="24D58F3A">
          <w:rPr>
            <w:rStyle w:val="Hyperlink"/>
            <w:rFonts w:cs="Arial"/>
            <w:lang w:val="en-US"/>
          </w:rPr>
          <w:t>click here to access our Digitized Microfilm Collections webpage for more information.</w:t>
        </w:r>
      </w:hyperlink>
      <w:r w:rsidRPr="24D58F3A">
        <w:rPr>
          <w:rFonts w:cs="Arial"/>
          <w:lang w:val="en-US"/>
        </w:rPr>
        <w:t xml:space="preserve">To find this information on our website, click on “Access our Collections” then click on the “Digitized Microfilm” page.  The FamilySearch website is </w:t>
      </w:r>
      <w:hyperlink r:id="rId17">
        <w:r w:rsidRPr="24D58F3A">
          <w:rPr>
            <w:rStyle w:val="Hyperlink"/>
            <w:rFonts w:cs="Arial"/>
            <w:lang w:val="en-US"/>
          </w:rPr>
          <w:t>www.familysearch.org</w:t>
        </w:r>
      </w:hyperlink>
      <w:r w:rsidRPr="24D58F3A">
        <w:rPr>
          <w:rFonts w:cs="Arial"/>
          <w:lang w:val="en-US"/>
        </w:rPr>
        <w:t>.</w:t>
      </w:r>
    </w:p>
    <w:p w14:paraId="27193723" w14:textId="77777777" w:rsidR="00047A27" w:rsidRDefault="00047A27" w:rsidP="005B6627"/>
    <w:p w14:paraId="1D2A70CD" w14:textId="77777777" w:rsidR="005B6627" w:rsidRDefault="005B6627" w:rsidP="005B6627">
      <w:r>
        <w:t>Table 1: Provincial government immigration records, 1831 to 1902</w:t>
      </w:r>
    </w:p>
    <w:p w14:paraId="00362A7D" w14:textId="77777777" w:rsidR="005B6627" w:rsidRDefault="005B6627" w:rsidP="005B6627">
      <w:pPr>
        <w:rPr>
          <w:rFonts w:cs="Arial"/>
          <w:sz w:val="22"/>
        </w:rPr>
      </w:pPr>
    </w:p>
    <w:tbl>
      <w:tblPr>
        <w:tblStyle w:val="TableGrid"/>
        <w:tblW w:w="0" w:type="auto"/>
        <w:tblLook w:val="04A0" w:firstRow="1" w:lastRow="0" w:firstColumn="1" w:lastColumn="0" w:noHBand="0" w:noVBand="1"/>
        <w:tblCaption w:val="Provincial government immigration records, 1831 to 1902"/>
        <w:tblDescription w:val="This table lists Prrovincial government immigration records, 1831 to 1902  It has three columnsL Title and Dates, Reference Code, and How to Access."/>
      </w:tblPr>
      <w:tblGrid>
        <w:gridCol w:w="4405"/>
        <w:gridCol w:w="3060"/>
        <w:gridCol w:w="1885"/>
      </w:tblGrid>
      <w:tr w:rsidR="005B6627" w:rsidRPr="00BC29CE" w14:paraId="59AB01D6" w14:textId="77777777" w:rsidTr="17E057C7">
        <w:trPr>
          <w:tblHeader/>
        </w:trPr>
        <w:tc>
          <w:tcPr>
            <w:tcW w:w="4405" w:type="dxa"/>
          </w:tcPr>
          <w:p w14:paraId="3908B1DC" w14:textId="7CB3B0F2" w:rsidR="005B6627" w:rsidRPr="00BC29CE" w:rsidRDefault="005B6627" w:rsidP="00F41000">
            <w:pPr>
              <w:rPr>
                <w:rFonts w:cs="Arial"/>
              </w:rPr>
            </w:pPr>
            <w:r w:rsidRPr="00BC29CE">
              <w:rPr>
                <w:rFonts w:cs="Arial"/>
                <w:b/>
                <w:bCs/>
              </w:rPr>
              <w:t>Title</w:t>
            </w:r>
            <w:r>
              <w:rPr>
                <w:rFonts w:cs="Arial"/>
                <w:b/>
                <w:bCs/>
              </w:rPr>
              <w:t xml:space="preserve"> and Date</w:t>
            </w:r>
            <w:r w:rsidR="00F41000">
              <w:rPr>
                <w:rFonts w:cs="Arial"/>
                <w:b/>
                <w:bCs/>
              </w:rPr>
              <w:t>s</w:t>
            </w:r>
          </w:p>
        </w:tc>
        <w:tc>
          <w:tcPr>
            <w:tcW w:w="3060" w:type="dxa"/>
          </w:tcPr>
          <w:p w14:paraId="1D9C2476" w14:textId="77777777" w:rsidR="005B6627" w:rsidRPr="00BC29CE" w:rsidRDefault="005B6627" w:rsidP="00F41000">
            <w:pPr>
              <w:rPr>
                <w:rFonts w:cs="Arial"/>
              </w:rPr>
            </w:pPr>
            <w:r>
              <w:rPr>
                <w:rFonts w:cs="Arial"/>
                <w:b/>
                <w:bCs/>
              </w:rPr>
              <w:t>Reference Code</w:t>
            </w:r>
          </w:p>
        </w:tc>
        <w:tc>
          <w:tcPr>
            <w:tcW w:w="1885" w:type="dxa"/>
          </w:tcPr>
          <w:p w14:paraId="0A2F7513" w14:textId="77777777" w:rsidR="005B6627" w:rsidRPr="00BC29CE" w:rsidRDefault="005B6627" w:rsidP="00F41000">
            <w:pPr>
              <w:rPr>
                <w:rFonts w:cs="Arial"/>
              </w:rPr>
            </w:pPr>
            <w:r>
              <w:rPr>
                <w:rFonts w:cs="Arial"/>
                <w:b/>
                <w:bCs/>
              </w:rPr>
              <w:t>How to access</w:t>
            </w:r>
          </w:p>
        </w:tc>
      </w:tr>
      <w:tr w:rsidR="005B6627" w:rsidRPr="00BC29CE" w14:paraId="1F3AB311" w14:textId="77777777" w:rsidTr="17E057C7">
        <w:tc>
          <w:tcPr>
            <w:tcW w:w="4405" w:type="dxa"/>
          </w:tcPr>
          <w:p w14:paraId="107267D4" w14:textId="77777777" w:rsidR="005B6627" w:rsidRDefault="005B6627" w:rsidP="00F41000">
            <w:pPr>
              <w:rPr>
                <w:rFonts w:cs="Arial"/>
                <w:bCs/>
                <w:spacing w:val="-3"/>
              </w:rPr>
            </w:pPr>
            <w:r>
              <w:rPr>
                <w:rFonts w:cs="Arial"/>
                <w:bCs/>
                <w:spacing w:val="-3"/>
              </w:rPr>
              <w:t>Applications for refund bonuses from emigrants to Ontario, 1872 to 1876</w:t>
            </w:r>
          </w:p>
        </w:tc>
        <w:tc>
          <w:tcPr>
            <w:tcW w:w="3060" w:type="dxa"/>
          </w:tcPr>
          <w:p w14:paraId="1005F7E0" w14:textId="299CAF1A" w:rsidR="005B6627" w:rsidRDefault="00DB5954" w:rsidP="00F41000">
            <w:hyperlink r:id="rId18">
              <w:r w:rsidR="3E168AA0" w:rsidRPr="17E057C7">
                <w:rPr>
                  <w:rStyle w:val="Hyperlink"/>
                </w:rPr>
                <w:t>Click here to view the description for RG 11-23</w:t>
              </w:r>
            </w:hyperlink>
          </w:p>
        </w:tc>
        <w:tc>
          <w:tcPr>
            <w:tcW w:w="1885" w:type="dxa"/>
          </w:tcPr>
          <w:p w14:paraId="50030745" w14:textId="77777777" w:rsidR="005B6627" w:rsidRDefault="005B6627" w:rsidP="00F41000">
            <w:pPr>
              <w:rPr>
                <w:rFonts w:cs="Arial"/>
                <w:bCs/>
                <w:spacing w:val="-3"/>
              </w:rPr>
            </w:pPr>
            <w:r>
              <w:rPr>
                <w:rFonts w:cs="Arial"/>
              </w:rPr>
              <w:t>On microfilm and digitized</w:t>
            </w:r>
          </w:p>
        </w:tc>
      </w:tr>
      <w:tr w:rsidR="005B6627" w:rsidRPr="00BC29CE" w14:paraId="63BEC990" w14:textId="77777777" w:rsidTr="17E057C7">
        <w:tc>
          <w:tcPr>
            <w:tcW w:w="4405" w:type="dxa"/>
          </w:tcPr>
          <w:p w14:paraId="29F45437" w14:textId="77777777" w:rsidR="005B6627" w:rsidRPr="00BC29CE" w:rsidRDefault="005B6627" w:rsidP="00F41000">
            <w:pPr>
              <w:rPr>
                <w:rFonts w:cs="Arial"/>
              </w:rPr>
            </w:pPr>
            <w:r>
              <w:rPr>
                <w:rFonts w:cs="Arial"/>
                <w:bCs/>
                <w:spacing w:val="-3"/>
              </w:rPr>
              <w:t xml:space="preserve">Chief Emigrant Agent’s </w:t>
            </w:r>
            <w:proofErr w:type="spellStart"/>
            <w:r>
              <w:rPr>
                <w:rFonts w:cs="Arial"/>
                <w:bCs/>
                <w:spacing w:val="-3"/>
              </w:rPr>
              <w:t>letterbooks</w:t>
            </w:r>
            <w:proofErr w:type="spellEnd"/>
            <w:r>
              <w:rPr>
                <w:rFonts w:cs="Arial"/>
                <w:bCs/>
                <w:spacing w:val="-3"/>
              </w:rPr>
              <w:t>, 1835 to 1859</w:t>
            </w:r>
          </w:p>
        </w:tc>
        <w:tc>
          <w:tcPr>
            <w:tcW w:w="3060" w:type="dxa"/>
          </w:tcPr>
          <w:p w14:paraId="1D4F8EEF" w14:textId="269EA088" w:rsidR="005B6627" w:rsidRPr="00BC29CE" w:rsidRDefault="00DB5954" w:rsidP="00F41000">
            <w:pPr>
              <w:rPr>
                <w:rFonts w:cs="Arial"/>
              </w:rPr>
            </w:pPr>
            <w:hyperlink r:id="rId19">
              <w:r w:rsidR="3E168AA0" w:rsidRPr="17E057C7">
                <w:rPr>
                  <w:rStyle w:val="Hyperlink"/>
                  <w:rFonts w:cs="Arial"/>
                </w:rPr>
                <w:t>Click here to view the description for RG 11-1</w:t>
              </w:r>
            </w:hyperlink>
          </w:p>
        </w:tc>
        <w:tc>
          <w:tcPr>
            <w:tcW w:w="1885" w:type="dxa"/>
          </w:tcPr>
          <w:p w14:paraId="102B2F35" w14:textId="77777777" w:rsidR="005B6627" w:rsidRPr="00BC29CE" w:rsidRDefault="005B6627" w:rsidP="00F41000">
            <w:pPr>
              <w:rPr>
                <w:rFonts w:cs="Arial"/>
              </w:rPr>
            </w:pPr>
            <w:r>
              <w:rPr>
                <w:rFonts w:cs="Arial"/>
                <w:bCs/>
                <w:spacing w:val="-3"/>
              </w:rPr>
              <w:t>On microfilm</w:t>
            </w:r>
          </w:p>
        </w:tc>
      </w:tr>
      <w:tr w:rsidR="005B6627" w:rsidRPr="00BC29CE" w14:paraId="515CC530" w14:textId="77777777" w:rsidTr="17E057C7">
        <w:tc>
          <w:tcPr>
            <w:tcW w:w="4405" w:type="dxa"/>
          </w:tcPr>
          <w:p w14:paraId="294773D4" w14:textId="77777777" w:rsidR="005B6627" w:rsidRDefault="005B6627" w:rsidP="00F41000">
            <w:pPr>
              <w:rPr>
                <w:rFonts w:cs="Arial"/>
                <w:bCs/>
                <w:spacing w:val="-3"/>
              </w:rPr>
            </w:pPr>
            <w:r>
              <w:rPr>
                <w:rFonts w:cs="Arial"/>
                <w:bCs/>
                <w:spacing w:val="-3"/>
              </w:rPr>
              <w:t>Daily journals of the Secretary of the Toronto Emigration Office, 1873 to 1902</w:t>
            </w:r>
          </w:p>
        </w:tc>
        <w:tc>
          <w:tcPr>
            <w:tcW w:w="3060" w:type="dxa"/>
          </w:tcPr>
          <w:p w14:paraId="35334FAD" w14:textId="15E2D13C" w:rsidR="005B6627" w:rsidRDefault="00DB5954" w:rsidP="00F41000">
            <w:hyperlink r:id="rId20">
              <w:r w:rsidR="3E168AA0" w:rsidRPr="17E057C7">
                <w:rPr>
                  <w:rStyle w:val="Hyperlink"/>
                </w:rPr>
                <w:t>Click here to view the description for RG 11-9</w:t>
              </w:r>
            </w:hyperlink>
          </w:p>
        </w:tc>
        <w:tc>
          <w:tcPr>
            <w:tcW w:w="1885" w:type="dxa"/>
          </w:tcPr>
          <w:p w14:paraId="0C847A84" w14:textId="77777777" w:rsidR="005B6627" w:rsidRDefault="005B6627" w:rsidP="00F41000">
            <w:pPr>
              <w:rPr>
                <w:rFonts w:cs="Arial"/>
              </w:rPr>
            </w:pPr>
            <w:r>
              <w:rPr>
                <w:rFonts w:cs="Arial"/>
              </w:rPr>
              <w:t>Request the originals</w:t>
            </w:r>
          </w:p>
        </w:tc>
      </w:tr>
      <w:tr w:rsidR="005B6627" w:rsidRPr="00BC29CE" w14:paraId="3F659CC9" w14:textId="77777777" w:rsidTr="17E057C7">
        <w:tc>
          <w:tcPr>
            <w:tcW w:w="4405" w:type="dxa"/>
          </w:tcPr>
          <w:p w14:paraId="6F0594DB" w14:textId="77777777" w:rsidR="005B6627" w:rsidRDefault="005B6627" w:rsidP="00F41000">
            <w:pPr>
              <w:rPr>
                <w:rFonts w:cs="Arial"/>
                <w:bCs/>
                <w:spacing w:val="-3"/>
              </w:rPr>
            </w:pPr>
            <w:r>
              <w:rPr>
                <w:rFonts w:cs="Arial"/>
                <w:bCs/>
                <w:spacing w:val="-3"/>
              </w:rPr>
              <w:t>Department of Immigration accounting records, 1870 to 1901</w:t>
            </w:r>
          </w:p>
        </w:tc>
        <w:tc>
          <w:tcPr>
            <w:tcW w:w="3060" w:type="dxa"/>
          </w:tcPr>
          <w:p w14:paraId="442C8E45" w14:textId="1424A0CC" w:rsidR="005B6627" w:rsidRDefault="00DB5954" w:rsidP="00F41000">
            <w:hyperlink r:id="rId21">
              <w:r w:rsidR="3E168AA0" w:rsidRPr="17E057C7">
                <w:rPr>
                  <w:rStyle w:val="Hyperlink"/>
                </w:rPr>
                <w:t>Click here to view the description for RG 11-19</w:t>
              </w:r>
            </w:hyperlink>
          </w:p>
        </w:tc>
        <w:tc>
          <w:tcPr>
            <w:tcW w:w="1885" w:type="dxa"/>
          </w:tcPr>
          <w:p w14:paraId="7C5AB884" w14:textId="77777777" w:rsidR="005B6627" w:rsidRDefault="005B6627" w:rsidP="00F41000">
            <w:pPr>
              <w:rPr>
                <w:rFonts w:cs="Arial"/>
              </w:rPr>
            </w:pPr>
            <w:r>
              <w:rPr>
                <w:rFonts w:cs="Arial"/>
              </w:rPr>
              <w:t>Request the originals</w:t>
            </w:r>
          </w:p>
        </w:tc>
      </w:tr>
      <w:tr w:rsidR="005B6627" w:rsidRPr="00BC29CE" w14:paraId="7B0EEC27" w14:textId="77777777" w:rsidTr="17E057C7">
        <w:tc>
          <w:tcPr>
            <w:tcW w:w="4405" w:type="dxa"/>
          </w:tcPr>
          <w:p w14:paraId="383C962C" w14:textId="77777777" w:rsidR="005B6627" w:rsidRDefault="005B6627" w:rsidP="00F41000">
            <w:pPr>
              <w:rPr>
                <w:rFonts w:cs="Arial"/>
                <w:bCs/>
                <w:spacing w:val="-3"/>
              </w:rPr>
            </w:pPr>
            <w:r>
              <w:rPr>
                <w:rFonts w:cs="Arial"/>
                <w:bCs/>
                <w:spacing w:val="-3"/>
              </w:rPr>
              <w:t>Department of Immigration letter registers, 1867 to 1883</w:t>
            </w:r>
          </w:p>
        </w:tc>
        <w:tc>
          <w:tcPr>
            <w:tcW w:w="3060" w:type="dxa"/>
          </w:tcPr>
          <w:p w14:paraId="0759F6F2" w14:textId="6DD01AE5" w:rsidR="005B6627" w:rsidRDefault="00DB5954" w:rsidP="00F41000">
            <w:hyperlink r:id="rId22">
              <w:r w:rsidR="3E168AA0" w:rsidRPr="17E057C7">
                <w:rPr>
                  <w:rStyle w:val="Hyperlink"/>
                </w:rPr>
                <w:t>Click here to view the description for RG 11-12</w:t>
              </w:r>
            </w:hyperlink>
          </w:p>
        </w:tc>
        <w:tc>
          <w:tcPr>
            <w:tcW w:w="1885" w:type="dxa"/>
          </w:tcPr>
          <w:p w14:paraId="2163570A" w14:textId="77777777" w:rsidR="005B6627" w:rsidRDefault="005B6627" w:rsidP="00F41000">
            <w:pPr>
              <w:rPr>
                <w:rFonts w:cs="Arial"/>
              </w:rPr>
            </w:pPr>
            <w:r>
              <w:rPr>
                <w:rFonts w:cs="Arial"/>
              </w:rPr>
              <w:t>Request the originals</w:t>
            </w:r>
          </w:p>
        </w:tc>
      </w:tr>
      <w:tr w:rsidR="005B6627" w:rsidRPr="00BC29CE" w14:paraId="4E0F9C90" w14:textId="77777777" w:rsidTr="17E057C7">
        <w:tc>
          <w:tcPr>
            <w:tcW w:w="4405" w:type="dxa"/>
          </w:tcPr>
          <w:p w14:paraId="068685FD" w14:textId="77777777" w:rsidR="005B6627" w:rsidRDefault="005B6627" w:rsidP="00F41000">
            <w:pPr>
              <w:rPr>
                <w:rFonts w:cs="Arial"/>
                <w:bCs/>
                <w:spacing w:val="-3"/>
              </w:rPr>
            </w:pPr>
            <w:r>
              <w:rPr>
                <w:rFonts w:cs="Arial"/>
                <w:bCs/>
                <w:spacing w:val="-3"/>
              </w:rPr>
              <w:t>Department of Immigration numbered correspondence files, 1873 to 1897</w:t>
            </w:r>
          </w:p>
        </w:tc>
        <w:tc>
          <w:tcPr>
            <w:tcW w:w="3060" w:type="dxa"/>
          </w:tcPr>
          <w:p w14:paraId="71CEEB16" w14:textId="3280E4EC" w:rsidR="005B6627" w:rsidRDefault="00DB5954" w:rsidP="00F41000">
            <w:hyperlink r:id="rId23">
              <w:r w:rsidR="3E168AA0" w:rsidRPr="17E057C7">
                <w:rPr>
                  <w:rStyle w:val="Hyperlink"/>
                </w:rPr>
                <w:t>Click here to view the description for RG 11-8-1</w:t>
              </w:r>
            </w:hyperlink>
          </w:p>
        </w:tc>
        <w:tc>
          <w:tcPr>
            <w:tcW w:w="1885" w:type="dxa"/>
          </w:tcPr>
          <w:p w14:paraId="2A1DA354" w14:textId="77777777" w:rsidR="005B6627" w:rsidRDefault="005B6627" w:rsidP="00F41000">
            <w:pPr>
              <w:rPr>
                <w:rFonts w:cs="Arial"/>
              </w:rPr>
            </w:pPr>
            <w:r>
              <w:rPr>
                <w:rFonts w:cs="Arial"/>
              </w:rPr>
              <w:t>On microfilm and digitized</w:t>
            </w:r>
          </w:p>
        </w:tc>
      </w:tr>
      <w:tr w:rsidR="005B6627" w:rsidRPr="00BC29CE" w14:paraId="0DD867DC" w14:textId="77777777" w:rsidTr="17E057C7">
        <w:tc>
          <w:tcPr>
            <w:tcW w:w="4405" w:type="dxa"/>
          </w:tcPr>
          <w:p w14:paraId="47F6325A" w14:textId="77777777" w:rsidR="005B6627" w:rsidRDefault="005B6627" w:rsidP="00F41000">
            <w:pPr>
              <w:rPr>
                <w:rFonts w:cs="Arial"/>
                <w:bCs/>
                <w:spacing w:val="-3"/>
              </w:rPr>
            </w:pPr>
            <w:r>
              <w:rPr>
                <w:rFonts w:cs="Arial"/>
                <w:bCs/>
                <w:spacing w:val="-3"/>
              </w:rPr>
              <w:t>Department of Immigration Secretary’s correspondence files, 1891 to 1899</w:t>
            </w:r>
          </w:p>
        </w:tc>
        <w:tc>
          <w:tcPr>
            <w:tcW w:w="3060" w:type="dxa"/>
          </w:tcPr>
          <w:p w14:paraId="4AF69211" w14:textId="735DDBCD" w:rsidR="005B6627" w:rsidRDefault="00DB5954" w:rsidP="00F41000">
            <w:hyperlink r:id="rId24">
              <w:r w:rsidR="3E168AA0" w:rsidRPr="17E057C7">
                <w:rPr>
                  <w:rStyle w:val="Hyperlink"/>
                </w:rPr>
                <w:t>Click here to view the description for RG 11-8-3</w:t>
              </w:r>
            </w:hyperlink>
          </w:p>
        </w:tc>
        <w:tc>
          <w:tcPr>
            <w:tcW w:w="1885" w:type="dxa"/>
          </w:tcPr>
          <w:p w14:paraId="704E7B2D" w14:textId="77777777" w:rsidR="005B6627" w:rsidRDefault="005B6627" w:rsidP="00F41000">
            <w:pPr>
              <w:rPr>
                <w:rFonts w:cs="Arial"/>
              </w:rPr>
            </w:pPr>
            <w:r>
              <w:rPr>
                <w:rFonts w:cs="Arial"/>
              </w:rPr>
              <w:t>Request the originals</w:t>
            </w:r>
          </w:p>
        </w:tc>
      </w:tr>
      <w:tr w:rsidR="005B6627" w:rsidRPr="00BC29CE" w14:paraId="3DC5D9F8" w14:textId="77777777" w:rsidTr="17E057C7">
        <w:tc>
          <w:tcPr>
            <w:tcW w:w="4405" w:type="dxa"/>
          </w:tcPr>
          <w:p w14:paraId="421515CC" w14:textId="77777777" w:rsidR="005B6627" w:rsidRDefault="005B6627" w:rsidP="00F41000">
            <w:pPr>
              <w:rPr>
                <w:rFonts w:cs="Arial"/>
                <w:bCs/>
                <w:spacing w:val="-3"/>
              </w:rPr>
            </w:pPr>
            <w:r>
              <w:rPr>
                <w:rFonts w:cs="Arial"/>
                <w:bCs/>
                <w:spacing w:val="-3"/>
              </w:rPr>
              <w:t>Department of Immigration unnumbered correspondence files, 1869 to 1892</w:t>
            </w:r>
          </w:p>
        </w:tc>
        <w:tc>
          <w:tcPr>
            <w:tcW w:w="3060" w:type="dxa"/>
          </w:tcPr>
          <w:p w14:paraId="3DF219C3" w14:textId="49BB0669" w:rsidR="005B6627" w:rsidRDefault="00DB5954" w:rsidP="00F41000">
            <w:hyperlink r:id="rId25">
              <w:r w:rsidR="3E168AA0" w:rsidRPr="17E057C7">
                <w:rPr>
                  <w:rStyle w:val="Hyperlink"/>
                </w:rPr>
                <w:t>Click here to view the description for RG 11-8-2</w:t>
              </w:r>
            </w:hyperlink>
          </w:p>
        </w:tc>
        <w:tc>
          <w:tcPr>
            <w:tcW w:w="1885" w:type="dxa"/>
          </w:tcPr>
          <w:p w14:paraId="0BD321D7" w14:textId="77777777" w:rsidR="005B6627" w:rsidRDefault="005B6627" w:rsidP="00F41000">
            <w:pPr>
              <w:rPr>
                <w:rFonts w:cs="Arial"/>
              </w:rPr>
            </w:pPr>
            <w:r>
              <w:rPr>
                <w:rFonts w:cs="Arial"/>
              </w:rPr>
              <w:t>On microfilm and digitized</w:t>
            </w:r>
          </w:p>
        </w:tc>
      </w:tr>
      <w:tr w:rsidR="005B6627" w:rsidRPr="00341614" w14:paraId="78171663" w14:textId="77777777" w:rsidTr="17E057C7">
        <w:tc>
          <w:tcPr>
            <w:tcW w:w="4405" w:type="dxa"/>
          </w:tcPr>
          <w:p w14:paraId="6A47E704" w14:textId="77777777" w:rsidR="005B6627" w:rsidRPr="00341614" w:rsidRDefault="005B6627" w:rsidP="00F41000">
            <w:pPr>
              <w:rPr>
                <w:rFonts w:cs="Arial"/>
                <w:bCs/>
                <w:spacing w:val="-3"/>
                <w:lang w:val="fr-CA"/>
              </w:rPr>
            </w:pPr>
            <w:proofErr w:type="spellStart"/>
            <w:r>
              <w:rPr>
                <w:rFonts w:cs="Arial"/>
                <w:bCs/>
                <w:spacing w:val="-3"/>
                <w:lang w:val="fr-CA"/>
              </w:rPr>
              <w:t>Emigrant</w:t>
            </w:r>
            <w:proofErr w:type="spellEnd"/>
            <w:r>
              <w:rPr>
                <w:rFonts w:cs="Arial"/>
                <w:bCs/>
                <w:spacing w:val="-3"/>
                <w:lang w:val="fr-CA"/>
              </w:rPr>
              <w:t xml:space="preserve"> </w:t>
            </w:r>
            <w:proofErr w:type="spellStart"/>
            <w:r>
              <w:rPr>
                <w:rFonts w:cs="Arial"/>
                <w:bCs/>
                <w:spacing w:val="-3"/>
                <w:lang w:val="fr-CA"/>
              </w:rPr>
              <w:t>arrival</w:t>
            </w:r>
            <w:proofErr w:type="spellEnd"/>
            <w:r>
              <w:rPr>
                <w:rFonts w:cs="Arial"/>
                <w:bCs/>
                <w:spacing w:val="-3"/>
                <w:lang w:val="fr-CA"/>
              </w:rPr>
              <w:t xml:space="preserve"> and destination records, 1862 to 1881</w:t>
            </w:r>
          </w:p>
        </w:tc>
        <w:tc>
          <w:tcPr>
            <w:tcW w:w="3060" w:type="dxa"/>
          </w:tcPr>
          <w:p w14:paraId="6376822E" w14:textId="0809EDD4" w:rsidR="005B6627" w:rsidRPr="00341614" w:rsidRDefault="00DB5954" w:rsidP="00F41000">
            <w:hyperlink r:id="rId26">
              <w:r w:rsidR="3E168AA0" w:rsidRPr="17E057C7">
                <w:rPr>
                  <w:rStyle w:val="Hyperlink"/>
                </w:rPr>
                <w:t>Click here to view the description for RG 11-17</w:t>
              </w:r>
            </w:hyperlink>
          </w:p>
        </w:tc>
        <w:tc>
          <w:tcPr>
            <w:tcW w:w="1885" w:type="dxa"/>
          </w:tcPr>
          <w:p w14:paraId="546D16F8" w14:textId="77777777" w:rsidR="005B6627" w:rsidRPr="00341614" w:rsidRDefault="005B6627" w:rsidP="00F41000">
            <w:pPr>
              <w:rPr>
                <w:rFonts w:cs="Arial"/>
              </w:rPr>
            </w:pPr>
            <w:r>
              <w:rPr>
                <w:rFonts w:cs="Arial"/>
              </w:rPr>
              <w:t>On microfilm and digitized</w:t>
            </w:r>
          </w:p>
        </w:tc>
      </w:tr>
      <w:tr w:rsidR="005B6627" w:rsidRPr="00341614" w14:paraId="0A102173" w14:textId="77777777" w:rsidTr="17E057C7">
        <w:tc>
          <w:tcPr>
            <w:tcW w:w="4405" w:type="dxa"/>
          </w:tcPr>
          <w:p w14:paraId="28C2BC31" w14:textId="77777777" w:rsidR="005B6627" w:rsidRPr="00341614" w:rsidRDefault="005B6627" w:rsidP="00F41000">
            <w:pPr>
              <w:rPr>
                <w:rFonts w:cs="Arial"/>
                <w:bCs/>
                <w:spacing w:val="-3"/>
                <w:lang w:val="fr-CA"/>
              </w:rPr>
            </w:pPr>
            <w:proofErr w:type="spellStart"/>
            <w:r w:rsidRPr="00341614">
              <w:rPr>
                <w:rFonts w:cs="Arial"/>
                <w:bCs/>
                <w:spacing w:val="-3"/>
                <w:lang w:val="fr-CA"/>
              </w:rPr>
              <w:t>Emigrant</w:t>
            </w:r>
            <w:proofErr w:type="spellEnd"/>
            <w:r w:rsidRPr="00341614">
              <w:rPr>
                <w:rFonts w:cs="Arial"/>
                <w:bCs/>
                <w:spacing w:val="-3"/>
                <w:lang w:val="fr-CA"/>
              </w:rPr>
              <w:t xml:space="preserve"> </w:t>
            </w:r>
            <w:proofErr w:type="spellStart"/>
            <w:r w:rsidRPr="00341614">
              <w:rPr>
                <w:rFonts w:cs="Arial"/>
                <w:bCs/>
                <w:spacing w:val="-3"/>
                <w:lang w:val="fr-CA"/>
              </w:rPr>
              <w:t>assisted</w:t>
            </w:r>
            <w:proofErr w:type="spellEnd"/>
            <w:r w:rsidRPr="00341614">
              <w:rPr>
                <w:rFonts w:cs="Arial"/>
                <w:bCs/>
                <w:spacing w:val="-3"/>
                <w:lang w:val="fr-CA"/>
              </w:rPr>
              <w:t xml:space="preserve"> passage </w:t>
            </w:r>
            <w:proofErr w:type="spellStart"/>
            <w:r w:rsidRPr="00341614">
              <w:rPr>
                <w:rFonts w:cs="Arial"/>
                <w:bCs/>
                <w:spacing w:val="-3"/>
                <w:lang w:val="fr-CA"/>
              </w:rPr>
              <w:t>certificates</w:t>
            </w:r>
            <w:proofErr w:type="spellEnd"/>
            <w:r w:rsidRPr="00341614">
              <w:rPr>
                <w:rFonts w:cs="Arial"/>
                <w:bCs/>
                <w:spacing w:val="-3"/>
                <w:lang w:val="fr-CA"/>
              </w:rPr>
              <w:t>, 1872 t</w:t>
            </w:r>
            <w:r>
              <w:rPr>
                <w:rFonts w:cs="Arial"/>
                <w:bCs/>
                <w:spacing w:val="-3"/>
                <w:lang w:val="fr-CA"/>
              </w:rPr>
              <w:t>o 1873</w:t>
            </w:r>
          </w:p>
        </w:tc>
        <w:tc>
          <w:tcPr>
            <w:tcW w:w="3060" w:type="dxa"/>
          </w:tcPr>
          <w:p w14:paraId="51BA70C0" w14:textId="5E2A1577" w:rsidR="005B6627" w:rsidRPr="00341614" w:rsidRDefault="00DB5954" w:rsidP="00F41000">
            <w:hyperlink r:id="rId27">
              <w:r w:rsidR="3E168AA0" w:rsidRPr="17E057C7">
                <w:rPr>
                  <w:rStyle w:val="Hyperlink"/>
                </w:rPr>
                <w:t>Click here to view the description for RG 11-16</w:t>
              </w:r>
            </w:hyperlink>
          </w:p>
        </w:tc>
        <w:tc>
          <w:tcPr>
            <w:tcW w:w="1885" w:type="dxa"/>
          </w:tcPr>
          <w:p w14:paraId="7884647E" w14:textId="77777777" w:rsidR="005B6627" w:rsidRPr="00341614" w:rsidRDefault="005B6627" w:rsidP="00F41000">
            <w:pPr>
              <w:rPr>
                <w:rFonts w:cs="Arial"/>
              </w:rPr>
            </w:pPr>
            <w:r>
              <w:rPr>
                <w:rFonts w:cs="Arial"/>
              </w:rPr>
              <w:t>On microfilm and digitized</w:t>
            </w:r>
          </w:p>
        </w:tc>
      </w:tr>
      <w:tr w:rsidR="005B6627" w:rsidRPr="00BC29CE" w14:paraId="74ADC2E5" w14:textId="77777777" w:rsidTr="17E057C7">
        <w:tc>
          <w:tcPr>
            <w:tcW w:w="4405" w:type="dxa"/>
          </w:tcPr>
          <w:p w14:paraId="27DFED01" w14:textId="77777777" w:rsidR="005B6627" w:rsidRDefault="005B6627" w:rsidP="00F41000">
            <w:pPr>
              <w:rPr>
                <w:rFonts w:cs="Arial"/>
                <w:bCs/>
                <w:spacing w:val="-3"/>
              </w:rPr>
            </w:pPr>
            <w:r>
              <w:rPr>
                <w:rFonts w:cs="Arial"/>
                <w:bCs/>
                <w:spacing w:val="-3"/>
              </w:rPr>
              <w:t>Emigrant railway pass records, 1873 to 1875</w:t>
            </w:r>
          </w:p>
        </w:tc>
        <w:tc>
          <w:tcPr>
            <w:tcW w:w="3060" w:type="dxa"/>
          </w:tcPr>
          <w:p w14:paraId="549409FE" w14:textId="65B9342B" w:rsidR="005B6627" w:rsidRDefault="00DB5954" w:rsidP="00F41000">
            <w:hyperlink r:id="rId28">
              <w:r w:rsidR="3E168AA0" w:rsidRPr="17E057C7">
                <w:rPr>
                  <w:rStyle w:val="Hyperlink"/>
                </w:rPr>
                <w:t>Click here to view the description for RG 11-18</w:t>
              </w:r>
            </w:hyperlink>
          </w:p>
        </w:tc>
        <w:tc>
          <w:tcPr>
            <w:tcW w:w="1885" w:type="dxa"/>
          </w:tcPr>
          <w:p w14:paraId="4E502BD1" w14:textId="77777777" w:rsidR="005B6627" w:rsidRDefault="005B6627" w:rsidP="00F41000">
            <w:pPr>
              <w:rPr>
                <w:rFonts w:cs="Arial"/>
              </w:rPr>
            </w:pPr>
            <w:r>
              <w:rPr>
                <w:rFonts w:cs="Arial"/>
              </w:rPr>
              <w:t>Request the originals</w:t>
            </w:r>
          </w:p>
        </w:tc>
      </w:tr>
      <w:tr w:rsidR="005B6627" w:rsidRPr="007B0F13" w14:paraId="1F99C8DD" w14:textId="77777777" w:rsidTr="17E057C7">
        <w:tc>
          <w:tcPr>
            <w:tcW w:w="4405" w:type="dxa"/>
          </w:tcPr>
          <w:p w14:paraId="491AC074" w14:textId="77777777" w:rsidR="005B6627" w:rsidRPr="009D1AD2" w:rsidRDefault="005B6627" w:rsidP="00F41000">
            <w:pPr>
              <w:rPr>
                <w:rFonts w:cs="Arial"/>
                <w:bCs/>
                <w:spacing w:val="-3"/>
                <w:lang w:val="fr-CA"/>
              </w:rPr>
            </w:pPr>
            <w:proofErr w:type="spellStart"/>
            <w:r w:rsidRPr="009D1AD2">
              <w:rPr>
                <w:rFonts w:cs="Arial"/>
                <w:bCs/>
                <w:spacing w:val="-3"/>
                <w:lang w:val="fr-CA"/>
              </w:rPr>
              <w:t>Emigrant</w:t>
            </w:r>
            <w:proofErr w:type="spellEnd"/>
            <w:r w:rsidRPr="009D1AD2">
              <w:rPr>
                <w:rFonts w:cs="Arial"/>
                <w:bCs/>
                <w:spacing w:val="-3"/>
                <w:lang w:val="fr-CA"/>
              </w:rPr>
              <w:t xml:space="preserve"> six dollar bonus </w:t>
            </w:r>
            <w:proofErr w:type="spellStart"/>
            <w:r w:rsidRPr="009D1AD2">
              <w:rPr>
                <w:rFonts w:cs="Arial"/>
                <w:bCs/>
                <w:spacing w:val="-3"/>
                <w:lang w:val="fr-CA"/>
              </w:rPr>
              <w:t>ce</w:t>
            </w:r>
            <w:r>
              <w:rPr>
                <w:rFonts w:cs="Arial"/>
                <w:bCs/>
                <w:spacing w:val="-3"/>
                <w:lang w:val="fr-CA"/>
              </w:rPr>
              <w:t>rtificates</w:t>
            </w:r>
            <w:proofErr w:type="spellEnd"/>
            <w:r>
              <w:rPr>
                <w:rFonts w:cs="Arial"/>
                <w:bCs/>
                <w:spacing w:val="-3"/>
                <w:lang w:val="fr-CA"/>
              </w:rPr>
              <w:t>, 1875</w:t>
            </w:r>
          </w:p>
        </w:tc>
        <w:tc>
          <w:tcPr>
            <w:tcW w:w="3060" w:type="dxa"/>
          </w:tcPr>
          <w:p w14:paraId="22560652" w14:textId="7597E85D" w:rsidR="005B6627" w:rsidRPr="007B0F13" w:rsidRDefault="00DB5954" w:rsidP="00F41000">
            <w:hyperlink r:id="rId29">
              <w:r w:rsidR="3E168AA0" w:rsidRPr="17E057C7">
                <w:rPr>
                  <w:rStyle w:val="Hyperlink"/>
                </w:rPr>
                <w:t>Click here to view the description for RG 11-24</w:t>
              </w:r>
            </w:hyperlink>
          </w:p>
        </w:tc>
        <w:tc>
          <w:tcPr>
            <w:tcW w:w="1885" w:type="dxa"/>
          </w:tcPr>
          <w:p w14:paraId="593D4C02" w14:textId="77777777" w:rsidR="005B6627" w:rsidRPr="007B0F13" w:rsidRDefault="005B6627" w:rsidP="00F41000">
            <w:pPr>
              <w:rPr>
                <w:rFonts w:cs="Arial"/>
              </w:rPr>
            </w:pPr>
            <w:r>
              <w:rPr>
                <w:rFonts w:cs="Arial"/>
              </w:rPr>
              <w:t>On microfilm and digitized</w:t>
            </w:r>
          </w:p>
        </w:tc>
      </w:tr>
      <w:tr w:rsidR="005B6627" w:rsidRPr="00BC29CE" w14:paraId="298B2913" w14:textId="77777777" w:rsidTr="17E057C7">
        <w:tc>
          <w:tcPr>
            <w:tcW w:w="4405" w:type="dxa"/>
          </w:tcPr>
          <w:p w14:paraId="69BB7B7B" w14:textId="77777777" w:rsidR="005B6627" w:rsidRDefault="005B6627" w:rsidP="00F41000">
            <w:pPr>
              <w:rPr>
                <w:rFonts w:cs="Arial"/>
                <w:bCs/>
                <w:spacing w:val="-3"/>
              </w:rPr>
            </w:pPr>
            <w:r>
              <w:rPr>
                <w:rFonts w:cs="Arial"/>
                <w:bCs/>
                <w:spacing w:val="-3"/>
              </w:rPr>
              <w:t>Expense account for immigration agent at Toronto, 1869</w:t>
            </w:r>
          </w:p>
        </w:tc>
        <w:tc>
          <w:tcPr>
            <w:tcW w:w="3060" w:type="dxa"/>
          </w:tcPr>
          <w:p w14:paraId="587D1C89" w14:textId="405D48AA" w:rsidR="005B6627" w:rsidRDefault="00DB5954" w:rsidP="00F41000">
            <w:hyperlink r:id="rId30">
              <w:r w:rsidR="3E168AA0" w:rsidRPr="17E057C7">
                <w:rPr>
                  <w:rStyle w:val="Hyperlink"/>
                </w:rPr>
                <w:t>Click here to view the description for RG 11-21</w:t>
              </w:r>
            </w:hyperlink>
          </w:p>
        </w:tc>
        <w:tc>
          <w:tcPr>
            <w:tcW w:w="1885" w:type="dxa"/>
          </w:tcPr>
          <w:p w14:paraId="52BCA177" w14:textId="77777777" w:rsidR="005B6627" w:rsidRDefault="005B6627" w:rsidP="00F41000">
            <w:pPr>
              <w:rPr>
                <w:rFonts w:cs="Arial"/>
              </w:rPr>
            </w:pPr>
            <w:r>
              <w:rPr>
                <w:rFonts w:cs="Arial"/>
              </w:rPr>
              <w:t>Request the originals</w:t>
            </w:r>
          </w:p>
        </w:tc>
      </w:tr>
      <w:tr w:rsidR="005B6627" w:rsidRPr="00BC29CE" w14:paraId="3BCCE0A2" w14:textId="77777777" w:rsidTr="17E057C7">
        <w:tc>
          <w:tcPr>
            <w:tcW w:w="4405" w:type="dxa"/>
          </w:tcPr>
          <w:p w14:paraId="5AB38562" w14:textId="77777777" w:rsidR="005B6627" w:rsidRDefault="005B6627" w:rsidP="00F41000">
            <w:pPr>
              <w:rPr>
                <w:rFonts w:cs="Arial"/>
                <w:bCs/>
                <w:spacing w:val="-3"/>
              </w:rPr>
            </w:pPr>
            <w:r>
              <w:rPr>
                <w:rFonts w:cs="Arial"/>
                <w:bCs/>
                <w:spacing w:val="-3"/>
              </w:rPr>
              <w:lastRenderedPageBreak/>
              <w:t>Immigration bonus certificates and advance bonus list, 1872 to 1874</w:t>
            </w:r>
          </w:p>
        </w:tc>
        <w:tc>
          <w:tcPr>
            <w:tcW w:w="3060" w:type="dxa"/>
          </w:tcPr>
          <w:p w14:paraId="3410E562" w14:textId="0473706A" w:rsidR="005B6627" w:rsidRDefault="00DB5954" w:rsidP="00F41000">
            <w:hyperlink r:id="rId31">
              <w:r w:rsidR="3E168AA0" w:rsidRPr="17E057C7">
                <w:rPr>
                  <w:rStyle w:val="Hyperlink"/>
                </w:rPr>
                <w:t>Click here to view the description for RG 11-15</w:t>
              </w:r>
            </w:hyperlink>
          </w:p>
        </w:tc>
        <w:tc>
          <w:tcPr>
            <w:tcW w:w="1885" w:type="dxa"/>
          </w:tcPr>
          <w:p w14:paraId="073C9FD8" w14:textId="77777777" w:rsidR="005B6627" w:rsidRDefault="005B6627" w:rsidP="00F41000">
            <w:pPr>
              <w:rPr>
                <w:rFonts w:cs="Arial"/>
              </w:rPr>
            </w:pPr>
            <w:r>
              <w:rPr>
                <w:rFonts w:cs="Arial"/>
              </w:rPr>
              <w:t>On microfilm and digitized</w:t>
            </w:r>
          </w:p>
        </w:tc>
      </w:tr>
      <w:tr w:rsidR="005B6627" w:rsidRPr="00BC29CE" w14:paraId="2D7EC3D5" w14:textId="77777777" w:rsidTr="17E057C7">
        <w:tc>
          <w:tcPr>
            <w:tcW w:w="4405" w:type="dxa"/>
          </w:tcPr>
          <w:p w14:paraId="3DD28569" w14:textId="77777777" w:rsidR="005B6627" w:rsidRDefault="005B6627" w:rsidP="00F41000">
            <w:pPr>
              <w:rPr>
                <w:rFonts w:cs="Arial"/>
                <w:bCs/>
                <w:spacing w:val="-3"/>
              </w:rPr>
            </w:pPr>
            <w:r>
              <w:rPr>
                <w:rFonts w:cs="Arial"/>
                <w:bCs/>
                <w:spacing w:val="-3"/>
              </w:rPr>
              <w:t xml:space="preserve">Immigration Commissioner’s </w:t>
            </w:r>
            <w:proofErr w:type="spellStart"/>
            <w:r>
              <w:rPr>
                <w:rFonts w:cs="Arial"/>
                <w:bCs/>
                <w:spacing w:val="-3"/>
              </w:rPr>
              <w:t>letterbook</w:t>
            </w:r>
            <w:proofErr w:type="spellEnd"/>
            <w:r>
              <w:rPr>
                <w:rFonts w:cs="Arial"/>
                <w:bCs/>
                <w:spacing w:val="-3"/>
              </w:rPr>
              <w:t>, 1874 to 1875</w:t>
            </w:r>
          </w:p>
        </w:tc>
        <w:tc>
          <w:tcPr>
            <w:tcW w:w="3060" w:type="dxa"/>
          </w:tcPr>
          <w:p w14:paraId="5054EFD3" w14:textId="29A49B50" w:rsidR="005B6627" w:rsidRDefault="00DB5954" w:rsidP="00F41000">
            <w:hyperlink r:id="rId32">
              <w:r w:rsidR="3E168AA0" w:rsidRPr="17E057C7">
                <w:rPr>
                  <w:rStyle w:val="Hyperlink"/>
                </w:rPr>
                <w:t>Click here to view the description for RG 11-13</w:t>
              </w:r>
            </w:hyperlink>
          </w:p>
        </w:tc>
        <w:tc>
          <w:tcPr>
            <w:tcW w:w="1885" w:type="dxa"/>
          </w:tcPr>
          <w:p w14:paraId="658153F5" w14:textId="77777777" w:rsidR="005B6627" w:rsidRDefault="005B6627" w:rsidP="00F41000">
            <w:pPr>
              <w:rPr>
                <w:rFonts w:cs="Arial"/>
              </w:rPr>
            </w:pPr>
            <w:r>
              <w:rPr>
                <w:rFonts w:cs="Arial"/>
              </w:rPr>
              <w:t>Request the original</w:t>
            </w:r>
          </w:p>
        </w:tc>
      </w:tr>
      <w:tr w:rsidR="005B6627" w:rsidRPr="0075406F" w14:paraId="0C49C8F4" w14:textId="77777777" w:rsidTr="17E057C7">
        <w:tc>
          <w:tcPr>
            <w:tcW w:w="4405" w:type="dxa"/>
          </w:tcPr>
          <w:p w14:paraId="732B9672" w14:textId="77777777" w:rsidR="005B6627" w:rsidRPr="0075406F" w:rsidRDefault="005B6627" w:rsidP="00F41000">
            <w:pPr>
              <w:rPr>
                <w:rFonts w:cs="Arial"/>
                <w:bCs/>
                <w:spacing w:val="-3"/>
                <w:lang w:val="fr-CA"/>
              </w:rPr>
            </w:pPr>
            <w:r w:rsidRPr="0075406F">
              <w:rPr>
                <w:rFonts w:cs="Arial"/>
                <w:bCs/>
                <w:spacing w:val="-3"/>
                <w:lang w:val="fr-CA"/>
              </w:rPr>
              <w:t xml:space="preserve">Immigration </w:t>
            </w:r>
            <w:proofErr w:type="spellStart"/>
            <w:r w:rsidRPr="0075406F">
              <w:rPr>
                <w:rFonts w:cs="Arial"/>
                <w:bCs/>
                <w:spacing w:val="-3"/>
                <w:lang w:val="fr-CA"/>
              </w:rPr>
              <w:t>refund</w:t>
            </w:r>
            <w:proofErr w:type="spellEnd"/>
            <w:r w:rsidRPr="0075406F">
              <w:rPr>
                <w:rFonts w:cs="Arial"/>
                <w:bCs/>
                <w:spacing w:val="-3"/>
                <w:lang w:val="fr-CA"/>
              </w:rPr>
              <w:t xml:space="preserve"> bonus </w:t>
            </w:r>
            <w:proofErr w:type="spellStart"/>
            <w:r w:rsidRPr="0075406F">
              <w:rPr>
                <w:rFonts w:cs="Arial"/>
                <w:bCs/>
                <w:spacing w:val="-3"/>
                <w:lang w:val="fr-CA"/>
              </w:rPr>
              <w:t>certificates</w:t>
            </w:r>
            <w:proofErr w:type="spellEnd"/>
            <w:r w:rsidRPr="0075406F">
              <w:rPr>
                <w:rFonts w:cs="Arial"/>
                <w:bCs/>
                <w:spacing w:val="-3"/>
                <w:lang w:val="fr-CA"/>
              </w:rPr>
              <w:t>, 1873 t</w:t>
            </w:r>
            <w:r>
              <w:rPr>
                <w:rFonts w:cs="Arial"/>
                <w:bCs/>
                <w:spacing w:val="-3"/>
                <w:lang w:val="fr-CA"/>
              </w:rPr>
              <w:t>o 1874</w:t>
            </w:r>
          </w:p>
        </w:tc>
        <w:tc>
          <w:tcPr>
            <w:tcW w:w="3060" w:type="dxa"/>
          </w:tcPr>
          <w:p w14:paraId="6A378BF9" w14:textId="06F8169B" w:rsidR="005B6627" w:rsidRPr="0075406F" w:rsidRDefault="00DB5954" w:rsidP="00F41000">
            <w:hyperlink r:id="rId33">
              <w:r w:rsidR="3E168AA0" w:rsidRPr="17E057C7">
                <w:rPr>
                  <w:rStyle w:val="Hyperlink"/>
                </w:rPr>
                <w:t>Click here to view the description for RG 11-22</w:t>
              </w:r>
            </w:hyperlink>
          </w:p>
        </w:tc>
        <w:tc>
          <w:tcPr>
            <w:tcW w:w="1885" w:type="dxa"/>
          </w:tcPr>
          <w:p w14:paraId="7001B355" w14:textId="77777777" w:rsidR="005B6627" w:rsidRPr="0075406F" w:rsidRDefault="005B6627" w:rsidP="00F41000">
            <w:pPr>
              <w:rPr>
                <w:rFonts w:cs="Arial"/>
              </w:rPr>
            </w:pPr>
            <w:r>
              <w:rPr>
                <w:rFonts w:cs="Arial"/>
              </w:rPr>
              <w:t>On microfilm and digitized</w:t>
            </w:r>
          </w:p>
        </w:tc>
      </w:tr>
      <w:tr w:rsidR="005B6627" w:rsidRPr="00BC29CE" w14:paraId="0A6885D5" w14:textId="77777777" w:rsidTr="17E057C7">
        <w:tc>
          <w:tcPr>
            <w:tcW w:w="4405" w:type="dxa"/>
          </w:tcPr>
          <w:p w14:paraId="05AF02E6" w14:textId="77777777" w:rsidR="005B6627" w:rsidRPr="00BC29CE" w:rsidRDefault="005B6627" w:rsidP="00F41000">
            <w:pPr>
              <w:rPr>
                <w:rFonts w:cs="Arial"/>
              </w:rPr>
            </w:pPr>
            <w:r>
              <w:rPr>
                <w:rFonts w:cs="Arial"/>
                <w:bCs/>
                <w:spacing w:val="-3"/>
              </w:rPr>
              <w:t xml:space="preserve">Kingston Emigrant Agent’s </w:t>
            </w:r>
            <w:proofErr w:type="spellStart"/>
            <w:r>
              <w:rPr>
                <w:rFonts w:cs="Arial"/>
                <w:bCs/>
                <w:spacing w:val="-3"/>
              </w:rPr>
              <w:t>letterbook</w:t>
            </w:r>
            <w:proofErr w:type="spellEnd"/>
            <w:r>
              <w:rPr>
                <w:rFonts w:cs="Arial"/>
                <w:bCs/>
                <w:spacing w:val="-3"/>
              </w:rPr>
              <w:t>, 1849 to 1874</w:t>
            </w:r>
          </w:p>
        </w:tc>
        <w:tc>
          <w:tcPr>
            <w:tcW w:w="3060" w:type="dxa"/>
          </w:tcPr>
          <w:p w14:paraId="260EE542" w14:textId="44B0B989" w:rsidR="005B6627" w:rsidRPr="00BC29CE" w:rsidRDefault="00DB5954" w:rsidP="00F41000">
            <w:pPr>
              <w:rPr>
                <w:rFonts w:cs="Arial"/>
              </w:rPr>
            </w:pPr>
            <w:hyperlink r:id="rId34">
              <w:r w:rsidR="3E168AA0" w:rsidRPr="17E057C7">
                <w:rPr>
                  <w:rStyle w:val="Hyperlink"/>
                  <w:rFonts w:cs="Arial"/>
                </w:rPr>
                <w:t>Click here to view the description for RG 11-2</w:t>
              </w:r>
            </w:hyperlink>
          </w:p>
        </w:tc>
        <w:tc>
          <w:tcPr>
            <w:tcW w:w="1885" w:type="dxa"/>
          </w:tcPr>
          <w:p w14:paraId="247DD531" w14:textId="77777777" w:rsidR="005B6627" w:rsidRPr="00BC29CE" w:rsidRDefault="005B6627" w:rsidP="00F41000">
            <w:pPr>
              <w:rPr>
                <w:rFonts w:cs="Arial"/>
              </w:rPr>
            </w:pPr>
            <w:r>
              <w:rPr>
                <w:rFonts w:cs="Arial"/>
              </w:rPr>
              <w:t>On microfilm</w:t>
            </w:r>
          </w:p>
        </w:tc>
      </w:tr>
      <w:tr w:rsidR="005B6627" w:rsidRPr="00BC29CE" w14:paraId="4BC4267D" w14:textId="77777777" w:rsidTr="17E057C7">
        <w:tc>
          <w:tcPr>
            <w:tcW w:w="4405" w:type="dxa"/>
          </w:tcPr>
          <w:p w14:paraId="66E2E55D" w14:textId="77777777" w:rsidR="005B6627" w:rsidRDefault="005B6627" w:rsidP="00F41000">
            <w:pPr>
              <w:rPr>
                <w:rFonts w:cs="Arial"/>
                <w:bCs/>
                <w:spacing w:val="-3"/>
              </w:rPr>
            </w:pPr>
            <w:proofErr w:type="spellStart"/>
            <w:r>
              <w:rPr>
                <w:rFonts w:cs="Arial"/>
                <w:bCs/>
                <w:spacing w:val="-3"/>
              </w:rPr>
              <w:t>Letterbooks</w:t>
            </w:r>
            <w:proofErr w:type="spellEnd"/>
            <w:r>
              <w:rPr>
                <w:rFonts w:cs="Arial"/>
                <w:bCs/>
                <w:spacing w:val="-3"/>
              </w:rPr>
              <w:t xml:space="preserve"> of Ontario Immigration Agents, 1869 to 1901</w:t>
            </w:r>
          </w:p>
        </w:tc>
        <w:tc>
          <w:tcPr>
            <w:tcW w:w="3060" w:type="dxa"/>
          </w:tcPr>
          <w:p w14:paraId="29860856" w14:textId="1B908664" w:rsidR="005B6627" w:rsidRDefault="00DB5954" w:rsidP="00F41000">
            <w:hyperlink r:id="rId35">
              <w:r w:rsidR="3E168AA0" w:rsidRPr="17E057C7">
                <w:rPr>
                  <w:rStyle w:val="Hyperlink"/>
                </w:rPr>
                <w:t>Click here to view the description for RG 11-11</w:t>
              </w:r>
            </w:hyperlink>
          </w:p>
        </w:tc>
        <w:tc>
          <w:tcPr>
            <w:tcW w:w="1885" w:type="dxa"/>
          </w:tcPr>
          <w:p w14:paraId="15FAA622" w14:textId="77777777" w:rsidR="005B6627" w:rsidRDefault="005B6627" w:rsidP="00F41000">
            <w:pPr>
              <w:rPr>
                <w:rFonts w:cs="Arial"/>
              </w:rPr>
            </w:pPr>
            <w:r>
              <w:rPr>
                <w:rFonts w:cs="Arial"/>
              </w:rPr>
              <w:t>Request the originals</w:t>
            </w:r>
          </w:p>
        </w:tc>
      </w:tr>
      <w:tr w:rsidR="005B6627" w:rsidRPr="00BC29CE" w14:paraId="467FDE23" w14:textId="77777777" w:rsidTr="17E057C7">
        <w:tc>
          <w:tcPr>
            <w:tcW w:w="4405" w:type="dxa"/>
          </w:tcPr>
          <w:p w14:paraId="3F0575D5" w14:textId="77777777" w:rsidR="005B6627" w:rsidRDefault="005B6627" w:rsidP="00F41000">
            <w:pPr>
              <w:rPr>
                <w:rFonts w:cs="Arial"/>
                <w:bCs/>
                <w:spacing w:val="-3"/>
              </w:rPr>
            </w:pPr>
            <w:r>
              <w:rPr>
                <w:rFonts w:cs="Arial"/>
                <w:bCs/>
                <w:spacing w:val="-3"/>
              </w:rPr>
              <w:t>List of emigrants receiving refund bonus, 1872 to 1875</w:t>
            </w:r>
          </w:p>
        </w:tc>
        <w:tc>
          <w:tcPr>
            <w:tcW w:w="3060" w:type="dxa"/>
          </w:tcPr>
          <w:p w14:paraId="4F863FD9" w14:textId="69F6B4A8" w:rsidR="005B6627" w:rsidRDefault="00DB5954" w:rsidP="00F41000">
            <w:hyperlink r:id="rId36">
              <w:r w:rsidR="3E168AA0" w:rsidRPr="17E057C7">
                <w:rPr>
                  <w:rStyle w:val="Hyperlink"/>
                </w:rPr>
                <w:t>Click here to view the description for RG 11-14</w:t>
              </w:r>
            </w:hyperlink>
          </w:p>
        </w:tc>
        <w:tc>
          <w:tcPr>
            <w:tcW w:w="1885" w:type="dxa"/>
          </w:tcPr>
          <w:p w14:paraId="6C4C4F02" w14:textId="77777777" w:rsidR="005B6627" w:rsidRDefault="005B6627" w:rsidP="00F41000">
            <w:pPr>
              <w:rPr>
                <w:rFonts w:cs="Arial"/>
              </w:rPr>
            </w:pPr>
            <w:r>
              <w:rPr>
                <w:rFonts w:cs="Arial"/>
              </w:rPr>
              <w:t>On microfilm and digitized</w:t>
            </w:r>
          </w:p>
        </w:tc>
      </w:tr>
      <w:tr w:rsidR="005B6627" w:rsidRPr="00BC29CE" w14:paraId="46319696" w14:textId="77777777" w:rsidTr="17E057C7">
        <w:tc>
          <w:tcPr>
            <w:tcW w:w="4405" w:type="dxa"/>
          </w:tcPr>
          <w:p w14:paraId="3279B976" w14:textId="77777777" w:rsidR="005B6627" w:rsidRDefault="005B6627" w:rsidP="00F41000">
            <w:pPr>
              <w:rPr>
                <w:rFonts w:cs="Arial"/>
                <w:bCs/>
                <w:spacing w:val="-3"/>
              </w:rPr>
            </w:pPr>
            <w:r>
              <w:rPr>
                <w:rFonts w:cs="Arial"/>
                <w:bCs/>
                <w:spacing w:val="-3"/>
              </w:rPr>
              <w:t>Miscellaneous records of the Department of Immigration, 1869 to 1899</w:t>
            </w:r>
          </w:p>
        </w:tc>
        <w:tc>
          <w:tcPr>
            <w:tcW w:w="3060" w:type="dxa"/>
          </w:tcPr>
          <w:p w14:paraId="02CCA80E" w14:textId="62E7CB75" w:rsidR="005B6627" w:rsidRDefault="00DB5954" w:rsidP="00F41000">
            <w:hyperlink r:id="rId37">
              <w:r w:rsidR="3E168AA0" w:rsidRPr="17E057C7">
                <w:rPr>
                  <w:rStyle w:val="Hyperlink"/>
                </w:rPr>
                <w:t>Click here to view the description for RG 11-20</w:t>
              </w:r>
            </w:hyperlink>
          </w:p>
        </w:tc>
        <w:tc>
          <w:tcPr>
            <w:tcW w:w="1885" w:type="dxa"/>
          </w:tcPr>
          <w:p w14:paraId="0057DFCE" w14:textId="77777777" w:rsidR="005B6627" w:rsidRDefault="005B6627" w:rsidP="00F41000">
            <w:pPr>
              <w:rPr>
                <w:rFonts w:cs="Arial"/>
              </w:rPr>
            </w:pPr>
            <w:r>
              <w:rPr>
                <w:rFonts w:cs="Arial"/>
              </w:rPr>
              <w:t>On microfilm and digitized</w:t>
            </w:r>
          </w:p>
        </w:tc>
      </w:tr>
      <w:tr w:rsidR="005B6627" w:rsidRPr="00BC29CE" w14:paraId="1291563E" w14:textId="77777777" w:rsidTr="17E057C7">
        <w:tc>
          <w:tcPr>
            <w:tcW w:w="4405" w:type="dxa"/>
          </w:tcPr>
          <w:p w14:paraId="776AE488" w14:textId="77777777" w:rsidR="005B6627" w:rsidRDefault="005B6627" w:rsidP="00F41000">
            <w:pPr>
              <w:rPr>
                <w:rFonts w:cs="Arial"/>
                <w:bCs/>
                <w:spacing w:val="-3"/>
              </w:rPr>
            </w:pPr>
            <w:r>
              <w:rPr>
                <w:rFonts w:cs="Arial"/>
                <w:bCs/>
                <w:spacing w:val="-3"/>
              </w:rPr>
              <w:t>Passage bonus receipts for emigrants, 1873 to 1875</w:t>
            </w:r>
          </w:p>
        </w:tc>
        <w:tc>
          <w:tcPr>
            <w:tcW w:w="3060" w:type="dxa"/>
          </w:tcPr>
          <w:p w14:paraId="5ACE2280" w14:textId="1AC711FF" w:rsidR="005B6627" w:rsidRDefault="00DB5954" w:rsidP="00F41000">
            <w:hyperlink r:id="rId38">
              <w:r w:rsidR="3E168AA0" w:rsidRPr="17E057C7">
                <w:rPr>
                  <w:rStyle w:val="Hyperlink"/>
                </w:rPr>
                <w:t>Click here to view the description for RG 11-10</w:t>
              </w:r>
            </w:hyperlink>
          </w:p>
        </w:tc>
        <w:tc>
          <w:tcPr>
            <w:tcW w:w="1885" w:type="dxa"/>
          </w:tcPr>
          <w:p w14:paraId="310E7453" w14:textId="77777777" w:rsidR="005B6627" w:rsidRDefault="005B6627" w:rsidP="00F41000">
            <w:pPr>
              <w:rPr>
                <w:rFonts w:cs="Arial"/>
              </w:rPr>
            </w:pPr>
            <w:r>
              <w:rPr>
                <w:rFonts w:cs="Arial"/>
              </w:rPr>
              <w:t>On microfilm and digitized</w:t>
            </w:r>
          </w:p>
        </w:tc>
      </w:tr>
      <w:tr w:rsidR="005B6627" w:rsidRPr="00BC29CE" w14:paraId="25E59D18" w14:textId="77777777" w:rsidTr="17E057C7">
        <w:tc>
          <w:tcPr>
            <w:tcW w:w="4405" w:type="dxa"/>
          </w:tcPr>
          <w:p w14:paraId="6CA643F0" w14:textId="77777777" w:rsidR="005B6627" w:rsidRDefault="005B6627" w:rsidP="00F41000">
            <w:pPr>
              <w:rPr>
                <w:rFonts w:cs="Arial"/>
                <w:bCs/>
                <w:spacing w:val="-3"/>
              </w:rPr>
            </w:pPr>
            <w:r>
              <w:rPr>
                <w:rFonts w:cs="Arial"/>
                <w:bCs/>
                <w:spacing w:val="-3"/>
              </w:rPr>
              <w:t>Registers of applications for emigrant passage warrants, 1872 to 1888</w:t>
            </w:r>
          </w:p>
        </w:tc>
        <w:tc>
          <w:tcPr>
            <w:tcW w:w="3060" w:type="dxa"/>
          </w:tcPr>
          <w:p w14:paraId="41894FF7" w14:textId="1AE20487" w:rsidR="005B6627" w:rsidRDefault="00DB5954" w:rsidP="00F41000">
            <w:hyperlink r:id="rId39">
              <w:r w:rsidR="3E168AA0" w:rsidRPr="17E057C7">
                <w:rPr>
                  <w:rStyle w:val="Hyperlink"/>
                </w:rPr>
                <w:t>Click here to view the description for RG 11-25</w:t>
              </w:r>
            </w:hyperlink>
          </w:p>
        </w:tc>
        <w:tc>
          <w:tcPr>
            <w:tcW w:w="1885" w:type="dxa"/>
          </w:tcPr>
          <w:p w14:paraId="4BCD8149" w14:textId="77777777" w:rsidR="005B6627" w:rsidRDefault="005B6627" w:rsidP="00F41000">
            <w:pPr>
              <w:rPr>
                <w:rFonts w:cs="Arial"/>
              </w:rPr>
            </w:pPr>
            <w:r>
              <w:rPr>
                <w:rFonts w:cs="Arial"/>
              </w:rPr>
              <w:t>On microfilm and digitized</w:t>
            </w:r>
          </w:p>
        </w:tc>
      </w:tr>
      <w:tr w:rsidR="005B6627" w:rsidRPr="00BC29CE" w14:paraId="2494B342" w14:textId="77777777" w:rsidTr="17E057C7">
        <w:tc>
          <w:tcPr>
            <w:tcW w:w="4405" w:type="dxa"/>
          </w:tcPr>
          <w:p w14:paraId="74C877CF" w14:textId="6024BC7B" w:rsidR="005B6627" w:rsidRDefault="005B6627" w:rsidP="00F41000">
            <w:pPr>
              <w:rPr>
                <w:rFonts w:cs="Arial"/>
                <w:bCs/>
                <w:spacing w:val="-3"/>
              </w:rPr>
            </w:pPr>
            <w:r>
              <w:rPr>
                <w:rFonts w:cs="Arial"/>
                <w:bCs/>
                <w:spacing w:val="-3"/>
              </w:rPr>
              <w:t>Report</w:t>
            </w:r>
            <w:r w:rsidR="0072132A">
              <w:rPr>
                <w:rFonts w:cs="Arial"/>
                <w:bCs/>
                <w:spacing w:val="-3"/>
              </w:rPr>
              <w:t>s</w:t>
            </w:r>
            <w:r>
              <w:rPr>
                <w:rFonts w:cs="Arial"/>
                <w:bCs/>
                <w:spacing w:val="-3"/>
              </w:rPr>
              <w:t xml:space="preserve"> of inspection of Home Children, 1875 and 1886</w:t>
            </w:r>
          </w:p>
        </w:tc>
        <w:tc>
          <w:tcPr>
            <w:tcW w:w="3060" w:type="dxa"/>
          </w:tcPr>
          <w:p w14:paraId="49A93516" w14:textId="2681BED0" w:rsidR="005B6627" w:rsidRDefault="00DB5954" w:rsidP="00F41000">
            <w:hyperlink r:id="rId40">
              <w:r w:rsidR="3E168AA0" w:rsidRPr="17E057C7">
                <w:rPr>
                  <w:rStyle w:val="Hyperlink"/>
                </w:rPr>
                <w:t>Click here to view the description for RG 11-7</w:t>
              </w:r>
            </w:hyperlink>
          </w:p>
        </w:tc>
        <w:tc>
          <w:tcPr>
            <w:tcW w:w="1885" w:type="dxa"/>
          </w:tcPr>
          <w:p w14:paraId="7B66749D" w14:textId="77777777" w:rsidR="005B6627" w:rsidRDefault="005B6627" w:rsidP="00F41000">
            <w:pPr>
              <w:rPr>
                <w:rFonts w:cs="Arial"/>
              </w:rPr>
            </w:pPr>
            <w:r>
              <w:rPr>
                <w:rFonts w:cs="Arial"/>
              </w:rPr>
              <w:t>On microfilm</w:t>
            </w:r>
          </w:p>
        </w:tc>
      </w:tr>
      <w:tr w:rsidR="005B6627" w:rsidRPr="00BC29CE" w14:paraId="58920B20" w14:textId="77777777" w:rsidTr="17E057C7">
        <w:tc>
          <w:tcPr>
            <w:tcW w:w="4405" w:type="dxa"/>
          </w:tcPr>
          <w:p w14:paraId="77ADA724" w14:textId="77777777" w:rsidR="005B6627" w:rsidRPr="001D5B7C" w:rsidRDefault="005B6627" w:rsidP="00F41000">
            <w:pPr>
              <w:rPr>
                <w:rFonts w:cs="Arial"/>
              </w:rPr>
            </w:pPr>
            <w:r w:rsidRPr="001D5B7C">
              <w:rPr>
                <w:rFonts w:cs="Arial"/>
                <w:shd w:val="clear" w:color="auto" w:fill="FFFFFF"/>
              </w:rPr>
              <w:t>Toronto Convalescent and Fever Hospital admission and discharge register</w:t>
            </w:r>
            <w:r>
              <w:rPr>
                <w:rFonts w:cs="Arial"/>
                <w:shd w:val="clear" w:color="auto" w:fill="FFFFFF"/>
              </w:rPr>
              <w:t>, 1847 to 1848</w:t>
            </w:r>
          </w:p>
        </w:tc>
        <w:tc>
          <w:tcPr>
            <w:tcW w:w="3060" w:type="dxa"/>
          </w:tcPr>
          <w:p w14:paraId="5BF20ACF" w14:textId="4DFED1F3" w:rsidR="005B6627" w:rsidRPr="00BC29CE" w:rsidRDefault="00DB5954" w:rsidP="00F41000">
            <w:pPr>
              <w:rPr>
                <w:rFonts w:cs="Arial"/>
              </w:rPr>
            </w:pPr>
            <w:hyperlink r:id="rId41">
              <w:r w:rsidR="3E168AA0" w:rsidRPr="17E057C7">
                <w:rPr>
                  <w:rStyle w:val="Hyperlink"/>
                  <w:rFonts w:cs="Arial"/>
                </w:rPr>
                <w:t>Click here to view the description for RG 11-6</w:t>
              </w:r>
            </w:hyperlink>
          </w:p>
        </w:tc>
        <w:tc>
          <w:tcPr>
            <w:tcW w:w="1885" w:type="dxa"/>
          </w:tcPr>
          <w:p w14:paraId="6F95956B" w14:textId="77777777" w:rsidR="005B6627" w:rsidRPr="00BC29CE" w:rsidRDefault="005B6627" w:rsidP="00F41000">
            <w:pPr>
              <w:rPr>
                <w:rFonts w:cs="Arial"/>
              </w:rPr>
            </w:pPr>
            <w:r>
              <w:rPr>
                <w:rFonts w:cs="Arial"/>
              </w:rPr>
              <w:t>On microfilm</w:t>
            </w:r>
          </w:p>
        </w:tc>
      </w:tr>
      <w:tr w:rsidR="005B6627" w:rsidRPr="00BC29CE" w14:paraId="279939F7" w14:textId="77777777" w:rsidTr="17E057C7">
        <w:tc>
          <w:tcPr>
            <w:tcW w:w="4405" w:type="dxa"/>
          </w:tcPr>
          <w:p w14:paraId="75C1C222" w14:textId="77777777" w:rsidR="005B6627" w:rsidRPr="00BC29CE" w:rsidRDefault="005B6627" w:rsidP="00F41000">
            <w:pPr>
              <w:rPr>
                <w:rFonts w:cs="Arial"/>
              </w:rPr>
            </w:pPr>
            <w:r>
              <w:rPr>
                <w:rFonts w:cs="Arial"/>
                <w:bCs/>
                <w:spacing w:val="-3"/>
              </w:rPr>
              <w:t>Toronto Emigrant Office financial records, 1831 to 1879</w:t>
            </w:r>
          </w:p>
        </w:tc>
        <w:tc>
          <w:tcPr>
            <w:tcW w:w="3060" w:type="dxa"/>
          </w:tcPr>
          <w:p w14:paraId="254187B1" w14:textId="6F365267" w:rsidR="005B6627" w:rsidRPr="00BC29CE" w:rsidRDefault="00DB5954" w:rsidP="00F41000">
            <w:pPr>
              <w:rPr>
                <w:rFonts w:cs="Arial"/>
              </w:rPr>
            </w:pPr>
            <w:hyperlink r:id="rId42">
              <w:r w:rsidR="3E168AA0" w:rsidRPr="17E057C7">
                <w:rPr>
                  <w:rStyle w:val="Hyperlink"/>
                  <w:rFonts w:cs="Arial"/>
                </w:rPr>
                <w:t>Click here to view the description for RG 11-5</w:t>
              </w:r>
            </w:hyperlink>
          </w:p>
        </w:tc>
        <w:tc>
          <w:tcPr>
            <w:tcW w:w="1885" w:type="dxa"/>
          </w:tcPr>
          <w:p w14:paraId="5DFF5629" w14:textId="77777777" w:rsidR="005B6627" w:rsidRPr="00BC29CE" w:rsidRDefault="005B6627" w:rsidP="00F41000">
            <w:pPr>
              <w:rPr>
                <w:rFonts w:cs="Arial"/>
              </w:rPr>
            </w:pPr>
            <w:r>
              <w:rPr>
                <w:rFonts w:cs="Arial"/>
              </w:rPr>
              <w:t>On microfilm</w:t>
            </w:r>
          </w:p>
        </w:tc>
      </w:tr>
      <w:tr w:rsidR="005B6627" w:rsidRPr="00BC29CE" w14:paraId="3C1F6788" w14:textId="77777777" w:rsidTr="17E057C7">
        <w:tc>
          <w:tcPr>
            <w:tcW w:w="4405" w:type="dxa"/>
          </w:tcPr>
          <w:p w14:paraId="3C516EC1" w14:textId="77777777" w:rsidR="005B6627" w:rsidRPr="00291B4E" w:rsidRDefault="005B6627" w:rsidP="00F41000">
            <w:pPr>
              <w:rPr>
                <w:rFonts w:cs="Arial"/>
                <w:bCs/>
                <w:spacing w:val="-3"/>
              </w:rPr>
            </w:pPr>
            <w:r w:rsidRPr="00291B4E">
              <w:rPr>
                <w:rFonts w:cs="Arial"/>
                <w:shd w:val="clear" w:color="auto" w:fill="FFFFFF"/>
              </w:rPr>
              <w:t>Toronto Emigrant Office arrival and destination registers, 1857 to 1892</w:t>
            </w:r>
          </w:p>
        </w:tc>
        <w:tc>
          <w:tcPr>
            <w:tcW w:w="3060" w:type="dxa"/>
          </w:tcPr>
          <w:p w14:paraId="1B12BA88" w14:textId="2C991ED7" w:rsidR="005B6627" w:rsidRDefault="00DB5954" w:rsidP="00F41000">
            <w:hyperlink r:id="rId43">
              <w:r w:rsidR="3E168AA0" w:rsidRPr="17E057C7">
                <w:rPr>
                  <w:rStyle w:val="Hyperlink"/>
                </w:rPr>
                <w:t>Click here to view the description for RG 11-4</w:t>
              </w:r>
            </w:hyperlink>
          </w:p>
        </w:tc>
        <w:tc>
          <w:tcPr>
            <w:tcW w:w="1885" w:type="dxa"/>
          </w:tcPr>
          <w:p w14:paraId="388AB3C5" w14:textId="77777777" w:rsidR="005B6627" w:rsidRDefault="005B6627" w:rsidP="00F41000">
            <w:pPr>
              <w:rPr>
                <w:rFonts w:cs="Arial"/>
              </w:rPr>
            </w:pPr>
            <w:r>
              <w:rPr>
                <w:rFonts w:cs="Arial"/>
              </w:rPr>
              <w:t>On microfilm</w:t>
            </w:r>
          </w:p>
        </w:tc>
      </w:tr>
    </w:tbl>
    <w:p w14:paraId="1CBB8B7B" w14:textId="77777777" w:rsidR="009F44EC" w:rsidRDefault="009F44EC" w:rsidP="009F44EC">
      <w:pPr>
        <w:rPr>
          <w:rFonts w:cs="Arial"/>
        </w:rPr>
      </w:pPr>
    </w:p>
    <w:p w14:paraId="1614298C" w14:textId="43AE6E5C" w:rsidR="009F44EC" w:rsidRPr="009F44EC" w:rsidRDefault="009F44EC" w:rsidP="009F44EC">
      <w:pPr>
        <w:spacing w:after="240"/>
        <w:rPr>
          <w:bCs/>
        </w:rPr>
      </w:pPr>
      <w:r>
        <w:t>For</w:t>
      </w:r>
      <w:r w:rsidRPr="009F44EC">
        <w:t xml:space="preserve"> information about records on provincial government assistance programs for immigrants after World War II, see our research guide </w:t>
      </w:r>
      <w:r w:rsidR="0095022D">
        <w:t xml:space="preserve">235, </w:t>
      </w:r>
      <w:r w:rsidRPr="009F44EC">
        <w:rPr>
          <w:bCs/>
        </w:rPr>
        <w:t>Records Related to Multiculturalism and Ethno-Cultural Communities in Ontario</w:t>
      </w:r>
      <w:r>
        <w:rPr>
          <w:bCs/>
        </w:rPr>
        <w:t>.</w:t>
      </w:r>
    </w:p>
    <w:p w14:paraId="7B7D2A8B" w14:textId="4BE81113" w:rsidR="008C063B" w:rsidRPr="004E1E26" w:rsidRDefault="000671AF" w:rsidP="000671AF">
      <w:pPr>
        <w:pStyle w:val="Heading3"/>
        <w:rPr>
          <w:i/>
        </w:rPr>
      </w:pPr>
      <w:bookmarkStart w:id="19" w:name="_Toc71811603"/>
      <w:r>
        <w:t xml:space="preserve">1.2 </w:t>
      </w:r>
      <w:r w:rsidR="00F41000">
        <w:t>Federal immigration records</w:t>
      </w:r>
      <w:bookmarkEnd w:id="19"/>
    </w:p>
    <w:p w14:paraId="35E52B14" w14:textId="77777777" w:rsidR="00F41000" w:rsidRDefault="00F41000" w:rsidP="00F41000">
      <w:pPr>
        <w:pStyle w:val="Heading5"/>
        <w:rPr>
          <w:rStyle w:val="Strong"/>
          <w:b/>
        </w:rPr>
      </w:pPr>
    </w:p>
    <w:p w14:paraId="6BC086C7" w14:textId="65AA77D4" w:rsidR="00F41000" w:rsidRPr="00F41000" w:rsidRDefault="00F41000" w:rsidP="00F41000">
      <w:pPr>
        <w:rPr>
          <w:rStyle w:val="Strong"/>
        </w:rPr>
      </w:pPr>
      <w:r>
        <w:rPr>
          <w:rStyle w:val="Strong"/>
        </w:rPr>
        <w:t>Passenger lists (ships’ manifest</w:t>
      </w:r>
      <w:r w:rsidR="00D757B9">
        <w:rPr>
          <w:rStyle w:val="Strong"/>
        </w:rPr>
        <w:t>s</w:t>
      </w:r>
      <w:r>
        <w:rPr>
          <w:rStyle w:val="Strong"/>
        </w:rPr>
        <w:t>) and border entry lists</w:t>
      </w:r>
    </w:p>
    <w:p w14:paraId="5F2C1E0B" w14:textId="4430C721" w:rsidR="00D757B9" w:rsidRDefault="00D757B9" w:rsidP="00F41000">
      <w:pPr>
        <w:rPr>
          <w:rStyle w:val="Strong"/>
          <w:rFonts w:cs="Arial"/>
          <w:b w:val="0"/>
          <w:bCs w:val="0"/>
        </w:rPr>
      </w:pPr>
      <w:r w:rsidRPr="24D58F3A">
        <w:rPr>
          <w:rStyle w:val="Strong"/>
          <w:rFonts w:cs="Arial"/>
          <w:b w:val="0"/>
          <w:bCs w:val="0"/>
        </w:rPr>
        <w:t xml:space="preserve">Ship captains were required to submit a list of their passengers at the first Canadian port they arrived at.  Lists of passengers whose final destination was in Canada </w:t>
      </w:r>
      <w:r w:rsidR="00B525B7" w:rsidRPr="24D58F3A">
        <w:rPr>
          <w:rStyle w:val="Strong"/>
          <w:rFonts w:cs="Arial"/>
          <w:b w:val="0"/>
          <w:bCs w:val="0"/>
        </w:rPr>
        <w:t>were also submitted to consular authorities in American ports.</w:t>
      </w:r>
    </w:p>
    <w:p w14:paraId="47A3D6E2" w14:textId="77777777" w:rsidR="00D757B9" w:rsidRDefault="00D757B9" w:rsidP="00F41000">
      <w:pPr>
        <w:rPr>
          <w:rStyle w:val="Strong"/>
          <w:rFonts w:cs="Arial"/>
          <w:b w:val="0"/>
          <w:bCs w:val="0"/>
        </w:rPr>
      </w:pPr>
    </w:p>
    <w:p w14:paraId="53FF78ED" w14:textId="06844AB9" w:rsidR="00F41000" w:rsidRPr="002A7E8D" w:rsidRDefault="00B525B7" w:rsidP="00F41000">
      <w:r>
        <w:rPr>
          <w:rStyle w:val="Strong"/>
          <w:rFonts w:cs="Arial"/>
          <w:b w:val="0"/>
          <w:bCs w:val="0"/>
        </w:rPr>
        <w:t xml:space="preserve">Information in passenger lists </w:t>
      </w:r>
      <w:r w:rsidR="00F41000" w:rsidRPr="002A7E8D">
        <w:t xml:space="preserve">varies.  Often, it is limited to information about the head of the household and the number of family members.  </w:t>
      </w:r>
      <w:r>
        <w:t>The lists</w:t>
      </w:r>
      <w:r w:rsidR="00F41000" w:rsidRPr="002A7E8D">
        <w:t xml:space="preserve"> may also include the traveller’s name, age, country of origin (which in some cases is the port of departure), occupation</w:t>
      </w:r>
      <w:r w:rsidR="00F41000">
        <w:t>,</w:t>
      </w:r>
      <w:r w:rsidR="00F41000" w:rsidRPr="002A7E8D">
        <w:t xml:space="preserve"> and intended destination.</w:t>
      </w:r>
      <w:r>
        <w:t xml:space="preserve">  Few lists before 1865 still exist; in some cases, local newspapers at the port of arrival listed passengers.</w:t>
      </w:r>
    </w:p>
    <w:p w14:paraId="0ACF0706" w14:textId="1C3357FA" w:rsidR="00F41000" w:rsidRDefault="00F41000" w:rsidP="00F41000"/>
    <w:p w14:paraId="78C2D135" w14:textId="257B253E" w:rsidR="00B525B7" w:rsidRDefault="00B525B7" w:rsidP="00F41000">
      <w:r>
        <w:t>Beginning in 1908, immigrants</w:t>
      </w:r>
      <w:r w:rsidR="0018674E">
        <w:t>’</w:t>
      </w:r>
      <w:r>
        <w:t xml:space="preserve"> entering Canada</w:t>
      </w:r>
      <w:r w:rsidR="0018674E">
        <w:t xml:space="preserve"> through the land border with the United States</w:t>
      </w:r>
      <w:r>
        <w:t xml:space="preserve"> at entry ports (official entry points).</w:t>
      </w:r>
      <w:r w:rsidR="0018674E">
        <w:t xml:space="preserve"> were recorded on border entry lists.  Between 1919 and 1925, these lists were replaced with forms al</w:t>
      </w:r>
      <w:r w:rsidR="00D33365">
        <w:t>l</w:t>
      </w:r>
      <w:r w:rsidR="0018674E">
        <w:t xml:space="preserve"> immigrants were required to fill.  Information included may include the name, age, occupation, birthplace and citizenship, race and religion, and destination.</w:t>
      </w:r>
    </w:p>
    <w:p w14:paraId="4C5CE55F" w14:textId="22D8470E" w:rsidR="0018674E" w:rsidRPr="00F75479" w:rsidRDefault="0018674E" w:rsidP="00F41000"/>
    <w:p w14:paraId="434D2C60" w14:textId="0EEB26EC" w:rsidR="00F41000" w:rsidRPr="00F75479" w:rsidRDefault="4DB853FB" w:rsidP="17E057C7">
      <w:pPr>
        <w:rPr>
          <w:i/>
          <w:iCs/>
        </w:rPr>
      </w:pPr>
      <w:r>
        <w:t xml:space="preserve">You </w:t>
      </w:r>
      <w:r w:rsidR="12BBBA1A">
        <w:t>may</w:t>
      </w:r>
      <w:r>
        <w:t xml:space="preserve"> view microfilm copies of passenger lists, 1865 to 1920 and border entry lists, 1908 to 1919, in our reading room</w:t>
      </w:r>
      <w:r w:rsidR="43F93EA1">
        <w:t>.</w:t>
      </w:r>
      <w:r>
        <w:t xml:space="preserve">  The originals are with Library and Archives Canada.  For more information about these records</w:t>
      </w:r>
      <w:r w:rsidR="5338A4F1" w:rsidRPr="17E057C7">
        <w:rPr>
          <w:i/>
          <w:iCs/>
        </w:rPr>
        <w:t xml:space="preserve">. </w:t>
      </w:r>
      <w:hyperlink r:id="rId44">
        <w:r w:rsidRPr="17E057C7">
          <w:rPr>
            <w:rStyle w:val="Hyperlink"/>
            <w:rFonts w:cs="Arial"/>
          </w:rPr>
          <w:t>c</w:t>
        </w:r>
        <w:r w:rsidR="5338A4F1" w:rsidRPr="17E057C7">
          <w:rPr>
            <w:rStyle w:val="Hyperlink"/>
            <w:rFonts w:cs="Arial"/>
          </w:rPr>
          <w:t xml:space="preserve">lick here to </w:t>
        </w:r>
        <w:r w:rsidR="05983D07" w:rsidRPr="17E057C7">
          <w:rPr>
            <w:rStyle w:val="Hyperlink"/>
            <w:rFonts w:cs="Arial"/>
          </w:rPr>
          <w:t>view</w:t>
        </w:r>
        <w:r w:rsidR="5338A4F1" w:rsidRPr="17E057C7">
          <w:rPr>
            <w:rStyle w:val="Hyperlink"/>
            <w:rFonts w:cs="Arial"/>
          </w:rPr>
          <w:t xml:space="preserve"> the description for the Ship passenger lists diffusion material (D 20)</w:t>
        </w:r>
      </w:hyperlink>
      <w:r w:rsidR="5338A4F1" w:rsidRPr="17E057C7">
        <w:rPr>
          <w:i/>
          <w:iCs/>
        </w:rPr>
        <w:t>.</w:t>
      </w:r>
    </w:p>
    <w:p w14:paraId="02AC2563" w14:textId="77777777" w:rsidR="00F41000" w:rsidRPr="002A7E8D" w:rsidRDefault="00F41000" w:rsidP="00F41000">
      <w:pPr>
        <w:rPr>
          <w:rStyle w:val="Strong"/>
          <w:rFonts w:cs="Arial"/>
          <w:b w:val="0"/>
          <w:bCs w:val="0"/>
        </w:rPr>
      </w:pPr>
    </w:p>
    <w:p w14:paraId="1B676145" w14:textId="61C517DA" w:rsidR="003059BB" w:rsidRDefault="00F75479" w:rsidP="00F41000">
      <w:pPr>
        <w:rPr>
          <w:rStyle w:val="Strong"/>
          <w:rFonts w:cs="Arial"/>
          <w:b w:val="0"/>
          <w:bCs w:val="0"/>
        </w:rPr>
      </w:pPr>
      <w:r>
        <w:rPr>
          <w:rStyle w:val="Strong"/>
          <w:rFonts w:cs="Arial"/>
          <w:b w:val="0"/>
          <w:bCs w:val="0"/>
        </w:rPr>
        <w:t xml:space="preserve">Library and Archives Canada has </w:t>
      </w:r>
      <w:r w:rsidR="003059BB">
        <w:rPr>
          <w:rStyle w:val="Strong"/>
          <w:rFonts w:cs="Arial"/>
          <w:b w:val="0"/>
          <w:bCs w:val="0"/>
        </w:rPr>
        <w:t xml:space="preserve">ship </w:t>
      </w:r>
      <w:r>
        <w:rPr>
          <w:rStyle w:val="Strong"/>
          <w:rFonts w:cs="Arial"/>
          <w:b w:val="0"/>
          <w:bCs w:val="0"/>
        </w:rPr>
        <w:t xml:space="preserve">passenger lists from 1750 (mostly 1865) to 1935, border entry lists from 1908 to 1919 and 1925 to 1935, and border entry forms from 1920 to 1924.  </w:t>
      </w:r>
      <w:r w:rsidR="003059BB">
        <w:rPr>
          <w:rStyle w:val="Strong"/>
          <w:rFonts w:cs="Arial"/>
          <w:b w:val="0"/>
          <w:bCs w:val="0"/>
        </w:rPr>
        <w:t>Visit the</w:t>
      </w:r>
      <w:r>
        <w:rPr>
          <w:rStyle w:val="Strong"/>
          <w:rFonts w:cs="Arial"/>
          <w:b w:val="0"/>
          <w:bCs w:val="0"/>
        </w:rPr>
        <w:t xml:space="preserve"> Library and Archives Canada website. </w:t>
      </w:r>
      <w:hyperlink r:id="rId45" w:history="1">
        <w:r w:rsidRPr="00A06E20">
          <w:rPr>
            <w:rStyle w:val="Hyperlink"/>
            <w:rFonts w:cs="Arial"/>
          </w:rPr>
          <w:t>www.collectionscanada.gc.ca</w:t>
        </w:r>
      </w:hyperlink>
      <w:r>
        <w:rPr>
          <w:rStyle w:val="Strong"/>
          <w:rFonts w:cs="Arial"/>
          <w:b w:val="0"/>
          <w:bCs w:val="0"/>
        </w:rPr>
        <w:t xml:space="preserve">, </w:t>
      </w:r>
      <w:r w:rsidR="003059BB">
        <w:rPr>
          <w:rStyle w:val="Strong"/>
          <w:rFonts w:cs="Arial"/>
          <w:b w:val="0"/>
          <w:bCs w:val="0"/>
        </w:rPr>
        <w:t xml:space="preserve">for digitized copies and indexes for some of these records, as well as other immigration-related records in their collections. </w:t>
      </w:r>
    </w:p>
    <w:p w14:paraId="15A47B93" w14:textId="77777777" w:rsidR="003059BB" w:rsidRDefault="003059BB" w:rsidP="00F41000">
      <w:pPr>
        <w:rPr>
          <w:rStyle w:val="Strong"/>
          <w:rFonts w:cs="Arial"/>
          <w:b w:val="0"/>
          <w:bCs w:val="0"/>
        </w:rPr>
      </w:pPr>
    </w:p>
    <w:p w14:paraId="2122F785" w14:textId="035BC404" w:rsidR="00F41000" w:rsidRPr="002A7E8D" w:rsidRDefault="003059BB" w:rsidP="00F41000">
      <w:r>
        <w:rPr>
          <w:rStyle w:val="Strong"/>
          <w:rFonts w:cs="Arial"/>
          <w:b w:val="0"/>
          <w:bCs w:val="0"/>
        </w:rPr>
        <w:t xml:space="preserve">Ship passenger lists from 1865 to 1935 and border entry records from 1908 to 1935 are also digitized on </w:t>
      </w:r>
      <w:hyperlink r:id="rId46" w:history="1">
        <w:r w:rsidRPr="00A06E20">
          <w:rPr>
            <w:rStyle w:val="Hyperlink"/>
            <w:rFonts w:cs="Arial"/>
          </w:rPr>
          <w:t>www.ancestry.ca</w:t>
        </w:r>
      </w:hyperlink>
      <w:r>
        <w:rPr>
          <w:rStyle w:val="Strong"/>
          <w:rFonts w:cs="Arial"/>
          <w:b w:val="0"/>
          <w:bCs w:val="0"/>
        </w:rPr>
        <w:t xml:space="preserve">. Passenger lists for some ports, 1881 to 1922, are also digitized on </w:t>
      </w:r>
      <w:hyperlink r:id="rId47" w:history="1">
        <w:r w:rsidRPr="00A06E20">
          <w:rPr>
            <w:rStyle w:val="Hyperlink"/>
            <w:rFonts w:cs="Arial"/>
          </w:rPr>
          <w:t>www.familysearch.org</w:t>
        </w:r>
      </w:hyperlink>
      <w:r>
        <w:rPr>
          <w:rStyle w:val="Strong"/>
          <w:rFonts w:cs="Arial"/>
          <w:b w:val="0"/>
          <w:bCs w:val="0"/>
        </w:rPr>
        <w:t xml:space="preserve"> </w:t>
      </w:r>
    </w:p>
    <w:p w14:paraId="11D67BF4" w14:textId="4ACD33FF" w:rsidR="00F41000" w:rsidRDefault="00F41000" w:rsidP="003059BB">
      <w:pPr>
        <w:rPr>
          <w:rStyle w:val="Strong"/>
          <w:rFonts w:cs="Arial"/>
          <w:sz w:val="22"/>
        </w:rPr>
      </w:pPr>
    </w:p>
    <w:p w14:paraId="600434A3" w14:textId="6D97BA0C" w:rsidR="00CE0E9B" w:rsidRDefault="00CE0E9B" w:rsidP="003059BB">
      <w:r>
        <w:rPr>
          <w:rStyle w:val="Strong"/>
          <w:rFonts w:cs="Arial"/>
          <w:b w:val="0"/>
          <w:bCs w:val="0"/>
        </w:rPr>
        <w:t>For information on</w:t>
      </w:r>
      <w:r w:rsidR="003059BB" w:rsidRPr="003059BB">
        <w:rPr>
          <w:rStyle w:val="Strong"/>
          <w:rFonts w:cs="Arial"/>
          <w:b w:val="0"/>
          <w:bCs w:val="0"/>
        </w:rPr>
        <w:t xml:space="preserve"> </w:t>
      </w:r>
      <w:r w:rsidR="009D1983">
        <w:rPr>
          <w:rStyle w:val="Strong"/>
          <w:rFonts w:cs="Arial"/>
          <w:b w:val="0"/>
          <w:bCs w:val="0"/>
        </w:rPr>
        <w:t xml:space="preserve">how </w:t>
      </w:r>
      <w:r w:rsidR="0016088F">
        <w:rPr>
          <w:rStyle w:val="Strong"/>
          <w:rFonts w:cs="Arial"/>
          <w:b w:val="0"/>
          <w:bCs w:val="0"/>
        </w:rPr>
        <w:t xml:space="preserve">to </w:t>
      </w:r>
      <w:r w:rsidR="003059BB">
        <w:rPr>
          <w:rStyle w:val="Strong"/>
          <w:rFonts w:cs="Arial"/>
          <w:b w:val="0"/>
          <w:bCs w:val="0"/>
        </w:rPr>
        <w:t xml:space="preserve">access records of immigrants’ entrance after </w:t>
      </w:r>
      <w:r w:rsidR="5942FF9E">
        <w:rPr>
          <w:rStyle w:val="Strong"/>
          <w:rFonts w:cs="Arial"/>
          <w:b w:val="0"/>
          <w:bCs w:val="0"/>
        </w:rPr>
        <w:t>1935, visit</w:t>
      </w:r>
      <w:r>
        <w:rPr>
          <w:rFonts w:ascii="Helvetica" w:hAnsi="Helvetica"/>
          <w:color w:val="333333"/>
          <w:shd w:val="clear" w:color="auto" w:fill="FFFFFF"/>
        </w:rPr>
        <w:t xml:space="preserve"> </w:t>
      </w:r>
      <w:hyperlink r:id="rId48" w:history="1">
        <w:r>
          <w:rPr>
            <w:rStyle w:val="Hyperlink"/>
          </w:rPr>
          <w:t>https://atip-aiprp.apps.gc.ca/atip/welcome.do</w:t>
        </w:r>
      </w:hyperlink>
      <w:r>
        <w:t>.</w:t>
      </w:r>
    </w:p>
    <w:p w14:paraId="0F7686C3" w14:textId="511CA4E1" w:rsidR="009D1983" w:rsidRDefault="009D1983" w:rsidP="003059BB"/>
    <w:p w14:paraId="176ED60F" w14:textId="11F60EEE" w:rsidR="009D1983" w:rsidRDefault="009D1983" w:rsidP="009D1983">
      <w:pPr>
        <w:pStyle w:val="Heading5"/>
      </w:pPr>
      <w:r w:rsidRPr="002A7E8D">
        <w:t>Central registry files of the Department of Immigration, 1873</w:t>
      </w:r>
      <w:r>
        <w:t xml:space="preserve"> to</w:t>
      </w:r>
      <w:r w:rsidRPr="002A7E8D">
        <w:t>-1979</w:t>
      </w:r>
      <w:r w:rsidRPr="002A7E8D">
        <w:rPr>
          <w:rStyle w:val="Strong"/>
        </w:rPr>
        <w:t>:</w:t>
      </w:r>
      <w:r w:rsidRPr="002A7E8D">
        <w:t xml:space="preserve">  </w:t>
      </w:r>
    </w:p>
    <w:p w14:paraId="3867DB9A" w14:textId="71A8195B" w:rsidR="009D1983" w:rsidRDefault="285067FB" w:rsidP="006E3050">
      <w:r>
        <w:t xml:space="preserve">We hold microfilm copies of the Central registry files of the Department of Immigration.  These records may include correspondence between immigrants and the Department, lists of immigrants, </w:t>
      </w:r>
      <w:proofErr w:type="gramStart"/>
      <w:r>
        <w:t>reports</w:t>
      </w:r>
      <w:proofErr w:type="gramEnd"/>
      <w:r>
        <w:t xml:space="preserve"> and other records about Home Children (also see below), and records on various topics related to immigration.  For more information about these records </w:t>
      </w:r>
      <w:hyperlink r:id="rId49">
        <w:r w:rsidRPr="24D58F3A">
          <w:rPr>
            <w:rStyle w:val="Hyperlink"/>
            <w:rFonts w:cs="Arial"/>
          </w:rPr>
          <w:t>click here to view the description for the Federal Immigration Branch diffusion material (D 8)</w:t>
        </w:r>
      </w:hyperlink>
      <w:r w:rsidR="009D1983">
        <w:tab/>
      </w:r>
      <w:r>
        <w:t xml:space="preserve">.  For information on how to access these records through Library and Archives Canada, visit its website, </w:t>
      </w:r>
      <w:hyperlink r:id="rId50">
        <w:r w:rsidRPr="24D58F3A">
          <w:rPr>
            <w:rStyle w:val="Hyperlink"/>
          </w:rPr>
          <w:t>www.collectionscanada.gc.ca</w:t>
        </w:r>
      </w:hyperlink>
      <w:r>
        <w:t>.</w:t>
      </w:r>
    </w:p>
    <w:p w14:paraId="55DA6199" w14:textId="77777777" w:rsidR="009D1983" w:rsidRPr="009D1983" w:rsidRDefault="009D1983" w:rsidP="006E3050">
      <w:pPr>
        <w:rPr>
          <w:color w:val="0000FF"/>
          <w:u w:val="single"/>
        </w:rPr>
      </w:pPr>
    </w:p>
    <w:p w14:paraId="7B7D2AAC" w14:textId="4EB0819B" w:rsidR="000344F0" w:rsidRDefault="000671AF" w:rsidP="000671AF">
      <w:pPr>
        <w:pStyle w:val="Heading3"/>
      </w:pPr>
      <w:bookmarkStart w:id="20" w:name="_Toc38874974"/>
      <w:bookmarkStart w:id="21" w:name="_Toc71811604"/>
      <w:r>
        <w:t xml:space="preserve">1.3 </w:t>
      </w:r>
      <w:bookmarkEnd w:id="20"/>
      <w:r w:rsidR="00CE0E9B">
        <w:t>Home Children records</w:t>
      </w:r>
      <w:bookmarkEnd w:id="21"/>
    </w:p>
    <w:p w14:paraId="603B29A2" w14:textId="77777777" w:rsidR="00CE0E9B" w:rsidRDefault="00CE0E9B" w:rsidP="00CE0E9B"/>
    <w:p w14:paraId="519155A1" w14:textId="28336359" w:rsidR="00CE0E9B" w:rsidRDefault="00224AF9" w:rsidP="00CE0E9B">
      <w:r>
        <w:t xml:space="preserve">Between 1869 and the 1930’s, more than 100000 orphaned, </w:t>
      </w:r>
      <w:proofErr w:type="gramStart"/>
      <w:r>
        <w:t>abandoned</w:t>
      </w:r>
      <w:proofErr w:type="gramEnd"/>
      <w:r>
        <w:t xml:space="preserve"> and poor children were sent from the British Isles to work on Canadian farms.  </w:t>
      </w:r>
      <w:r w:rsidR="0072132A">
        <w:t>C</w:t>
      </w:r>
      <w:r>
        <w:t xml:space="preserve">hurches and philanthropic organizations </w:t>
      </w:r>
      <w:r w:rsidR="0072132A">
        <w:t xml:space="preserve">were responsible </w:t>
      </w:r>
      <w:r>
        <w:t>recruit</w:t>
      </w:r>
      <w:r w:rsidR="0072132A">
        <w:t xml:space="preserve">ing, </w:t>
      </w:r>
      <w:proofErr w:type="gramStart"/>
      <w:r w:rsidR="0072132A">
        <w:t>transporting</w:t>
      </w:r>
      <w:proofErr w:type="gramEnd"/>
      <w:r w:rsidR="0072132A">
        <w:t xml:space="preserve"> and placing</w:t>
      </w:r>
      <w:r>
        <w:t xml:space="preserve"> these children</w:t>
      </w:r>
      <w:r w:rsidR="0072132A">
        <w:t>, which are referred to as Home Children</w:t>
      </w:r>
      <w:r>
        <w:t>.</w:t>
      </w:r>
    </w:p>
    <w:p w14:paraId="5AD3A2B3" w14:textId="7C5FB770" w:rsidR="0072132A" w:rsidRDefault="0072132A" w:rsidP="00CE0E9B"/>
    <w:p w14:paraId="7F0D2E15" w14:textId="58D98AC7" w:rsidR="0072132A" w:rsidRDefault="12BBBA1A" w:rsidP="00CE0E9B">
      <w:r>
        <w:t xml:space="preserve">We have records of inspections of Home Children, done in 1875 and 1886.  These inspections contain personal information about the children, their placement, and their living and working conditions.  You may view these records on microfilm in our reading room, and libraries that offer </w:t>
      </w:r>
      <w:proofErr w:type="spellStart"/>
      <w:r>
        <w:t>interloan</w:t>
      </w:r>
      <w:proofErr w:type="spellEnd"/>
      <w:r>
        <w:t xml:space="preserve"> services may borrow the reels for you.  For more information about these records, </w:t>
      </w:r>
      <w:hyperlink r:id="rId51">
        <w:r w:rsidRPr="17E057C7">
          <w:rPr>
            <w:rStyle w:val="Hyperlink"/>
          </w:rPr>
          <w:t>click here to view the description for RG 11-7</w:t>
        </w:r>
      </w:hyperlink>
      <w:r>
        <w:t xml:space="preserve"> </w:t>
      </w:r>
    </w:p>
    <w:p w14:paraId="4B22AA74" w14:textId="77777777" w:rsidR="0072132A" w:rsidRDefault="0072132A" w:rsidP="00CE0E9B"/>
    <w:p w14:paraId="1DDB0877" w14:textId="200C98E0" w:rsidR="00CE0E9B" w:rsidRDefault="05983D07" w:rsidP="00183435">
      <w:r>
        <w:t xml:space="preserve">You may also view microfilm copies of records from Library and Archives about Home Children, 1878 to 1920, in our reading room.  For more information about these records, </w:t>
      </w:r>
      <w:r w:rsidR="6CA8AA67">
        <w:t xml:space="preserve"> </w:t>
      </w:r>
      <w:hyperlink r:id="rId52">
        <w:r w:rsidRPr="17E057C7">
          <w:rPr>
            <w:rStyle w:val="Hyperlink"/>
            <w:rFonts w:cs="Arial"/>
          </w:rPr>
          <w:t>c</w:t>
        </w:r>
        <w:r w:rsidR="6CA8AA67" w:rsidRPr="17E057C7">
          <w:rPr>
            <w:rStyle w:val="Hyperlink"/>
            <w:rFonts w:cs="Arial"/>
          </w:rPr>
          <w:t>lick here to check the description for the Juvenile immigration records diffusion material (D 10) for more information about these records</w:t>
        </w:r>
      </w:hyperlink>
      <w:r w:rsidR="6CA8AA67">
        <w:t xml:space="preserve">. </w:t>
      </w:r>
    </w:p>
    <w:p w14:paraId="76E09259" w14:textId="1756F3B6" w:rsidR="00CE0E9B" w:rsidRDefault="00CE0E9B" w:rsidP="00CE0E9B"/>
    <w:p w14:paraId="7DD05CFD" w14:textId="4CF1D80A" w:rsidR="00183435" w:rsidRDefault="00183435" w:rsidP="00CE0E9B">
      <w:r>
        <w:t xml:space="preserve">Visit the Library and Archives Canada website, </w:t>
      </w:r>
      <w:hyperlink r:id="rId53" w:history="1">
        <w:r w:rsidRPr="00A06E20">
          <w:rPr>
            <w:rStyle w:val="Hyperlink"/>
          </w:rPr>
          <w:t>www.collectionscanada.gc.ca</w:t>
        </w:r>
      </w:hyperlink>
      <w:r>
        <w:t xml:space="preserve"> for information about accessing these and other records about Home Children, searchable a database to Home Children records, and resources on researching Home Children.</w:t>
      </w:r>
    </w:p>
    <w:p w14:paraId="74F9D48A" w14:textId="77777777" w:rsidR="001A1AF5" w:rsidRPr="002A7E8D" w:rsidRDefault="001A1AF5" w:rsidP="00CE0E9B"/>
    <w:p w14:paraId="6FBFA492" w14:textId="0050918C" w:rsidR="009D1983" w:rsidRPr="002A7E8D" w:rsidRDefault="009D1983" w:rsidP="009D1983">
      <w:r>
        <w:t>Some records from the private agencies that organized juvenile immigration still exist. They may contain information on children’s dates and places of birth and their families. Most of these agencies are located in Great Britain and you will need to contact them directly.</w:t>
      </w:r>
    </w:p>
    <w:p w14:paraId="7B7D2B00" w14:textId="77777777" w:rsidR="008C063B" w:rsidRPr="000A254F" w:rsidRDefault="008C063B" w:rsidP="000A254F">
      <w:pPr>
        <w:rPr>
          <w:rFonts w:cs="Arial"/>
          <w:sz w:val="22"/>
        </w:rPr>
      </w:pPr>
      <w:bookmarkStart w:id="22" w:name="records"/>
      <w:bookmarkEnd w:id="22"/>
    </w:p>
    <w:p w14:paraId="7B7D2B01" w14:textId="1A6FABF6" w:rsidR="008C063B" w:rsidRPr="00AE104C" w:rsidRDefault="009D1983" w:rsidP="00AE104C">
      <w:pPr>
        <w:pStyle w:val="Heading2"/>
      </w:pPr>
      <w:bookmarkStart w:id="23" w:name="teachers"/>
      <w:bookmarkStart w:id="24" w:name="_Toc71811605"/>
      <w:bookmarkEnd w:id="23"/>
      <w:r>
        <w:t>Naturalization and citizenship records</w:t>
      </w:r>
      <w:bookmarkEnd w:id="24"/>
    </w:p>
    <w:p w14:paraId="091227F8" w14:textId="77777777" w:rsidR="00320641" w:rsidRDefault="00320641" w:rsidP="00320641"/>
    <w:p w14:paraId="03614BF9" w14:textId="318ECB40" w:rsidR="00320641" w:rsidRDefault="00320641" w:rsidP="00320641">
      <w:r>
        <w:t xml:space="preserve">A formal naturalization process was instituted in 1828.  Before that year, all people applying for a grant of land from the Crown had to swear an oath of allegiance to the King.  Those who were not born British subjects were deemed to be subjects once they had sworn that oath.  </w:t>
      </w:r>
    </w:p>
    <w:p w14:paraId="3ACA45F6" w14:textId="7CEAAFC7" w:rsidR="00320641" w:rsidRDefault="00320641" w:rsidP="00320641"/>
    <w:p w14:paraId="52665516" w14:textId="21678B52" w:rsidR="00320641" w:rsidRDefault="00320641" w:rsidP="00320641">
      <w:r>
        <w:t xml:space="preserve">You may find some of these oaths in the land petitions or the township papers.  For information </w:t>
      </w:r>
      <w:r w:rsidR="003E2163">
        <w:t xml:space="preserve">about </w:t>
      </w:r>
      <w:r w:rsidR="14DB29A3">
        <w:t>land</w:t>
      </w:r>
      <w:r w:rsidR="003E2163">
        <w:t xml:space="preserve"> records, </w:t>
      </w:r>
      <w:hyperlink r:id="rId54">
        <w:r w:rsidR="003E2163" w:rsidRPr="24D58F3A">
          <w:rPr>
            <w:rStyle w:val="Hyperlink"/>
          </w:rPr>
          <w:t xml:space="preserve">click here to see our </w:t>
        </w:r>
        <w:r w:rsidR="1D3E0A38" w:rsidRPr="24D58F3A">
          <w:rPr>
            <w:rStyle w:val="Hyperlink"/>
          </w:rPr>
          <w:t>Research G</w:t>
        </w:r>
        <w:r w:rsidR="003E2163" w:rsidRPr="24D58F3A">
          <w:rPr>
            <w:rStyle w:val="Hyperlink"/>
          </w:rPr>
          <w:t>uide 225, Researching Crown land records</w:t>
        </w:r>
      </w:hyperlink>
      <w:r w:rsidR="003E2163">
        <w:t>.  On our website, you will find this and other research guides on the “Research Guide and Tools” page, under “Access Our Collections”.</w:t>
      </w:r>
    </w:p>
    <w:p w14:paraId="58152D91" w14:textId="77777777" w:rsidR="00320641" w:rsidRDefault="00320641" w:rsidP="00320641"/>
    <w:p w14:paraId="27F889EE" w14:textId="0F9CAFB8" w:rsidR="00320641" w:rsidRDefault="007C515A" w:rsidP="00320641">
      <w:r>
        <w:rPr>
          <w:u w:val="single"/>
        </w:rPr>
        <w:t>N</w:t>
      </w:r>
      <w:r w:rsidR="003E2163" w:rsidRPr="003E2163">
        <w:rPr>
          <w:u w:val="single"/>
        </w:rPr>
        <w:t>ote</w:t>
      </w:r>
      <w:r w:rsidR="003E2163">
        <w:t xml:space="preserve">: </w:t>
      </w:r>
      <w:r w:rsidR="00320641">
        <w:t xml:space="preserve">Until 1947, </w:t>
      </w:r>
      <w:r w:rsidR="00D33365">
        <w:t>Canadian citizens were legally British subjects. Immigrants who were already British subjects (</w:t>
      </w:r>
      <w:r w:rsidR="00320641">
        <w:t xml:space="preserve">immigrants from the United Kingdom, British </w:t>
      </w:r>
      <w:proofErr w:type="gramStart"/>
      <w:r w:rsidR="00320641">
        <w:t>colonies</w:t>
      </w:r>
      <w:proofErr w:type="gramEnd"/>
      <w:r w:rsidR="00320641">
        <w:t xml:space="preserve"> and Commonwealth countries</w:t>
      </w:r>
      <w:r w:rsidR="00D33365">
        <w:t>)</w:t>
      </w:r>
      <w:r w:rsidR="00320641">
        <w:t xml:space="preserve"> did not need to be naturalized.</w:t>
      </w:r>
    </w:p>
    <w:p w14:paraId="7B7D2B03" w14:textId="39249C50" w:rsidR="00863F4E" w:rsidRDefault="00863F4E" w:rsidP="00863F4E"/>
    <w:p w14:paraId="7B7D2B04" w14:textId="24AB9326" w:rsidR="008C063B" w:rsidRDefault="00AE104C" w:rsidP="00AE104C">
      <w:pPr>
        <w:pStyle w:val="Heading3"/>
      </w:pPr>
      <w:bookmarkStart w:id="25" w:name="_Toc38874978"/>
      <w:bookmarkStart w:id="26" w:name="_Toc71811606"/>
      <w:r>
        <w:t xml:space="preserve">2.1 </w:t>
      </w:r>
      <w:bookmarkEnd w:id="25"/>
      <w:r w:rsidR="001A1AF5">
        <w:t>Naturalization records, 1828 to 1850</w:t>
      </w:r>
      <w:bookmarkEnd w:id="26"/>
    </w:p>
    <w:p w14:paraId="7B7D2B05" w14:textId="77777777" w:rsidR="00E41AE4" w:rsidRDefault="00E41AE4" w:rsidP="00F57DDD">
      <w:pPr>
        <w:rPr>
          <w:rFonts w:cs="Arial"/>
          <w:sz w:val="22"/>
        </w:rPr>
      </w:pPr>
    </w:p>
    <w:p w14:paraId="2BF74563" w14:textId="779CE5E1" w:rsidR="002660E1" w:rsidRDefault="5A3C9E86" w:rsidP="003E2163">
      <w:bookmarkStart w:id="27" w:name="__RefHeading__14613_1045158059"/>
      <w:bookmarkEnd w:id="27"/>
      <w:r>
        <w:t xml:space="preserve">We have an oath of allegiance book for the years 1837 to 1842, recording the names of people who swore on oath of allegiance as a condition to be naturalized.  For information on this book and how to access it, </w:t>
      </w:r>
      <w:hyperlink r:id="rId55">
        <w:r w:rsidRPr="17E057C7">
          <w:rPr>
            <w:rStyle w:val="Hyperlink"/>
          </w:rPr>
          <w:t>click here to view the description for RG 22-771</w:t>
        </w:r>
      </w:hyperlink>
      <w:r>
        <w:t>.</w:t>
      </w:r>
    </w:p>
    <w:p w14:paraId="1EAD6789" w14:textId="68C36303" w:rsidR="002660E1" w:rsidRDefault="002660E1" w:rsidP="003E2163"/>
    <w:p w14:paraId="7B7D2B31" w14:textId="267899C2" w:rsidR="00EC2632" w:rsidRDefault="002660E1" w:rsidP="003E2163">
      <w:r>
        <w:t xml:space="preserve">We also have microfilm copies of naturalization registers. </w:t>
      </w:r>
      <w:r w:rsidR="003E2163">
        <w:t>Between 1828 and 1850, naturalization registers were maintained for each county.  Registers originally included the person’s name, residence, signature, registry dare and an entry number.  Other information was included in later entries</w:t>
      </w:r>
      <w:r w:rsidR="00ED2F6F">
        <w:t>.</w:t>
      </w:r>
    </w:p>
    <w:p w14:paraId="7A3BCB7B" w14:textId="62FA209F" w:rsidR="00ED2F6F" w:rsidRDefault="00ED2F6F" w:rsidP="003E2163"/>
    <w:p w14:paraId="30C2662E" w14:textId="7D0BF8EB" w:rsidR="00ED2F6F" w:rsidRDefault="002660E1" w:rsidP="003E2163">
      <w:r>
        <w:t>You may view these registers in our reading room, on</w:t>
      </w:r>
      <w:r w:rsidR="00ED2F6F">
        <w:t xml:space="preserve"> </w:t>
      </w:r>
      <w:r w:rsidR="00D33365">
        <w:t xml:space="preserve">microfilm </w:t>
      </w:r>
      <w:r w:rsidR="00ED2F6F">
        <w:t xml:space="preserve">reels C-15692 and C-15693.  The originals are with Library and Archives Canada.  Visit the Library and </w:t>
      </w:r>
      <w:r w:rsidR="00ED2F6F">
        <w:lastRenderedPageBreak/>
        <w:t xml:space="preserve">Archives Canada website, </w:t>
      </w:r>
      <w:hyperlink r:id="rId56" w:history="1">
        <w:r w:rsidR="00ED2F6F" w:rsidRPr="00A06E20">
          <w:rPr>
            <w:rStyle w:val="Hyperlink"/>
          </w:rPr>
          <w:t>www.collectionscanada.gc.ca</w:t>
        </w:r>
      </w:hyperlink>
      <w:r w:rsidR="00ED2F6F">
        <w:t>, for a database listing these records and to view digitized copies.</w:t>
      </w:r>
    </w:p>
    <w:p w14:paraId="16AEC62D" w14:textId="20E12EB5" w:rsidR="00ED2F6F" w:rsidRDefault="00ED2F6F" w:rsidP="003E2163"/>
    <w:p w14:paraId="79C987E1" w14:textId="0118C1D4" w:rsidR="00ED2F6F" w:rsidRDefault="00ED2F6F" w:rsidP="003E2163">
      <w:r w:rsidRPr="00C054AD">
        <w:t xml:space="preserve">These registers are indexed in Donald A. McKenzie’s series of articles entitled </w:t>
      </w:r>
      <w:r w:rsidRPr="00C054AD">
        <w:rPr>
          <w:rStyle w:val="Emphasis"/>
        </w:rPr>
        <w:t>Upper Canada naturalization records 1828-1850</w:t>
      </w:r>
      <w:r w:rsidRPr="00C054AD">
        <w:t xml:space="preserve"> (published in</w:t>
      </w:r>
      <w:r w:rsidRPr="00C054AD">
        <w:rPr>
          <w:color w:val="FF0000"/>
        </w:rPr>
        <w:t xml:space="preserve"> </w:t>
      </w:r>
      <w:r w:rsidRPr="00C054AD">
        <w:rPr>
          <w:rStyle w:val="Emphasis"/>
        </w:rPr>
        <w:t>Families</w:t>
      </w:r>
      <w:r w:rsidRPr="00C054AD">
        <w:t xml:space="preserve">, vol. 18, no. 3 to vol. 20, no. 1; 1979-1981).  </w:t>
      </w:r>
      <w:r>
        <w:t xml:space="preserve">  There is a copy in our reading room.</w:t>
      </w:r>
    </w:p>
    <w:p w14:paraId="17C73CBE" w14:textId="77777777" w:rsidR="003E2163" w:rsidRDefault="003E2163" w:rsidP="003E2163"/>
    <w:p w14:paraId="7B7D2B32" w14:textId="2FC06ED2" w:rsidR="00AD69FE" w:rsidRPr="00AD69FE" w:rsidRDefault="009F3710" w:rsidP="009F3710">
      <w:pPr>
        <w:pStyle w:val="Heading3"/>
      </w:pPr>
      <w:bookmarkStart w:id="28" w:name="_Toc38874979"/>
      <w:bookmarkStart w:id="29" w:name="_Toc71811607"/>
      <w:r>
        <w:t xml:space="preserve">2.2 </w:t>
      </w:r>
      <w:bookmarkEnd w:id="28"/>
      <w:r w:rsidR="00ED2F6F">
        <w:t>Court naturalization records</w:t>
      </w:r>
      <w:r w:rsidR="007C515A">
        <w:t>, 1850 to 1977</w:t>
      </w:r>
      <w:bookmarkEnd w:id="29"/>
    </w:p>
    <w:p w14:paraId="7B7D2B33" w14:textId="4849DAEF" w:rsidR="00AD69FE" w:rsidRDefault="002660E1" w:rsidP="001A1AF5">
      <w:pPr>
        <w:pStyle w:val="western"/>
        <w:spacing w:before="240" w:beforeAutospacing="0" w:after="240"/>
        <w:jc w:val="left"/>
        <w:rPr>
          <w:rFonts w:ascii="Arial" w:hAnsi="Arial" w:cs="Arial"/>
          <w:sz w:val="24"/>
          <w:szCs w:val="24"/>
          <w:lang w:val="en-US"/>
        </w:rPr>
      </w:pPr>
      <w:r>
        <w:rPr>
          <w:rFonts w:ascii="Arial" w:hAnsi="Arial" w:cs="Arial"/>
          <w:sz w:val="24"/>
          <w:szCs w:val="24"/>
          <w:lang w:val="en-US"/>
        </w:rPr>
        <w:t>Between 1850 and 1977, the naturalization process involved swearing an oath before a judge.  This has been replaced by citizenship ceremonies presided by citizenship judges</w:t>
      </w:r>
      <w:r w:rsidR="00C01119">
        <w:rPr>
          <w:rFonts w:ascii="Arial" w:hAnsi="Arial" w:cs="Arial"/>
          <w:sz w:val="24"/>
          <w:szCs w:val="24"/>
          <w:lang w:val="en-US"/>
        </w:rPr>
        <w:t xml:space="preserve"> appointed by the Governor in Council</w:t>
      </w:r>
      <w:r>
        <w:rPr>
          <w:rFonts w:ascii="Arial" w:hAnsi="Arial" w:cs="Arial"/>
          <w:sz w:val="24"/>
          <w:szCs w:val="24"/>
          <w:lang w:val="en-US"/>
        </w:rPr>
        <w:t>.</w:t>
      </w:r>
    </w:p>
    <w:p w14:paraId="4FC4F226" w14:textId="17B47291" w:rsidR="002660E1" w:rsidRDefault="5A3C9E86" w:rsidP="17E057C7">
      <w:pPr>
        <w:pStyle w:val="western"/>
        <w:spacing w:before="240" w:beforeAutospacing="0" w:after="240"/>
        <w:jc w:val="left"/>
        <w:rPr>
          <w:rFonts w:ascii="Arial" w:hAnsi="Arial" w:cs="Arial"/>
          <w:sz w:val="24"/>
          <w:szCs w:val="24"/>
          <w:lang w:val="en-US"/>
        </w:rPr>
      </w:pPr>
      <w:r w:rsidRPr="3AE3C448">
        <w:rPr>
          <w:rFonts w:ascii="Arial" w:hAnsi="Arial" w:cs="Arial"/>
          <w:sz w:val="24"/>
          <w:szCs w:val="24"/>
          <w:lang w:val="en-US"/>
        </w:rPr>
        <w:t xml:space="preserve">We have records documenting some of these oaths.  Records may include registers and lists of people swearing the oath, correspondence, and background files on the applicants.  For information about these records and how to access them, </w:t>
      </w:r>
      <w:hyperlink r:id="rId57">
        <w:r w:rsidRPr="3AE3C448">
          <w:rPr>
            <w:rStyle w:val="Hyperlink"/>
            <w:rFonts w:ascii="Arial" w:hAnsi="Arial" w:cs="Arial"/>
            <w:sz w:val="24"/>
            <w:szCs w:val="24"/>
            <w:lang w:val="en-US"/>
          </w:rPr>
          <w:t xml:space="preserve">click here to search the Archives </w:t>
        </w:r>
        <w:r w:rsidR="500084CB" w:rsidRPr="3AE3C448">
          <w:rPr>
            <w:rStyle w:val="Hyperlink"/>
            <w:rFonts w:ascii="Arial" w:hAnsi="Arial" w:cs="Arial"/>
            <w:sz w:val="24"/>
            <w:szCs w:val="24"/>
            <w:lang w:val="en-US"/>
          </w:rPr>
          <w:t>and Information Management System (AIMS)</w:t>
        </w:r>
        <w:r w:rsidR="1F889A0B" w:rsidRPr="3AE3C448">
          <w:rPr>
            <w:rStyle w:val="Hyperlink"/>
            <w:rFonts w:ascii="Arial" w:hAnsi="Arial" w:cs="Arial"/>
            <w:sz w:val="24"/>
            <w:szCs w:val="24"/>
            <w:lang w:val="en-US"/>
          </w:rPr>
          <w:t>, "Archives Repository"</w:t>
        </w:r>
        <w:r w:rsidR="655A041E" w:rsidRPr="3AE3C448">
          <w:rPr>
            <w:rStyle w:val="Hyperlink"/>
            <w:rFonts w:ascii="Arial" w:hAnsi="Arial" w:cs="Arial"/>
            <w:sz w:val="24"/>
            <w:szCs w:val="24"/>
            <w:lang w:val="en-US"/>
          </w:rPr>
          <w:t>, Advanced search by group of records, subject "citizenship" and the name of the county or district.</w:t>
        </w:r>
      </w:hyperlink>
      <w:r w:rsidRPr="3AE3C448">
        <w:rPr>
          <w:rFonts w:ascii="Arial" w:hAnsi="Arial" w:cs="Arial"/>
          <w:sz w:val="24"/>
          <w:szCs w:val="24"/>
          <w:lang w:val="en-US"/>
        </w:rPr>
        <w:t>.</w:t>
      </w:r>
    </w:p>
    <w:p w14:paraId="29AC899A" w14:textId="33189D87" w:rsidR="0016088F" w:rsidRDefault="083ED399" w:rsidP="17E057C7">
      <w:pPr>
        <w:pStyle w:val="western"/>
        <w:spacing w:before="240" w:beforeAutospacing="0" w:after="240"/>
        <w:jc w:val="left"/>
        <w:rPr>
          <w:rFonts w:ascii="Arial" w:hAnsi="Arial" w:cs="Arial"/>
          <w:sz w:val="24"/>
          <w:szCs w:val="24"/>
          <w:lang w:val="en-US"/>
        </w:rPr>
      </w:pPr>
      <w:r w:rsidRPr="24D58F3A">
        <w:rPr>
          <w:rFonts w:ascii="Arial" w:hAnsi="Arial" w:cs="Arial"/>
          <w:sz w:val="24"/>
          <w:szCs w:val="24"/>
          <w:lang w:val="en-US"/>
        </w:rPr>
        <w:t>Minute books of the Courts of General Sessions of the Peace may include the name of the people swearing the oath, and the date</w:t>
      </w:r>
      <w:r w:rsidR="65AB6DBC" w:rsidRPr="24D58F3A">
        <w:rPr>
          <w:rFonts w:ascii="Arial" w:hAnsi="Arial" w:cs="Arial"/>
          <w:sz w:val="24"/>
          <w:szCs w:val="24"/>
          <w:lang w:val="en-US"/>
        </w:rPr>
        <w:t>.</w:t>
      </w:r>
      <w:r w:rsidRPr="24D58F3A">
        <w:rPr>
          <w:rFonts w:ascii="Arial" w:hAnsi="Arial" w:cs="Arial"/>
          <w:sz w:val="24"/>
          <w:szCs w:val="24"/>
          <w:lang w:val="en-US"/>
        </w:rPr>
        <w:t xml:space="preserve"> For information about these records and how to access them, </w:t>
      </w:r>
      <w:hyperlink r:id="rId58">
        <w:r w:rsidRPr="24D58F3A">
          <w:rPr>
            <w:rStyle w:val="Hyperlink"/>
            <w:rFonts w:ascii="Arial" w:hAnsi="Arial" w:cs="Arial"/>
            <w:sz w:val="24"/>
            <w:szCs w:val="24"/>
            <w:lang w:val="en-US"/>
          </w:rPr>
          <w:t xml:space="preserve">click here to search the Archives </w:t>
        </w:r>
        <w:r w:rsidR="119A818F" w:rsidRPr="24D58F3A">
          <w:rPr>
            <w:rStyle w:val="Hyperlink"/>
            <w:rFonts w:ascii="Arial" w:hAnsi="Arial" w:cs="Arial"/>
            <w:sz w:val="24"/>
            <w:szCs w:val="24"/>
            <w:lang w:val="en-US"/>
          </w:rPr>
          <w:t>and Information Management System (AIMS)</w:t>
        </w:r>
        <w:r w:rsidR="117643A3" w:rsidRPr="24D58F3A">
          <w:rPr>
            <w:rStyle w:val="Hyperlink"/>
            <w:rFonts w:ascii="Arial" w:hAnsi="Arial" w:cs="Arial"/>
            <w:sz w:val="24"/>
            <w:szCs w:val="24"/>
            <w:lang w:val="en-US"/>
          </w:rPr>
          <w:t>, "Archives Repository"</w:t>
        </w:r>
        <w:r w:rsidRPr="24D58F3A">
          <w:rPr>
            <w:rStyle w:val="Hyperlink"/>
            <w:rFonts w:ascii="Arial" w:hAnsi="Arial" w:cs="Arial"/>
            <w:sz w:val="24"/>
            <w:szCs w:val="24"/>
            <w:lang w:val="en-US"/>
          </w:rPr>
          <w:t xml:space="preserve"> by group of records, then </w:t>
        </w:r>
        <w:r w:rsidR="5BCD6006" w:rsidRPr="24D58F3A">
          <w:rPr>
            <w:rStyle w:val="Hyperlink"/>
            <w:rFonts w:ascii="Arial" w:hAnsi="Arial" w:cs="Arial"/>
            <w:sz w:val="24"/>
            <w:szCs w:val="24"/>
            <w:lang w:val="en-US"/>
          </w:rPr>
          <w:t>by subject "minutes", "sessions" and "peace" and the name of the county or district.</w:t>
        </w:r>
      </w:hyperlink>
      <w:r w:rsidRPr="24D58F3A">
        <w:rPr>
          <w:rFonts w:ascii="Arial" w:hAnsi="Arial" w:cs="Arial"/>
          <w:sz w:val="24"/>
          <w:szCs w:val="24"/>
          <w:lang w:val="en-US"/>
        </w:rPr>
        <w:t>.</w:t>
      </w:r>
    </w:p>
    <w:p w14:paraId="7B7D2B93" w14:textId="68D427B8" w:rsidR="0071125B" w:rsidRPr="0071125B" w:rsidRDefault="009F3710" w:rsidP="009F3710">
      <w:pPr>
        <w:pStyle w:val="Heading3"/>
      </w:pPr>
      <w:bookmarkStart w:id="30" w:name="_Toc38874980"/>
      <w:bookmarkStart w:id="31" w:name="_Toc71811608"/>
      <w:r>
        <w:t xml:space="preserve">2.3 </w:t>
      </w:r>
      <w:bookmarkEnd w:id="30"/>
      <w:r w:rsidR="001A1AF5">
        <w:t xml:space="preserve">Federal government </w:t>
      </w:r>
      <w:r w:rsidR="009E18B3">
        <w:t xml:space="preserve">naturalization </w:t>
      </w:r>
      <w:r w:rsidR="001A1AF5">
        <w:t>records</w:t>
      </w:r>
      <w:r w:rsidR="002660E1">
        <w:t>, 185</w:t>
      </w:r>
      <w:r w:rsidR="0016088F">
        <w:t>4</w:t>
      </w:r>
      <w:r w:rsidR="002660E1">
        <w:t xml:space="preserve"> to present</w:t>
      </w:r>
      <w:bookmarkEnd w:id="31"/>
    </w:p>
    <w:p w14:paraId="7B7D2B96" w14:textId="6B4C4FFF" w:rsidR="0071125B" w:rsidRDefault="0071125B" w:rsidP="0071125B">
      <w:pPr>
        <w:pStyle w:val="NormalWeb"/>
        <w:spacing w:before="0" w:beforeAutospacing="0" w:after="0"/>
        <w:rPr>
          <w:rFonts w:ascii="Arial" w:hAnsi="Arial" w:cs="Arial"/>
          <w:lang w:val="en-US"/>
        </w:rPr>
      </w:pPr>
      <w:bookmarkStart w:id="32" w:name="_Schools_and_Teachers"/>
      <w:bookmarkEnd w:id="32"/>
    </w:p>
    <w:p w14:paraId="69A5DE99" w14:textId="71F1B324" w:rsidR="002660E1" w:rsidRDefault="0016088F" w:rsidP="0071125B">
      <w:pPr>
        <w:pStyle w:val="NormalWeb"/>
        <w:spacing w:before="0" w:beforeAutospacing="0" w:after="0"/>
        <w:rPr>
          <w:rFonts w:ascii="Arial" w:hAnsi="Arial" w:cs="Arial"/>
          <w:lang w:val="en-US"/>
        </w:rPr>
      </w:pPr>
      <w:r>
        <w:rPr>
          <w:rFonts w:ascii="Arial" w:hAnsi="Arial" w:cs="Arial"/>
          <w:lang w:val="en-US"/>
        </w:rPr>
        <w:t xml:space="preserve">Library and Archives Canada has a database of people naturalized in Canada between 1915 and 1951.  To search this database, visit </w:t>
      </w:r>
      <w:hyperlink r:id="rId59" w:history="1">
        <w:r w:rsidRPr="00C86FC8">
          <w:rPr>
            <w:rStyle w:val="Hyperlink"/>
            <w:rFonts w:ascii="Arial" w:hAnsi="Arial" w:cs="Arial"/>
            <w:lang w:val="en-US"/>
          </w:rPr>
          <w:t>www.collectionscanada.gc.ca</w:t>
        </w:r>
      </w:hyperlink>
      <w:r>
        <w:rPr>
          <w:rFonts w:ascii="Arial" w:hAnsi="Arial" w:cs="Arial"/>
          <w:lang w:val="en-US"/>
        </w:rPr>
        <w:t>.</w:t>
      </w:r>
    </w:p>
    <w:p w14:paraId="6EC421DA" w14:textId="60725DF8" w:rsidR="0016088F" w:rsidRDefault="0016088F" w:rsidP="0071125B">
      <w:pPr>
        <w:pStyle w:val="NormalWeb"/>
        <w:spacing w:before="0" w:beforeAutospacing="0" w:after="0"/>
        <w:rPr>
          <w:rFonts w:ascii="Arial" w:hAnsi="Arial" w:cs="Arial"/>
          <w:lang w:val="en-US"/>
        </w:rPr>
      </w:pPr>
    </w:p>
    <w:p w14:paraId="0B0FAD57" w14:textId="1424EB09" w:rsidR="0016088F" w:rsidRDefault="0016088F" w:rsidP="0016088F">
      <w:r>
        <w:t xml:space="preserve">Citizenship and Immigration Canada holds a surname card index for naturalizations that took </w:t>
      </w:r>
      <w:r w:rsidRPr="005060FB">
        <w:t xml:space="preserve">place </w:t>
      </w:r>
      <w:r w:rsidRPr="3AE3C448">
        <w:rPr>
          <w:rStyle w:val="Emphasis"/>
          <w:i w:val="0"/>
          <w:iCs w:val="0"/>
        </w:rPr>
        <w:t>between 1854 and 1917</w:t>
      </w:r>
      <w:r>
        <w:t xml:space="preserve">, as well as case files created </w:t>
      </w:r>
      <w:r w:rsidRPr="3AE3C448">
        <w:rPr>
          <w:rStyle w:val="Emphasis"/>
          <w:i w:val="0"/>
          <w:iCs w:val="0"/>
        </w:rPr>
        <w:t>after 1917</w:t>
      </w:r>
      <w:r w:rsidRPr="3AE3C448">
        <w:rPr>
          <w:i/>
          <w:iCs/>
        </w:rPr>
        <w:t>.</w:t>
      </w:r>
      <w:r>
        <w:t xml:space="preserve"> These case files may include application forms, oaths of allegiance sworn before County or District Court judges, and supporting documentation on applicants, their </w:t>
      </w:r>
      <w:proofErr w:type="gramStart"/>
      <w:r>
        <w:t>families</w:t>
      </w:r>
      <w:proofErr w:type="gramEnd"/>
      <w:r>
        <w:t xml:space="preserve"> and their length of stay in the country. </w:t>
      </w:r>
      <w:r>
        <w:rPr>
          <w:rStyle w:val="Strong"/>
          <w:rFonts w:cs="Arial"/>
          <w:b w:val="0"/>
          <w:bCs w:val="0"/>
        </w:rPr>
        <w:t>For information on</w:t>
      </w:r>
      <w:r w:rsidRPr="003059BB">
        <w:rPr>
          <w:rStyle w:val="Strong"/>
          <w:rFonts w:cs="Arial"/>
          <w:b w:val="0"/>
          <w:bCs w:val="0"/>
        </w:rPr>
        <w:t xml:space="preserve"> </w:t>
      </w:r>
      <w:r>
        <w:rPr>
          <w:rStyle w:val="Strong"/>
          <w:rFonts w:cs="Arial"/>
          <w:b w:val="0"/>
          <w:bCs w:val="0"/>
        </w:rPr>
        <w:t xml:space="preserve">how to access </w:t>
      </w:r>
      <w:r w:rsidR="005060FB">
        <w:rPr>
          <w:rStyle w:val="Strong"/>
          <w:rFonts w:cs="Arial"/>
          <w:b w:val="0"/>
          <w:bCs w:val="0"/>
        </w:rPr>
        <w:t xml:space="preserve">the card index and the case </w:t>
      </w:r>
      <w:r w:rsidR="7B90A691">
        <w:rPr>
          <w:rStyle w:val="Strong"/>
          <w:rFonts w:cs="Arial"/>
          <w:b w:val="0"/>
          <w:bCs w:val="0"/>
        </w:rPr>
        <w:t>files, visit</w:t>
      </w:r>
      <w:r>
        <w:rPr>
          <w:rFonts w:ascii="Helvetica" w:hAnsi="Helvetica"/>
          <w:color w:val="333333"/>
          <w:shd w:val="clear" w:color="auto" w:fill="FFFFFF"/>
        </w:rPr>
        <w:t xml:space="preserve"> </w:t>
      </w:r>
      <w:hyperlink r:id="rId60" w:history="1">
        <w:r>
          <w:rPr>
            <w:rStyle w:val="Hyperlink"/>
          </w:rPr>
          <w:t>https://atip-aiprp.apps.gc.ca/atip/welcome.do</w:t>
        </w:r>
      </w:hyperlink>
      <w:r>
        <w:t>.</w:t>
      </w:r>
    </w:p>
    <w:bookmarkEnd w:id="0"/>
    <w:bookmarkEnd w:id="1"/>
    <w:bookmarkEnd w:id="2"/>
    <w:bookmarkEnd w:id="3"/>
    <w:bookmarkEnd w:id="4"/>
    <w:p w14:paraId="7B7D2B9F" w14:textId="77777777" w:rsidR="00BF1FC1" w:rsidRDefault="00BF1FC1" w:rsidP="00BF1FC1">
      <w:pPr>
        <w:rPr>
          <w:lang w:eastAsia="fr-CA"/>
        </w:rPr>
      </w:pPr>
    </w:p>
    <w:p w14:paraId="7B7D2BA0" w14:textId="77777777" w:rsidR="00BF1FC1" w:rsidRPr="0044044F" w:rsidRDefault="00BF1FC1" w:rsidP="00BF1FC1">
      <w:pPr>
        <w:pStyle w:val="Heading1"/>
      </w:pPr>
      <w:bookmarkStart w:id="33" w:name="_Toc42260591"/>
      <w:bookmarkStart w:id="34" w:name="_Toc43282624"/>
      <w:bookmarkStart w:id="35" w:name="_Toc71811609"/>
      <w:r w:rsidRPr="0044044F">
        <w:rPr>
          <w:rStyle w:val="normaltextrun"/>
        </w:rPr>
        <w:t>How do I get to the online descriptions?</w:t>
      </w:r>
      <w:bookmarkEnd w:id="33"/>
      <w:bookmarkEnd w:id="34"/>
      <w:bookmarkEnd w:id="35"/>
      <w:r w:rsidRPr="0044044F">
        <w:rPr>
          <w:rStyle w:val="eop"/>
        </w:rPr>
        <w:t> </w:t>
      </w:r>
    </w:p>
    <w:p w14:paraId="7B7D2BA1"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430696EF" w14:textId="0BC67782" w:rsidR="00020E13" w:rsidRDefault="27580B31" w:rsidP="17E057C7">
      <w:pPr>
        <w:pStyle w:val="paragraph"/>
        <w:numPr>
          <w:ilvl w:val="0"/>
          <w:numId w:val="44"/>
        </w:numPr>
        <w:tabs>
          <w:tab w:val="num" w:pos="426"/>
        </w:tabs>
        <w:spacing w:before="0" w:beforeAutospacing="0" w:after="0" w:afterAutospacing="0"/>
        <w:ind w:left="0" w:firstLine="0"/>
        <w:textAlignment w:val="baseline"/>
        <w:rPr>
          <w:rStyle w:val="eop"/>
          <w:rFonts w:ascii="Arial" w:hAnsi="Arial" w:cs="Arial"/>
          <w:lang w:val="en-US"/>
        </w:rPr>
      </w:pPr>
      <w:r w:rsidRPr="24D58F3A">
        <w:rPr>
          <w:rStyle w:val="normaltextrun"/>
          <w:rFonts w:ascii="Arial" w:eastAsia="Arial" w:hAnsi="Arial" w:cs="Arial"/>
          <w:color w:val="000000" w:themeColor="text1"/>
          <w:lang w:val="en-CA"/>
        </w:rPr>
        <w:t>On our website’s main page, click on “Access Our Collections”, and click on “Archives and Information Management System”, as shown in the image below</w:t>
      </w:r>
      <w:r w:rsidR="65693E1C">
        <w:rPr>
          <w:rStyle w:val="normaltextrun"/>
          <w:rFonts w:ascii="Arial" w:hAnsi="Arial" w:cs="Arial"/>
          <w:color w:val="000000"/>
          <w:shd w:val="clear" w:color="auto" w:fill="FFFFFF"/>
          <w:lang w:val="en-CA"/>
        </w:rPr>
        <w:t>: </w:t>
      </w:r>
      <w:r w:rsidR="65693E1C">
        <w:rPr>
          <w:rStyle w:val="eop"/>
          <w:rFonts w:ascii="Arial" w:hAnsi="Arial" w:cs="Arial"/>
          <w:lang w:val="en-US"/>
        </w:rPr>
        <w:t> </w:t>
      </w:r>
    </w:p>
    <w:p w14:paraId="6ED91C26" w14:textId="70D3AA61" w:rsidR="00020E13" w:rsidRDefault="60518838" w:rsidP="24D58F3A">
      <w:pPr>
        <w:pStyle w:val="paragraph"/>
        <w:spacing w:before="0" w:beforeAutospacing="0" w:after="0" w:afterAutospacing="0"/>
        <w:ind w:left="360"/>
        <w:textAlignment w:val="baseline"/>
      </w:pPr>
      <w:r>
        <w:rPr>
          <w:noProof/>
        </w:rPr>
        <w:lastRenderedPageBreak/>
        <w:drawing>
          <wp:inline distT="0" distB="0" distL="0" distR="0" wp14:anchorId="58E882B9" wp14:editId="72B4B3B2">
            <wp:extent cx="5943600" cy="2686050"/>
            <wp:effectExtent l="0" t="0" r="0" b="0"/>
            <wp:docPr id="1159154575" name="Picture 1159154575" descr="This image shows the &quot;Access Our Collections&quot; page, with arrows pointing to the links to that page and the Archives Information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r w:rsidR="00020E13">
        <w:br/>
      </w:r>
    </w:p>
    <w:p w14:paraId="1A19C908" w14:textId="77777777" w:rsidR="00020E13" w:rsidRPr="00F068EA" w:rsidRDefault="00020E13" w:rsidP="00020E13">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6A41E8AF" w14:textId="5940C166" w:rsidR="00020E13" w:rsidRPr="00F068EA" w:rsidRDefault="5A877ABD" w:rsidP="24D58F3A">
      <w:pPr>
        <w:pStyle w:val="paragraph"/>
        <w:numPr>
          <w:ilvl w:val="0"/>
          <w:numId w:val="45"/>
        </w:numPr>
        <w:tabs>
          <w:tab w:val="num" w:pos="426"/>
        </w:tabs>
        <w:spacing w:before="0" w:beforeAutospacing="0" w:after="0" w:afterAutospacing="0"/>
        <w:ind w:left="0" w:firstLine="0"/>
        <w:textAlignment w:val="baseline"/>
        <w:rPr>
          <w:rStyle w:val="eop"/>
          <w:rFonts w:ascii="Arial" w:hAnsi="Arial" w:cs="Arial"/>
          <w:lang w:val="en-US"/>
        </w:rPr>
      </w:pPr>
      <w:r w:rsidRPr="24D58F3A">
        <w:rPr>
          <w:rStyle w:val="normaltextrun"/>
          <w:rFonts w:ascii="Arial" w:eastAsia="Arial" w:hAnsi="Arial" w:cs="Arial"/>
          <w:color w:val="000000" w:themeColor="text1"/>
          <w:lang w:val="en-CA"/>
        </w:rPr>
        <w:t>In the Archives and Information Management System (AIMS), click on “Archives repository (only)” button</w:t>
      </w:r>
      <w:r w:rsidR="00020E13" w:rsidRPr="00F068EA">
        <w:rPr>
          <w:rStyle w:val="normaltextrun"/>
          <w:rFonts w:ascii="Arial" w:hAnsi="Arial" w:cs="Arial"/>
          <w:color w:val="000000"/>
          <w:shd w:val="clear" w:color="auto" w:fill="FFFFFF"/>
          <w:lang w:val="en-CA"/>
        </w:rPr>
        <w:t>:</w:t>
      </w:r>
      <w:r w:rsidR="00020E13" w:rsidRPr="00F068EA">
        <w:rPr>
          <w:rStyle w:val="eop"/>
          <w:rFonts w:ascii="Arial" w:hAnsi="Arial" w:cs="Arial"/>
          <w:lang w:val="en-US"/>
        </w:rPr>
        <w:t> </w:t>
      </w:r>
    </w:p>
    <w:p w14:paraId="7D8864ED" w14:textId="77777777" w:rsidR="00020E13" w:rsidRPr="00FC5774" w:rsidRDefault="00020E13" w:rsidP="00020E13">
      <w:pPr>
        <w:pStyle w:val="paragraph"/>
        <w:tabs>
          <w:tab w:val="num" w:pos="426"/>
        </w:tabs>
        <w:spacing w:before="0" w:beforeAutospacing="0" w:after="0" w:afterAutospacing="0"/>
        <w:jc w:val="center"/>
        <w:textAlignment w:val="baseline"/>
        <w:rPr>
          <w:lang w:val="en-CA"/>
        </w:rPr>
      </w:pPr>
    </w:p>
    <w:p w14:paraId="7494D2C1" w14:textId="77777777" w:rsidR="00020E13" w:rsidRDefault="00020E13" w:rsidP="00020E13">
      <w:pPr>
        <w:pStyle w:val="paragraph"/>
        <w:spacing w:before="0" w:beforeAutospacing="0" w:after="0" w:afterAutospacing="0"/>
        <w:ind w:left="420"/>
        <w:textAlignment w:val="baseline"/>
        <w:rPr>
          <w:rFonts w:ascii="Arial" w:hAnsi="Arial" w:cs="Arial"/>
          <w:lang w:val="en-US"/>
        </w:rPr>
      </w:pPr>
      <w:r w:rsidRPr="24D58F3A">
        <w:rPr>
          <w:rStyle w:val="eop"/>
          <w:rFonts w:ascii="Arial" w:hAnsi="Arial" w:cs="Arial"/>
          <w:lang w:val="en-US"/>
        </w:rPr>
        <w:t> </w:t>
      </w:r>
    </w:p>
    <w:p w14:paraId="0C661D4B" w14:textId="556A7FDF" w:rsidR="00020E13" w:rsidRDefault="2DBEA195" w:rsidP="24D58F3A">
      <w:pPr>
        <w:pStyle w:val="paragraph"/>
        <w:spacing w:before="0" w:beforeAutospacing="0" w:after="0" w:afterAutospacing="0"/>
        <w:jc w:val="center"/>
        <w:textAlignment w:val="baseline"/>
        <w:rPr>
          <w:rStyle w:val="eop"/>
        </w:rPr>
      </w:pPr>
      <w:r>
        <w:rPr>
          <w:noProof/>
        </w:rPr>
        <w:drawing>
          <wp:inline distT="0" distB="0" distL="0" distR="0" wp14:anchorId="6BF91E62" wp14:editId="1C1DE5CE">
            <wp:extent cx="5943600" cy="2381250"/>
            <wp:effectExtent l="0" t="0" r="0" b="0"/>
            <wp:docPr id="1743207679" name="Picture 1743207679" descr="This image shows the Archives and Information Management System homepage, with an arrow pointing to the &quot;Archives repository (only)&quot; searc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r w:rsidR="00020E13">
        <w:br/>
      </w:r>
      <w:r w:rsidR="00020E13" w:rsidRPr="24D58F3A">
        <w:rPr>
          <w:rStyle w:val="eop"/>
          <w:rFonts w:ascii="Arial" w:hAnsi="Arial" w:cs="Arial"/>
        </w:rPr>
        <w:t>  </w:t>
      </w:r>
    </w:p>
    <w:p w14:paraId="447E7E5E" w14:textId="77777777" w:rsidR="00020E13" w:rsidRDefault="00020E13" w:rsidP="00020E13">
      <w:pPr>
        <w:pStyle w:val="paragraph"/>
        <w:spacing w:before="0" w:beforeAutospacing="0" w:after="0" w:afterAutospacing="0"/>
        <w:jc w:val="center"/>
        <w:textAlignment w:val="baseline"/>
      </w:pPr>
    </w:p>
    <w:p w14:paraId="43C2B7DC" w14:textId="085958AD" w:rsidR="00020E13" w:rsidRDefault="63C3BC89" w:rsidP="24D58F3A">
      <w:pPr>
        <w:pStyle w:val="paragraph"/>
        <w:numPr>
          <w:ilvl w:val="0"/>
          <w:numId w:val="46"/>
        </w:numPr>
        <w:tabs>
          <w:tab w:val="num" w:pos="426"/>
        </w:tabs>
        <w:spacing w:before="0" w:beforeAutospacing="0" w:after="0" w:afterAutospacing="0"/>
        <w:ind w:left="0" w:firstLine="0"/>
        <w:textAlignment w:val="baseline"/>
        <w:rPr>
          <w:rFonts w:ascii="Arial" w:hAnsi="Arial" w:cs="Arial"/>
          <w:lang w:val="en-US"/>
        </w:rPr>
      </w:pPr>
      <w:r w:rsidRPr="24D58F3A">
        <w:rPr>
          <w:rStyle w:val="normaltextrun"/>
          <w:rFonts w:ascii="Arial" w:eastAsia="Arial" w:hAnsi="Arial" w:cs="Arial"/>
          <w:color w:val="000000" w:themeColor="text1"/>
          <w:lang w:val="en-CA"/>
        </w:rPr>
        <w:t>On the “Welcome to the Archival Collection” search page, click “Advanced Search”</w:t>
      </w:r>
      <w:r w:rsidR="00020E13">
        <w:rPr>
          <w:rStyle w:val="normaltextrun"/>
          <w:rFonts w:ascii="Arial" w:hAnsi="Arial" w:cs="Arial"/>
          <w:color w:val="000000"/>
          <w:shd w:val="clear" w:color="auto" w:fill="FFFFFF"/>
          <w:lang w:val="en-CA"/>
        </w:rPr>
        <w:t>:</w:t>
      </w:r>
      <w:r w:rsidR="00020E13">
        <w:rPr>
          <w:rStyle w:val="eop"/>
          <w:rFonts w:ascii="Arial" w:hAnsi="Arial" w:cs="Arial"/>
          <w:lang w:val="en-US"/>
        </w:rPr>
        <w:t> </w:t>
      </w:r>
    </w:p>
    <w:p w14:paraId="2014595A" w14:textId="77777777" w:rsidR="00020E13" w:rsidRDefault="00020E13" w:rsidP="00020E13">
      <w:pPr>
        <w:pStyle w:val="paragraph"/>
        <w:spacing w:before="0" w:beforeAutospacing="0" w:after="0" w:afterAutospacing="0"/>
        <w:ind w:left="420"/>
        <w:textAlignment w:val="baseline"/>
        <w:rPr>
          <w:rFonts w:ascii="Arial" w:hAnsi="Arial" w:cs="Arial"/>
          <w:lang w:val="en-US"/>
        </w:rPr>
      </w:pPr>
      <w:r>
        <w:rPr>
          <w:rStyle w:val="eop"/>
          <w:rFonts w:ascii="Arial" w:hAnsi="Arial" w:cs="Arial"/>
          <w:lang w:val="en-US"/>
        </w:rPr>
        <w:t> </w:t>
      </w:r>
    </w:p>
    <w:p w14:paraId="47B490C9" w14:textId="15721AA4" w:rsidR="00020E13" w:rsidRDefault="00020E13" w:rsidP="00020E13">
      <w:pPr>
        <w:rPr>
          <w:lang w:val="en-US"/>
        </w:rPr>
      </w:pPr>
    </w:p>
    <w:p w14:paraId="7523469C" w14:textId="4C798E13" w:rsidR="00020E13" w:rsidRDefault="7D9F154C" w:rsidP="24D58F3A">
      <w:pPr>
        <w:jc w:val="center"/>
      </w:pPr>
      <w:r>
        <w:rPr>
          <w:noProof/>
        </w:rPr>
        <w:lastRenderedPageBreak/>
        <w:drawing>
          <wp:inline distT="0" distB="0" distL="0" distR="0" wp14:anchorId="5CEB85A8" wp14:editId="00A37DD0">
            <wp:extent cx="5943600" cy="2419350"/>
            <wp:effectExtent l="0" t="0" r="0" b="0"/>
            <wp:docPr id="1909298974" name="Picture 1909298974" descr="This image shows the &quot;Welcome to the Archival Collection&quot; search page in the Archives and Information Management System, with an arrow pointing to the &quot;Advanced Search&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5943600" cy="2419350"/>
                    </a:xfrm>
                    <a:prstGeom prst="rect">
                      <a:avLst/>
                    </a:prstGeom>
                  </pic:spPr>
                </pic:pic>
              </a:graphicData>
            </a:graphic>
          </wp:inline>
        </w:drawing>
      </w:r>
      <w:r w:rsidR="00020E13">
        <w:br/>
      </w:r>
    </w:p>
    <w:p w14:paraId="6558B579" w14:textId="77777777" w:rsidR="00020E13" w:rsidRDefault="00020E13" w:rsidP="00020E13">
      <w:pPr>
        <w:rPr>
          <w:lang w:val="en-US"/>
        </w:rPr>
      </w:pPr>
    </w:p>
    <w:p w14:paraId="1736C4E4" w14:textId="77777777" w:rsidR="00020E13" w:rsidRDefault="00020E13" w:rsidP="00020E13">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20624913" w14:textId="42F2512C" w:rsidR="00020E13" w:rsidRDefault="34181C1F" w:rsidP="24D58F3A">
      <w:pPr>
        <w:pStyle w:val="paragraph"/>
        <w:numPr>
          <w:ilvl w:val="0"/>
          <w:numId w:val="47"/>
        </w:numPr>
        <w:spacing w:before="0" w:beforeAutospacing="0" w:after="0" w:afterAutospacing="0"/>
        <w:ind w:left="0" w:firstLine="0"/>
        <w:textAlignment w:val="baseline"/>
        <w:rPr>
          <w:rFonts w:ascii="Arial" w:hAnsi="Arial" w:cs="Arial"/>
          <w:lang w:val="en-US"/>
        </w:rPr>
      </w:pPr>
      <w:r w:rsidRPr="24D58F3A">
        <w:rPr>
          <w:rStyle w:val="normaltextrun"/>
          <w:rFonts w:ascii="Arial" w:eastAsia="Arial" w:hAnsi="Arial" w:cs="Arial"/>
          <w:color w:val="000000" w:themeColor="text1"/>
          <w:lang w:val="en-CA"/>
        </w:rPr>
        <w:t>On the “Archives Advanced Search” page enter the reference code (that’s the number starting with C, F or RG) in the Reference Code field and click “Search” (at the bottom of the page</w:t>
      </w:r>
      <w:r w:rsidR="00020E13">
        <w:rPr>
          <w:rStyle w:val="normaltextrun"/>
          <w:rFonts w:ascii="Arial" w:hAnsi="Arial" w:cs="Arial"/>
          <w:color w:val="000000"/>
          <w:shd w:val="clear" w:color="auto" w:fill="FFFFFF"/>
          <w:lang w:val="en-CA"/>
        </w:rPr>
        <w:t>.</w:t>
      </w:r>
    </w:p>
    <w:p w14:paraId="18EE5BB3" w14:textId="1ACA3491" w:rsidR="00020E13" w:rsidRDefault="00020E13" w:rsidP="24D58F3A">
      <w:pPr>
        <w:pStyle w:val="paragraph"/>
        <w:spacing w:before="0" w:beforeAutospacing="0" w:after="0" w:afterAutospacing="0"/>
        <w:textAlignment w:val="baseline"/>
        <w:rPr>
          <w:rFonts w:ascii="Arial" w:hAnsi="Arial" w:cs="Arial"/>
          <w:lang w:val="en-US"/>
        </w:rPr>
      </w:pPr>
    </w:p>
    <w:p w14:paraId="2B2C21D1" w14:textId="653A926C" w:rsidR="00020E13" w:rsidRDefault="00020E13" w:rsidP="24D58F3A">
      <w:pPr>
        <w:pStyle w:val="paragraph"/>
        <w:spacing w:before="0" w:beforeAutospacing="0" w:after="0" w:afterAutospacing="0"/>
        <w:textAlignment w:val="baseline"/>
      </w:pPr>
      <w:r>
        <w:rPr>
          <w:rStyle w:val="eop"/>
          <w:rFonts w:ascii="Arial" w:hAnsi="Arial" w:cs="Arial"/>
          <w:lang w:val="en-US"/>
        </w:rPr>
        <w:t> </w:t>
      </w:r>
      <w:r w:rsidR="7EFDAE58">
        <w:rPr>
          <w:noProof/>
        </w:rPr>
        <w:drawing>
          <wp:inline distT="0" distB="0" distL="0" distR="0" wp14:anchorId="7C1588D0" wp14:editId="5B4C02EF">
            <wp:extent cx="5943600" cy="2590800"/>
            <wp:effectExtent l="0" t="0" r="0" b="0"/>
            <wp:docPr id="1874565574" name="Picture 1874565574" descr="This image shows the &quot;Archives Advanced Search&quot; page in the Archives and Information Management System, with an arrow pointing to the &quot;Reference Code&quo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r>
        <w:br/>
      </w:r>
    </w:p>
    <w:p w14:paraId="7B7D2BAC" w14:textId="77777777" w:rsidR="00BF1FC1" w:rsidRPr="0044044F" w:rsidRDefault="00BF1FC1" w:rsidP="00BF1FC1">
      <w:pPr>
        <w:pStyle w:val="NormalWeb"/>
        <w:spacing w:before="0" w:beforeAutospacing="0" w:after="0"/>
        <w:rPr>
          <w:rFonts w:ascii="Arial" w:hAnsi="Arial" w:cs="Arial"/>
          <w:lang w:val="en-US"/>
        </w:rPr>
      </w:pPr>
    </w:p>
    <w:p w14:paraId="7B7D2BAD" w14:textId="77777777" w:rsidR="00BF1FC1" w:rsidRPr="0044044F" w:rsidRDefault="00BF1FC1" w:rsidP="00BF1FC1">
      <w:pPr>
        <w:pStyle w:val="Heading1"/>
      </w:pPr>
      <w:bookmarkStart w:id="36" w:name="_Toc42260592"/>
      <w:bookmarkStart w:id="37" w:name="_Toc43282625"/>
      <w:bookmarkStart w:id="38" w:name="_Toc71811610"/>
      <w:r w:rsidRPr="0044044F">
        <w:rPr>
          <w:rStyle w:val="normaltextrun"/>
        </w:rPr>
        <w:t>Contact us</w:t>
      </w:r>
      <w:bookmarkEnd w:id="36"/>
      <w:bookmarkEnd w:id="37"/>
      <w:bookmarkEnd w:id="38"/>
      <w:r w:rsidRPr="0044044F">
        <w:rPr>
          <w:rStyle w:val="eop"/>
        </w:rPr>
        <w:t> </w:t>
      </w:r>
    </w:p>
    <w:p w14:paraId="7B7D2BAE" w14:textId="372FB7D1"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4C4CFA">
        <w:rPr>
          <w:rStyle w:val="normaltextrun"/>
          <w:rFonts w:ascii="Arial" w:hAnsi="Arial" w:cs="Arial"/>
          <w:lang w:val="en-CA"/>
        </w:rPr>
        <w:t xml:space="preserve">call </w:t>
      </w:r>
      <w:r w:rsidRPr="0044044F">
        <w:rPr>
          <w:rStyle w:val="normaltextrun"/>
          <w:rFonts w:ascii="Arial" w:hAnsi="Arial" w:cs="Arial"/>
          <w:lang w:val="en-CA"/>
        </w:rPr>
        <w:t>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1" w14:textId="275A83FF"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7B7D2BB2"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lastRenderedPageBreak/>
        <w:t xml:space="preserve">Email: </w:t>
      </w:r>
      <w:hyperlink r:id="rId65"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66"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Visit our website for information about our collections and our services, our online exhibits and education programs, and links to our social media accounts. </w:t>
      </w:r>
      <w:hyperlink r:id="rId67" w:tgtFrame="_blank" w:history="1">
        <w:r w:rsidRPr="0044044F">
          <w:rPr>
            <w:rStyle w:val="normaltextrun"/>
            <w:rFonts w:ascii="Arial" w:hAnsi="Arial" w:cs="Arial"/>
            <w:color w:val="0000FF"/>
            <w:u w:val="single"/>
            <w:lang w:val="en-CA"/>
          </w:rPr>
          <w:t>Click here to visit our website</w:t>
        </w:r>
      </w:hyperlink>
      <w:r w:rsidRPr="0044044F">
        <w:rPr>
          <w:rStyle w:val="normaltextrun"/>
          <w:rFonts w:ascii="Arial" w:hAnsi="Arial" w:cs="Arial"/>
          <w:lang w:val="en-CA"/>
        </w:rPr>
        <w:t>.  The website is </w:t>
      </w:r>
      <w:hyperlink r:id="rId68" w:tgtFrame="_blank" w:history="1">
        <w:r w:rsidRPr="0044044F">
          <w:rPr>
            <w:rStyle w:val="normaltextrun"/>
            <w:rFonts w:ascii="Arial" w:hAnsi="Arial" w:cs="Arial"/>
            <w:color w:val="0000FF"/>
            <w:u w:val="single"/>
            <w:lang w:val="en-CA"/>
          </w:rPr>
          <w:t>www.ontario.ca/archives</w:t>
        </w:r>
      </w:hyperlink>
      <w:r w:rsidRPr="0044044F">
        <w:rPr>
          <w:rStyle w:val="normaltextrun"/>
          <w:rFonts w:ascii="Arial" w:hAnsi="Arial" w:cs="Arial"/>
          <w:lang w:val="en-CA"/>
        </w:rPr>
        <w:t>.</w:t>
      </w:r>
      <w:r w:rsidRPr="0044044F">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7B7D2BB9"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69" w:tgtFrame="_blank" w:history="1">
        <w:r w:rsidRPr="0044044F">
          <w:rPr>
            <w:rStyle w:val="normaltextrun"/>
            <w:rFonts w:ascii="Arial" w:hAnsi="Arial" w:cs="Arial"/>
            <w:color w:val="0000FF"/>
            <w:u w:val="single"/>
            <w:lang w:val="en-CA"/>
          </w:rPr>
          <w:t>Click here to view our guides</w:t>
        </w:r>
      </w:hyperlink>
      <w:r w:rsidRPr="0044044F">
        <w:rPr>
          <w:rStyle w:val="normaltextrun"/>
          <w:rFonts w:ascii="Arial" w:hAnsi="Arial" w:cs="Arial"/>
          <w:lang w:val="en-CA"/>
        </w:rPr>
        <w:t>.  To find the “Research Guides and Tools” on our website, click on “Access our Collections”.</w:t>
      </w:r>
      <w:r w:rsidRPr="0044044F">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B7D2BBC" w14:textId="26581D42" w:rsidR="00BF1FC1" w:rsidRPr="0044044F" w:rsidRDefault="06B6DE26" w:rsidP="17E057C7">
      <w:pPr>
        <w:pStyle w:val="paragraph"/>
        <w:spacing w:before="0" w:beforeAutospacing="0" w:after="0" w:afterAutospacing="0"/>
        <w:jc w:val="center"/>
        <w:textAlignment w:val="baseline"/>
        <w:rPr>
          <w:rFonts w:ascii="Arial" w:hAnsi="Arial" w:cs="Arial"/>
          <w:sz w:val="18"/>
          <w:szCs w:val="18"/>
          <w:lang w:val="en-US"/>
        </w:rPr>
      </w:pPr>
      <w:r w:rsidRPr="17E057C7">
        <w:rPr>
          <w:rStyle w:val="normaltextrun"/>
          <w:rFonts w:ascii="Arial" w:hAnsi="Arial" w:cs="Arial"/>
          <w:lang w:val="en-CA"/>
        </w:rPr>
        <w:t xml:space="preserve">© </w:t>
      </w:r>
      <w:r w:rsidR="715C039E" w:rsidRPr="17E057C7">
        <w:rPr>
          <w:rStyle w:val="normaltextrun"/>
          <w:rFonts w:ascii="Arial" w:hAnsi="Arial" w:cs="Arial"/>
          <w:lang w:val="en-CA"/>
        </w:rPr>
        <w:t>King</w:t>
      </w:r>
      <w:r w:rsidRPr="17E057C7">
        <w:rPr>
          <w:rStyle w:val="normaltextrun"/>
          <w:rFonts w:ascii="Arial" w:hAnsi="Arial" w:cs="Arial"/>
          <w:lang w:val="en-CA"/>
        </w:rPr>
        <w:t>'s Printer for Ontario, 202</w:t>
      </w:r>
      <w:r w:rsidR="2D23E882" w:rsidRPr="17E057C7">
        <w:rPr>
          <w:rStyle w:val="normaltextrun"/>
          <w:rFonts w:ascii="Arial" w:hAnsi="Arial" w:cs="Arial"/>
          <w:lang w:val="en-CA"/>
        </w:rPr>
        <w:t>3</w:t>
      </w:r>
      <w:r w:rsidRPr="17E057C7">
        <w:rPr>
          <w:rStyle w:val="eop"/>
          <w:rFonts w:ascii="Arial" w:hAnsi="Arial" w:cs="Arial"/>
          <w:lang w:val="en-US"/>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BF1FC1">
      <w:pPr>
        <w:pStyle w:val="Heading3"/>
        <w:rPr>
          <w:lang w:val="en-US"/>
        </w:rPr>
      </w:pPr>
    </w:p>
    <w:sectPr w:rsidR="000A5FFE" w:rsidRPr="00BF1FC1" w:rsidSect="009E1514">
      <w:headerReference w:type="even" r:id="rId70"/>
      <w:headerReference w:type="default" r:id="rId71"/>
      <w:footerReference w:type="even" r:id="rId72"/>
      <w:footerReference w:type="default" r:id="rId73"/>
      <w:headerReference w:type="first" r:id="rId74"/>
      <w:footerReference w:type="first" r:id="rId75"/>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3EDF" w14:textId="77777777" w:rsidR="00DB5954" w:rsidRDefault="00DB5954">
      <w:r>
        <w:separator/>
      </w:r>
    </w:p>
  </w:endnote>
  <w:endnote w:type="continuationSeparator" w:id="0">
    <w:p w14:paraId="5CCF2BDC" w14:textId="77777777" w:rsidR="00DB5954" w:rsidRDefault="00DB5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2820" w14:textId="77777777" w:rsidR="009E1514" w:rsidRDefault="009E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667173"/>
      <w:docPartObj>
        <w:docPartGallery w:val="Page Numbers (Bottom of Page)"/>
        <w:docPartUnique/>
      </w:docPartObj>
    </w:sdtPr>
    <w:sdtEndPr>
      <w:rPr>
        <w:noProof/>
      </w:rPr>
    </w:sdtEndPr>
    <w:sdtContent>
      <w:p w14:paraId="26799639" w14:textId="0158AD85" w:rsidR="00BE2B77" w:rsidRDefault="00BE2B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3350" w14:textId="77777777" w:rsidR="00F41000" w:rsidRDefault="00F41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AB8FD" w14:textId="77777777" w:rsidR="009E1514" w:rsidRDefault="009E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41B9" w14:textId="77777777" w:rsidR="00DB5954" w:rsidRDefault="00DB5954">
      <w:r>
        <w:separator/>
      </w:r>
    </w:p>
  </w:footnote>
  <w:footnote w:type="continuationSeparator" w:id="0">
    <w:p w14:paraId="3CC32C18" w14:textId="77777777" w:rsidR="00DB5954" w:rsidRDefault="00DB5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F41000" w:rsidRDefault="00F41000"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F41000" w:rsidRDefault="00F41000"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F41000" w:rsidRDefault="00F41000"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EA2D" w14:textId="77777777" w:rsidR="009E1514" w:rsidRDefault="009E1514">
    <w:pPr>
      <w:pStyle w:val="Header"/>
    </w:pPr>
  </w:p>
</w:hdr>
</file>

<file path=word/intelligence2.xml><?xml version="1.0" encoding="utf-8"?>
<int2:intelligence xmlns:int2="http://schemas.microsoft.com/office/intelligence/2020/intelligence">
  <int2:observations>
    <int2:textHash int2:hashCode="46cwJ0WmNTKqd1" int2:id="tMjr2IYD">
      <int2:state int2:type="LegacyProofing" int2:value="Rejected"/>
    </int2:textHash>
    <int2:bookmark int2:bookmarkName="_Int_ktDSRoDk" int2:invalidationBookmarkName="" int2:hashCode="bIgGA73o02Yx6J" int2:id="zCZ1Ojv9">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0D6184"/>
    <w:multiLevelType w:val="hybridMultilevel"/>
    <w:tmpl w:val="A81A56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35"/>
  </w:num>
  <w:num w:numId="4">
    <w:abstractNumId w:val="39"/>
  </w:num>
  <w:num w:numId="5">
    <w:abstractNumId w:val="28"/>
  </w:num>
  <w:num w:numId="6">
    <w:abstractNumId w:val="38"/>
  </w:num>
  <w:num w:numId="7">
    <w:abstractNumId w:val="26"/>
  </w:num>
  <w:num w:numId="8">
    <w:abstractNumId w:val="24"/>
  </w:num>
  <w:num w:numId="9">
    <w:abstractNumId w:val="19"/>
  </w:num>
  <w:num w:numId="10">
    <w:abstractNumId w:val="25"/>
  </w:num>
  <w:num w:numId="11">
    <w:abstractNumId w:val="32"/>
  </w:num>
  <w:num w:numId="12">
    <w:abstractNumId w:val="14"/>
  </w:num>
  <w:num w:numId="13">
    <w:abstractNumId w:val="22"/>
  </w:num>
  <w:num w:numId="14">
    <w:abstractNumId w:val="17"/>
  </w:num>
  <w:num w:numId="15">
    <w:abstractNumId w:val="30"/>
  </w:num>
  <w:num w:numId="16">
    <w:abstractNumId w:val="13"/>
  </w:num>
  <w:num w:numId="17">
    <w:abstractNumId w:val="31"/>
  </w:num>
  <w:num w:numId="18">
    <w:abstractNumId w:val="15"/>
  </w:num>
  <w:num w:numId="19">
    <w:abstractNumId w:val="20"/>
  </w:num>
  <w:num w:numId="20">
    <w:abstractNumId w:val="3"/>
  </w:num>
  <w:num w:numId="21">
    <w:abstractNumId w:val="21"/>
  </w:num>
  <w:num w:numId="22">
    <w:abstractNumId w:val="12"/>
  </w:num>
  <w:num w:numId="23">
    <w:abstractNumId w:val="29"/>
  </w:num>
  <w:num w:numId="24">
    <w:abstractNumId w:val="10"/>
  </w:num>
  <w:num w:numId="25">
    <w:abstractNumId w:val="4"/>
  </w:num>
  <w:num w:numId="26">
    <w:abstractNumId w:val="9"/>
  </w:num>
  <w:num w:numId="27">
    <w:abstractNumId w:val="11"/>
  </w:num>
  <w:num w:numId="28">
    <w:abstractNumId w:val="0"/>
  </w:num>
  <w:num w:numId="29">
    <w:abstractNumId w:val="7"/>
  </w:num>
  <w:num w:numId="30">
    <w:abstractNumId w:val="37"/>
  </w:num>
  <w:num w:numId="31">
    <w:abstractNumId w:val="27"/>
  </w:num>
  <w:num w:numId="32">
    <w:abstractNumId w:val="33"/>
  </w:num>
  <w:num w:numId="33">
    <w:abstractNumId w:val="5"/>
  </w:num>
  <w:num w:numId="34">
    <w:abstractNumId w:val="2"/>
  </w:num>
  <w:num w:numId="35">
    <w:abstractNumId w:val="23"/>
  </w:num>
  <w:num w:numId="36">
    <w:abstractNumId w:val="34"/>
  </w:num>
  <w:num w:numId="37">
    <w:abstractNumId w:val="8"/>
  </w:num>
  <w:num w:numId="38">
    <w:abstractNumId w:val="6"/>
  </w:num>
  <w:num w:numId="39">
    <w:abstractNumId w:val="41"/>
  </w:num>
  <w:num w:numId="40">
    <w:abstractNumId w:val="1"/>
  </w:num>
  <w:num w:numId="41">
    <w:abstractNumId w:val="40"/>
  </w:num>
  <w:num w:numId="42">
    <w:abstractNumId w:val="42"/>
  </w:num>
  <w:num w:numId="43">
    <w:abstractNumId w:val="36"/>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10C28"/>
    <w:rsid w:val="000155EB"/>
    <w:rsid w:val="00020E13"/>
    <w:rsid w:val="0002151A"/>
    <w:rsid w:val="00032CE7"/>
    <w:rsid w:val="000344F0"/>
    <w:rsid w:val="00037BFC"/>
    <w:rsid w:val="00040B42"/>
    <w:rsid w:val="0004189D"/>
    <w:rsid w:val="0004601C"/>
    <w:rsid w:val="00046E05"/>
    <w:rsid w:val="00047A27"/>
    <w:rsid w:val="00053331"/>
    <w:rsid w:val="000615DB"/>
    <w:rsid w:val="000671AF"/>
    <w:rsid w:val="00082933"/>
    <w:rsid w:val="000906C3"/>
    <w:rsid w:val="000A254F"/>
    <w:rsid w:val="000A5FFE"/>
    <w:rsid w:val="000A6B3E"/>
    <w:rsid w:val="000B154C"/>
    <w:rsid w:val="000B2FF9"/>
    <w:rsid w:val="000B461D"/>
    <w:rsid w:val="000C3823"/>
    <w:rsid w:val="000C5DC9"/>
    <w:rsid w:val="000D40FA"/>
    <w:rsid w:val="000E0A81"/>
    <w:rsid w:val="000E1185"/>
    <w:rsid w:val="000E2A61"/>
    <w:rsid w:val="000F11A4"/>
    <w:rsid w:val="000F3883"/>
    <w:rsid w:val="00100D0E"/>
    <w:rsid w:val="0010174E"/>
    <w:rsid w:val="00131A91"/>
    <w:rsid w:val="00155448"/>
    <w:rsid w:val="001569AC"/>
    <w:rsid w:val="0016088F"/>
    <w:rsid w:val="001704DB"/>
    <w:rsid w:val="00171840"/>
    <w:rsid w:val="00180CBA"/>
    <w:rsid w:val="001817A2"/>
    <w:rsid w:val="00183435"/>
    <w:rsid w:val="0018674E"/>
    <w:rsid w:val="00190DCF"/>
    <w:rsid w:val="00190FE6"/>
    <w:rsid w:val="001A1AF5"/>
    <w:rsid w:val="001A1D5A"/>
    <w:rsid w:val="001A4C86"/>
    <w:rsid w:val="001B4CF7"/>
    <w:rsid w:val="001C6A5B"/>
    <w:rsid w:val="001D5B7C"/>
    <w:rsid w:val="001E6156"/>
    <w:rsid w:val="001E665E"/>
    <w:rsid w:val="0020078A"/>
    <w:rsid w:val="00200DD3"/>
    <w:rsid w:val="00211589"/>
    <w:rsid w:val="002201A4"/>
    <w:rsid w:val="0022292C"/>
    <w:rsid w:val="00224AF9"/>
    <w:rsid w:val="00231409"/>
    <w:rsid w:val="00234913"/>
    <w:rsid w:val="00234D9A"/>
    <w:rsid w:val="00236EFA"/>
    <w:rsid w:val="00241C71"/>
    <w:rsid w:val="00251113"/>
    <w:rsid w:val="00260E9E"/>
    <w:rsid w:val="002645DB"/>
    <w:rsid w:val="002660E1"/>
    <w:rsid w:val="00291B4E"/>
    <w:rsid w:val="002964AD"/>
    <w:rsid w:val="00297D41"/>
    <w:rsid w:val="002B7041"/>
    <w:rsid w:val="002B7E9C"/>
    <w:rsid w:val="002D165C"/>
    <w:rsid w:val="002D3EBE"/>
    <w:rsid w:val="002D7A27"/>
    <w:rsid w:val="002E3FD1"/>
    <w:rsid w:val="002F4D60"/>
    <w:rsid w:val="00303FF3"/>
    <w:rsid w:val="003059BB"/>
    <w:rsid w:val="00316431"/>
    <w:rsid w:val="00320641"/>
    <w:rsid w:val="003354AB"/>
    <w:rsid w:val="00341614"/>
    <w:rsid w:val="00353A45"/>
    <w:rsid w:val="003607E8"/>
    <w:rsid w:val="00375953"/>
    <w:rsid w:val="00382538"/>
    <w:rsid w:val="00393E64"/>
    <w:rsid w:val="003A022E"/>
    <w:rsid w:val="003A6C46"/>
    <w:rsid w:val="003B0F3D"/>
    <w:rsid w:val="003B6EA0"/>
    <w:rsid w:val="003C1336"/>
    <w:rsid w:val="003C554F"/>
    <w:rsid w:val="003C7024"/>
    <w:rsid w:val="003E2163"/>
    <w:rsid w:val="003E7ED1"/>
    <w:rsid w:val="00402A48"/>
    <w:rsid w:val="00412848"/>
    <w:rsid w:val="00417F3A"/>
    <w:rsid w:val="004202F9"/>
    <w:rsid w:val="00434C6C"/>
    <w:rsid w:val="00455E76"/>
    <w:rsid w:val="00456EA4"/>
    <w:rsid w:val="004608F4"/>
    <w:rsid w:val="004624D7"/>
    <w:rsid w:val="004865F6"/>
    <w:rsid w:val="00490F87"/>
    <w:rsid w:val="00497DF9"/>
    <w:rsid w:val="004A479D"/>
    <w:rsid w:val="004C42EE"/>
    <w:rsid w:val="004C4CFA"/>
    <w:rsid w:val="004E0FBC"/>
    <w:rsid w:val="004E1E26"/>
    <w:rsid w:val="004F6704"/>
    <w:rsid w:val="005037E9"/>
    <w:rsid w:val="005060FB"/>
    <w:rsid w:val="00506566"/>
    <w:rsid w:val="00506E1C"/>
    <w:rsid w:val="00513605"/>
    <w:rsid w:val="0051666C"/>
    <w:rsid w:val="00522157"/>
    <w:rsid w:val="005318FD"/>
    <w:rsid w:val="0054755B"/>
    <w:rsid w:val="005621D1"/>
    <w:rsid w:val="005646AA"/>
    <w:rsid w:val="005719E4"/>
    <w:rsid w:val="00572FCD"/>
    <w:rsid w:val="00573746"/>
    <w:rsid w:val="00577E4A"/>
    <w:rsid w:val="00580B5D"/>
    <w:rsid w:val="00584414"/>
    <w:rsid w:val="00587783"/>
    <w:rsid w:val="00591EA5"/>
    <w:rsid w:val="00594C5C"/>
    <w:rsid w:val="00594CD3"/>
    <w:rsid w:val="005A6A69"/>
    <w:rsid w:val="005B2103"/>
    <w:rsid w:val="005B6627"/>
    <w:rsid w:val="005B6C39"/>
    <w:rsid w:val="005C25D9"/>
    <w:rsid w:val="005E79D4"/>
    <w:rsid w:val="005F0776"/>
    <w:rsid w:val="00600D32"/>
    <w:rsid w:val="0060128A"/>
    <w:rsid w:val="00607C67"/>
    <w:rsid w:val="00621BAA"/>
    <w:rsid w:val="0062674B"/>
    <w:rsid w:val="0062760A"/>
    <w:rsid w:val="00655D0F"/>
    <w:rsid w:val="00662DA5"/>
    <w:rsid w:val="00685817"/>
    <w:rsid w:val="00690940"/>
    <w:rsid w:val="006A0831"/>
    <w:rsid w:val="006A1D99"/>
    <w:rsid w:val="006E16C9"/>
    <w:rsid w:val="006E3050"/>
    <w:rsid w:val="006E610B"/>
    <w:rsid w:val="006F23D0"/>
    <w:rsid w:val="006F2BB1"/>
    <w:rsid w:val="00701B3A"/>
    <w:rsid w:val="0070456B"/>
    <w:rsid w:val="00705545"/>
    <w:rsid w:val="0071054E"/>
    <w:rsid w:val="0071125B"/>
    <w:rsid w:val="00712C11"/>
    <w:rsid w:val="0071406D"/>
    <w:rsid w:val="007151AA"/>
    <w:rsid w:val="0072132A"/>
    <w:rsid w:val="007230B1"/>
    <w:rsid w:val="00731CB7"/>
    <w:rsid w:val="0073211D"/>
    <w:rsid w:val="007425C3"/>
    <w:rsid w:val="00752D07"/>
    <w:rsid w:val="00753E07"/>
    <w:rsid w:val="0075406F"/>
    <w:rsid w:val="007904DF"/>
    <w:rsid w:val="0079127F"/>
    <w:rsid w:val="00797533"/>
    <w:rsid w:val="007A1D7F"/>
    <w:rsid w:val="007A3438"/>
    <w:rsid w:val="007B00E5"/>
    <w:rsid w:val="007B0F13"/>
    <w:rsid w:val="007C515A"/>
    <w:rsid w:val="007D1C83"/>
    <w:rsid w:val="007E0875"/>
    <w:rsid w:val="007E182B"/>
    <w:rsid w:val="007E7099"/>
    <w:rsid w:val="007F3044"/>
    <w:rsid w:val="007F6EC8"/>
    <w:rsid w:val="007F77E8"/>
    <w:rsid w:val="00800D3C"/>
    <w:rsid w:val="00801913"/>
    <w:rsid w:val="00802187"/>
    <w:rsid w:val="00803E6E"/>
    <w:rsid w:val="00805CC9"/>
    <w:rsid w:val="008444E9"/>
    <w:rsid w:val="00846240"/>
    <w:rsid w:val="00855DF4"/>
    <w:rsid w:val="00856A63"/>
    <w:rsid w:val="00863F4E"/>
    <w:rsid w:val="00864ADF"/>
    <w:rsid w:val="0088081D"/>
    <w:rsid w:val="0088225E"/>
    <w:rsid w:val="00890775"/>
    <w:rsid w:val="008A5583"/>
    <w:rsid w:val="008C063B"/>
    <w:rsid w:val="008F1F23"/>
    <w:rsid w:val="008F50D3"/>
    <w:rsid w:val="008F648E"/>
    <w:rsid w:val="00904271"/>
    <w:rsid w:val="00922BD6"/>
    <w:rsid w:val="00931DCC"/>
    <w:rsid w:val="00933F0E"/>
    <w:rsid w:val="0093432B"/>
    <w:rsid w:val="00943F58"/>
    <w:rsid w:val="0095022D"/>
    <w:rsid w:val="009539BE"/>
    <w:rsid w:val="00993BCF"/>
    <w:rsid w:val="009B1F47"/>
    <w:rsid w:val="009B45EC"/>
    <w:rsid w:val="009B5314"/>
    <w:rsid w:val="009B5E5A"/>
    <w:rsid w:val="009C06E6"/>
    <w:rsid w:val="009D025F"/>
    <w:rsid w:val="009D1983"/>
    <w:rsid w:val="009D1AD2"/>
    <w:rsid w:val="009E1514"/>
    <w:rsid w:val="009E18B3"/>
    <w:rsid w:val="009E3E06"/>
    <w:rsid w:val="009E6043"/>
    <w:rsid w:val="009E7BE2"/>
    <w:rsid w:val="009F3710"/>
    <w:rsid w:val="009F44EC"/>
    <w:rsid w:val="00A041D2"/>
    <w:rsid w:val="00A07F91"/>
    <w:rsid w:val="00A11F54"/>
    <w:rsid w:val="00A31B01"/>
    <w:rsid w:val="00A32380"/>
    <w:rsid w:val="00A40E33"/>
    <w:rsid w:val="00A54E1D"/>
    <w:rsid w:val="00A60101"/>
    <w:rsid w:val="00A644E3"/>
    <w:rsid w:val="00A669DA"/>
    <w:rsid w:val="00A702A2"/>
    <w:rsid w:val="00A851A1"/>
    <w:rsid w:val="00A94F5A"/>
    <w:rsid w:val="00AA44AA"/>
    <w:rsid w:val="00AC1391"/>
    <w:rsid w:val="00AD1CA4"/>
    <w:rsid w:val="00AD69FE"/>
    <w:rsid w:val="00AE104C"/>
    <w:rsid w:val="00AF3C21"/>
    <w:rsid w:val="00AF58D5"/>
    <w:rsid w:val="00AF6320"/>
    <w:rsid w:val="00B05001"/>
    <w:rsid w:val="00B077A1"/>
    <w:rsid w:val="00B07C5A"/>
    <w:rsid w:val="00B30ACB"/>
    <w:rsid w:val="00B43D97"/>
    <w:rsid w:val="00B47EA5"/>
    <w:rsid w:val="00B50D7C"/>
    <w:rsid w:val="00B525B7"/>
    <w:rsid w:val="00B53A53"/>
    <w:rsid w:val="00B61DDD"/>
    <w:rsid w:val="00B625F0"/>
    <w:rsid w:val="00B67928"/>
    <w:rsid w:val="00B73DE4"/>
    <w:rsid w:val="00B9018C"/>
    <w:rsid w:val="00B91AB6"/>
    <w:rsid w:val="00B96010"/>
    <w:rsid w:val="00B9608C"/>
    <w:rsid w:val="00B96987"/>
    <w:rsid w:val="00BA2AAC"/>
    <w:rsid w:val="00BA72F6"/>
    <w:rsid w:val="00BB0A93"/>
    <w:rsid w:val="00BC29CE"/>
    <w:rsid w:val="00BD2C8C"/>
    <w:rsid w:val="00BE2B77"/>
    <w:rsid w:val="00BE2FD5"/>
    <w:rsid w:val="00BE7B8E"/>
    <w:rsid w:val="00BF1696"/>
    <w:rsid w:val="00BF1B57"/>
    <w:rsid w:val="00BF1FC1"/>
    <w:rsid w:val="00BF35FF"/>
    <w:rsid w:val="00C01119"/>
    <w:rsid w:val="00C030E8"/>
    <w:rsid w:val="00C0512E"/>
    <w:rsid w:val="00C1574B"/>
    <w:rsid w:val="00C16CE6"/>
    <w:rsid w:val="00C3342C"/>
    <w:rsid w:val="00C36EA0"/>
    <w:rsid w:val="00C4001A"/>
    <w:rsid w:val="00C45556"/>
    <w:rsid w:val="00C5299A"/>
    <w:rsid w:val="00C616C8"/>
    <w:rsid w:val="00C62A2C"/>
    <w:rsid w:val="00C73512"/>
    <w:rsid w:val="00C77738"/>
    <w:rsid w:val="00C81543"/>
    <w:rsid w:val="00C86EED"/>
    <w:rsid w:val="00C90947"/>
    <w:rsid w:val="00CB08D5"/>
    <w:rsid w:val="00CB1B69"/>
    <w:rsid w:val="00CC5434"/>
    <w:rsid w:val="00CC6339"/>
    <w:rsid w:val="00CE0E9B"/>
    <w:rsid w:val="00CE3511"/>
    <w:rsid w:val="00CE660B"/>
    <w:rsid w:val="00CF6E3F"/>
    <w:rsid w:val="00D2301A"/>
    <w:rsid w:val="00D33365"/>
    <w:rsid w:val="00D45765"/>
    <w:rsid w:val="00D5064E"/>
    <w:rsid w:val="00D54A4D"/>
    <w:rsid w:val="00D65C27"/>
    <w:rsid w:val="00D757B9"/>
    <w:rsid w:val="00D85669"/>
    <w:rsid w:val="00D86E1C"/>
    <w:rsid w:val="00DB20C6"/>
    <w:rsid w:val="00DB5954"/>
    <w:rsid w:val="00DC0FEF"/>
    <w:rsid w:val="00DC19C3"/>
    <w:rsid w:val="00DD2FB9"/>
    <w:rsid w:val="00DF13CC"/>
    <w:rsid w:val="00DF2407"/>
    <w:rsid w:val="00E051BC"/>
    <w:rsid w:val="00E06FF1"/>
    <w:rsid w:val="00E22401"/>
    <w:rsid w:val="00E301A6"/>
    <w:rsid w:val="00E36DD2"/>
    <w:rsid w:val="00E41AE4"/>
    <w:rsid w:val="00E44D71"/>
    <w:rsid w:val="00E61C08"/>
    <w:rsid w:val="00E64F05"/>
    <w:rsid w:val="00E67F13"/>
    <w:rsid w:val="00E81A9F"/>
    <w:rsid w:val="00E9688A"/>
    <w:rsid w:val="00E96D52"/>
    <w:rsid w:val="00EB3007"/>
    <w:rsid w:val="00EC2632"/>
    <w:rsid w:val="00ED2F6F"/>
    <w:rsid w:val="00ED4A37"/>
    <w:rsid w:val="00EE3E38"/>
    <w:rsid w:val="00F159E8"/>
    <w:rsid w:val="00F32306"/>
    <w:rsid w:val="00F3496C"/>
    <w:rsid w:val="00F41000"/>
    <w:rsid w:val="00F462D1"/>
    <w:rsid w:val="00F57DDD"/>
    <w:rsid w:val="00F66821"/>
    <w:rsid w:val="00F72234"/>
    <w:rsid w:val="00F738DC"/>
    <w:rsid w:val="00F75479"/>
    <w:rsid w:val="00F77847"/>
    <w:rsid w:val="00FA2259"/>
    <w:rsid w:val="00FA2DF2"/>
    <w:rsid w:val="00FA5657"/>
    <w:rsid w:val="00FA7E4A"/>
    <w:rsid w:val="00FB0F67"/>
    <w:rsid w:val="00FB741C"/>
    <w:rsid w:val="00FC5774"/>
    <w:rsid w:val="00FF15B1"/>
    <w:rsid w:val="00FF5951"/>
    <w:rsid w:val="00FF5F6F"/>
    <w:rsid w:val="00FF7A92"/>
    <w:rsid w:val="02FB2947"/>
    <w:rsid w:val="03A363CF"/>
    <w:rsid w:val="03C5DA78"/>
    <w:rsid w:val="05983D07"/>
    <w:rsid w:val="06B6DE26"/>
    <w:rsid w:val="070C6933"/>
    <w:rsid w:val="083ED399"/>
    <w:rsid w:val="08AF4BCF"/>
    <w:rsid w:val="0C3B5F66"/>
    <w:rsid w:val="0D189EFA"/>
    <w:rsid w:val="117643A3"/>
    <w:rsid w:val="119A818F"/>
    <w:rsid w:val="12BBBA1A"/>
    <w:rsid w:val="13798F42"/>
    <w:rsid w:val="14DB29A3"/>
    <w:rsid w:val="150A3AE8"/>
    <w:rsid w:val="17E057C7"/>
    <w:rsid w:val="18AE2A63"/>
    <w:rsid w:val="19E4055B"/>
    <w:rsid w:val="19F51BDC"/>
    <w:rsid w:val="1AA3ABAC"/>
    <w:rsid w:val="1D3E0A38"/>
    <w:rsid w:val="1F889A0B"/>
    <w:rsid w:val="22A10A16"/>
    <w:rsid w:val="232F8B7B"/>
    <w:rsid w:val="24D58F3A"/>
    <w:rsid w:val="27580B31"/>
    <w:rsid w:val="285067FB"/>
    <w:rsid w:val="29870568"/>
    <w:rsid w:val="2CBD4564"/>
    <w:rsid w:val="2D23E882"/>
    <w:rsid w:val="2DBEA195"/>
    <w:rsid w:val="2EC7A067"/>
    <w:rsid w:val="3152B00D"/>
    <w:rsid w:val="31D47E86"/>
    <w:rsid w:val="33FB92F0"/>
    <w:rsid w:val="34181C1F"/>
    <w:rsid w:val="3451B93F"/>
    <w:rsid w:val="3582859B"/>
    <w:rsid w:val="35D79F7E"/>
    <w:rsid w:val="38094657"/>
    <w:rsid w:val="38957237"/>
    <w:rsid w:val="396A2151"/>
    <w:rsid w:val="3AE3C448"/>
    <w:rsid w:val="3CD3692E"/>
    <w:rsid w:val="3CD5726E"/>
    <w:rsid w:val="3E168AA0"/>
    <w:rsid w:val="3FA5304B"/>
    <w:rsid w:val="40FECCE3"/>
    <w:rsid w:val="419B6760"/>
    <w:rsid w:val="429A9D44"/>
    <w:rsid w:val="438CCC01"/>
    <w:rsid w:val="43F93EA1"/>
    <w:rsid w:val="47775CB3"/>
    <w:rsid w:val="48603D24"/>
    <w:rsid w:val="49E22807"/>
    <w:rsid w:val="49FC0D85"/>
    <w:rsid w:val="4A3C9EFD"/>
    <w:rsid w:val="4DB853FB"/>
    <w:rsid w:val="4DCD75DA"/>
    <w:rsid w:val="4F69463B"/>
    <w:rsid w:val="500084CB"/>
    <w:rsid w:val="522A2D2F"/>
    <w:rsid w:val="52D0F59B"/>
    <w:rsid w:val="5338A4F1"/>
    <w:rsid w:val="5420900C"/>
    <w:rsid w:val="543CB75E"/>
    <w:rsid w:val="5480E404"/>
    <w:rsid w:val="5942FF9E"/>
    <w:rsid w:val="5A3C9E86"/>
    <w:rsid w:val="5A877ABD"/>
    <w:rsid w:val="5BCD6006"/>
    <w:rsid w:val="60518838"/>
    <w:rsid w:val="6205AF0D"/>
    <w:rsid w:val="63C3BC89"/>
    <w:rsid w:val="64517A62"/>
    <w:rsid w:val="655A041E"/>
    <w:rsid w:val="65693E1C"/>
    <w:rsid w:val="65AB6DBC"/>
    <w:rsid w:val="65B98EAB"/>
    <w:rsid w:val="66D75701"/>
    <w:rsid w:val="69894FDF"/>
    <w:rsid w:val="6CA8AA67"/>
    <w:rsid w:val="6E749B84"/>
    <w:rsid w:val="715C039E"/>
    <w:rsid w:val="748E52C1"/>
    <w:rsid w:val="76DE0923"/>
    <w:rsid w:val="78033B7A"/>
    <w:rsid w:val="7855AE9A"/>
    <w:rsid w:val="7A1C350B"/>
    <w:rsid w:val="7B90A691"/>
    <w:rsid w:val="7D9F154C"/>
    <w:rsid w:val="7EE91B08"/>
    <w:rsid w:val="7EFDAE58"/>
    <w:rsid w:val="7F2E92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2"/>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E2B77"/>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755974537">
      <w:bodyDiv w:val="1"/>
      <w:marLeft w:val="0"/>
      <w:marRight w:val="0"/>
      <w:marTop w:val="0"/>
      <w:marBottom w:val="0"/>
      <w:divBdr>
        <w:top w:val="none" w:sz="0" w:space="0" w:color="auto"/>
        <w:left w:val="none" w:sz="0" w:space="0" w:color="auto"/>
        <w:bottom w:val="none" w:sz="0" w:space="0" w:color="auto"/>
        <w:right w:val="none" w:sz="0" w:space="0" w:color="auto"/>
      </w:divBdr>
    </w:div>
    <w:div w:id="790974455">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92433731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 w:id="21332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en/microfilm/index.aspx" TargetMode="External"/><Relationship Id="rId18" Type="http://schemas.openxmlformats.org/officeDocument/2006/relationships/hyperlink" Target="https://aims.archives.gov.on.ca/scripts/mwimain.dll/144/DESCRIPTION_WEB/WEB_DESC_DET?SESSIONSEARCH&amp;exp=sisn%208010" TargetMode="External"/><Relationship Id="rId26" Type="http://schemas.openxmlformats.org/officeDocument/2006/relationships/hyperlink" Target="https://aims.archives.gov.on.ca/scripts/mwimain.dll/144/DESCRIPTION_WEB/WEB_DESC_DET?SESSIONSEARCH&amp;exp=sisn%207862" TargetMode="External"/><Relationship Id="rId39" Type="http://schemas.openxmlformats.org/officeDocument/2006/relationships/hyperlink" Target="https://aims.archives.gov.on.ca/scripts/mwimain.dll/144/DESCRIPTION_WEB/WEB_DESC_DET?SESSIONSEARCH&amp;exp=sisn%208012" TargetMode="External"/><Relationship Id="rId21" Type="http://schemas.openxmlformats.org/officeDocument/2006/relationships/hyperlink" Target="https://aims.archives.gov.on.ca/scripts/mwimain.dll/144/DESCRIPTION_WEB/WEB_DESC_DET?SESSIONSEARCH&amp;exp=sisn%208018" TargetMode="External"/><Relationship Id="rId34" Type="http://schemas.openxmlformats.org/officeDocument/2006/relationships/hyperlink" Target="https://aims.archives.gov.on.ca/scripts/mwimain.dll/144/DESCRIPTION_WEB/WEB_DESC_DET?SESSIONSEARCH&amp;exp=sisn%207634" TargetMode="External"/><Relationship Id="rId42" Type="http://schemas.openxmlformats.org/officeDocument/2006/relationships/hyperlink" Target="https://aims.archives.gov.on.ca/scripts/mwimain.dll/144/DESCRIPTION_WEB/WEB_DESC_DET?SESSIONSEARCH&amp;exp=sisn%207636" TargetMode="External"/><Relationship Id="rId47" Type="http://schemas.openxmlformats.org/officeDocument/2006/relationships/hyperlink" Target="http://www.familysearch.org" TargetMode="External"/><Relationship Id="rId50" Type="http://schemas.openxmlformats.org/officeDocument/2006/relationships/hyperlink" Target="http://www.collectionscanada.gc.ca" TargetMode="External"/><Relationship Id="rId55" Type="http://schemas.openxmlformats.org/officeDocument/2006/relationships/hyperlink" Target="https://aims.archives.gov.on.ca/scripts/mwimain.dll/144/DESCRIPTION_WEB/WEB_DESC_DET?SESSIONSEARCH&amp;exp=sisn%203023" TargetMode="External"/><Relationship Id="rId63" Type="http://schemas.openxmlformats.org/officeDocument/2006/relationships/image" Target="media/image5.png"/><Relationship Id="rId68" Type="http://schemas.openxmlformats.org/officeDocument/2006/relationships/hyperlink" Target="http://www.ontario.ca/archives"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rchives.gov.on.ca/en/access/digitized_microfilm_collections_on_familysearch.aspx" TargetMode="External"/><Relationship Id="rId29" Type="http://schemas.openxmlformats.org/officeDocument/2006/relationships/hyperlink" Target="https://aims.archives.gov.on.ca/scripts/mwimain.dll/144/DESCRIPTION_WEB/WEB_DESC_DET?SESSIONSEARCH&amp;exp=sisn%208011" TargetMode="External"/><Relationship Id="rId11" Type="http://schemas.openxmlformats.org/officeDocument/2006/relationships/image" Target="media/image1.emf"/><Relationship Id="rId24" Type="http://schemas.openxmlformats.org/officeDocument/2006/relationships/hyperlink" Target="https://aims.archives.gov.on.ca/scripts/mwimain.dll/144/DESCRIPTION_WEB/WEB_DESC_DET?SESSIONSEARCH&amp;exp=sisn%207863" TargetMode="External"/><Relationship Id="rId32" Type="http://schemas.openxmlformats.org/officeDocument/2006/relationships/hyperlink" Target="https://aims.archives.gov.on.ca/scripts/mwimain.dll/144/DESCRIPTION_WEB/WEB_DESC_DET?SESSIONSEARCH&amp;exp=sisn%208022" TargetMode="External"/><Relationship Id="rId37" Type="http://schemas.openxmlformats.org/officeDocument/2006/relationships/hyperlink" Target="https://aims.archives.gov.on.ca/scripts/mwimain.dll/144/DESCRIPTION_WEB/WEB_DESC_DET?SESSIONSEARCH&amp;exp=sisn%208021" TargetMode="External"/><Relationship Id="rId40" Type="http://schemas.openxmlformats.org/officeDocument/2006/relationships/hyperlink" Target="https://aims.archives.gov.on.ca/scripts/mwimain.dll/144/DESCRIPTION_WEB/WEB_DESC_DET?SESSIONSEARCH&amp;exp=sisn%207638" TargetMode="External"/><Relationship Id="rId45" Type="http://schemas.openxmlformats.org/officeDocument/2006/relationships/hyperlink" Target="http://www.collectionscanada.gc.ca" TargetMode="External"/><Relationship Id="rId53" Type="http://schemas.openxmlformats.org/officeDocument/2006/relationships/hyperlink" Target="http://www.collectionscanada.gc.ca" TargetMode="External"/><Relationship Id="rId58" Type="http://schemas.openxmlformats.org/officeDocument/2006/relationships/hyperlink" Target="http://aims.archives.gov.on.ca" TargetMode="External"/><Relationship Id="rId66" Type="http://schemas.openxmlformats.org/officeDocument/2006/relationships/hyperlink" Target="mailto:reference@ontario.ca" TargetMode="External"/><Relationship Id="rId7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archives.gov.on.ca/en/db/hawke.aspx" TargetMode="External"/><Relationship Id="rId23" Type="http://schemas.openxmlformats.org/officeDocument/2006/relationships/hyperlink" Target="https://aims.archives.gov.on.ca/scripts/mwimain.dll/144/DESCRIPTION_WEB/WEB_DESC_DET?SESSIONSEARCH&amp;exp=sisn%207861" TargetMode="External"/><Relationship Id="rId28" Type="http://schemas.openxmlformats.org/officeDocument/2006/relationships/hyperlink" Target="https://aims.archives.gov.on.ca/scripts/mwimain.dll/144/DESCRIPTION_WEB/WEB_DESC_DET?SESSIONSEARCH&amp;exp=sisn%208017" TargetMode="External"/><Relationship Id="rId36" Type="http://schemas.openxmlformats.org/officeDocument/2006/relationships/hyperlink" Target="https://aims.archives.gov.on.ca/scripts/mwimain.dll/144/DESCRIPTION_WEB/WEB_DESC_DET?SESSIONSEARCH&amp;exp=sisn%208014" TargetMode="External"/><Relationship Id="rId49" Type="http://schemas.openxmlformats.org/officeDocument/2006/relationships/hyperlink" Target="https://aims.archives.gov.on.ca/scripts/mwimain.dll/144/DESCRIPTION_WEB/WEB_DESC_DET?SESSIONSEARCH&amp;exp=sisn%208105" TargetMode="External"/><Relationship Id="rId57" Type="http://schemas.openxmlformats.org/officeDocument/2006/relationships/hyperlink" Target="http://aims.archives.gov.on.ca" TargetMode="External"/><Relationship Id="rId61"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6395" TargetMode="External"/><Relationship Id="rId31" Type="http://schemas.openxmlformats.org/officeDocument/2006/relationships/hyperlink" Target="https://aims.archives.gov.on.ca/scripts/mwimain.dll/144/DESCRIPTION_WEB/WEB_DESC_DET?SESSIONSEARCH&amp;exp=sisn%208013" TargetMode="External"/><Relationship Id="rId44" Type="http://schemas.openxmlformats.org/officeDocument/2006/relationships/hyperlink" Target="https://aims.archives.gov.on.ca/scripts/mwimain.dll/144/DESCRIPTION_WEB/WEB_DESC_DET?SESSIONSEARCH&amp;exp=sisn%208079" TargetMode="External"/><Relationship Id="rId52" Type="http://schemas.openxmlformats.org/officeDocument/2006/relationships/hyperlink" Target="https://aims.archives.gov.on.ca/scripts/mwimain.dll/144/DESCRIPTION_WEB/WEB_DESC_DET?SESSIONSEARCH&amp;exp=sisn%208088" TargetMode="External"/><Relationship Id="rId60" Type="http://schemas.openxmlformats.org/officeDocument/2006/relationships/hyperlink" Target="https://atip-aiprp.apps.gc.ca/atip/welcome.do" TargetMode="External"/><Relationship Id="rId65" Type="http://schemas.openxmlformats.org/officeDocument/2006/relationships/hyperlink" Target="mailto:reference@ontario.ca" TargetMode="External"/><Relationship Id="rId73" Type="http://schemas.openxmlformats.org/officeDocument/2006/relationships/footer" Target="footer2.xml"/><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rchives.gov.on.ca/en/access/research_guides.aspx" TargetMode="External"/><Relationship Id="rId22" Type="http://schemas.openxmlformats.org/officeDocument/2006/relationships/hyperlink" Target="https://aims.archives.gov.on.ca/scripts/mwimain.dll/144/DESCRIPTION_WEB/WEB_DESC_DET?SESSIONSEARCH&amp;exp=sisn%208015" TargetMode="External"/><Relationship Id="rId27" Type="http://schemas.openxmlformats.org/officeDocument/2006/relationships/hyperlink" Target="https://aims.archives.gov.on.ca/scripts/mwimain.dll/144/DESCRIPTION_WEB/WEB_DESC_DET?SESSIONSEARCH&amp;exp=sisn%208020" TargetMode="External"/><Relationship Id="rId30" Type="http://schemas.openxmlformats.org/officeDocument/2006/relationships/hyperlink" Target="https://aims.archives.gov.on.ca/scripts/mwimain.dll/144/DESCRIPTION_WEB/WEB_DESC_DET?SESSIONSEARCH&amp;exp=sisn%208019" TargetMode="External"/><Relationship Id="rId35" Type="http://schemas.openxmlformats.org/officeDocument/2006/relationships/hyperlink" Target="https://aims.archives.gov.on.ca/scripts/mwimain.dll/144/DESCRIPTION_WEB/WEB_DESC_DET?SESSIONSEARCH&amp;exp=sisn%207998" TargetMode="External"/><Relationship Id="rId43" Type="http://schemas.openxmlformats.org/officeDocument/2006/relationships/hyperlink" Target="https://aims.archives.gov.on.ca/scripts/mwimain.dll/144/DESCRIPTION_WEB/WEB_DESC_DET?SESSIONSEARCH&amp;exp=sisn%207635" TargetMode="External"/><Relationship Id="rId48" Type="http://schemas.openxmlformats.org/officeDocument/2006/relationships/hyperlink" Target="https://atip-aiprp.apps.gc.ca/atip/welcome.do" TargetMode="External"/><Relationship Id="rId56" Type="http://schemas.openxmlformats.org/officeDocument/2006/relationships/hyperlink" Target="http://www.collectionscanada.gc.ca" TargetMode="External"/><Relationship Id="rId64" Type="http://schemas.openxmlformats.org/officeDocument/2006/relationships/image" Target="media/image6.png"/><Relationship Id="rId69" Type="http://schemas.openxmlformats.org/officeDocument/2006/relationships/hyperlink" Target="http://www.archives.gov.on.ca/en/access/research_guides.aspx"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7638"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familysearch.org" TargetMode="External"/><Relationship Id="rId25" Type="http://schemas.openxmlformats.org/officeDocument/2006/relationships/hyperlink" Target="https://aims.archives.gov.on.ca/scripts/mwimain.dll/144/DESCRIPTION_WEB/WEB_DESC_DET?SESSIONSEARCH&amp;exp=sisn%207862" TargetMode="External"/><Relationship Id="rId33" Type="http://schemas.openxmlformats.org/officeDocument/2006/relationships/hyperlink" Target="https://aims.archives.gov.on.ca/scripts/mwimain.dll/144/DESCRIPTION_WEB/WEB_DESC_DET?SESSIONSEARCH&amp;exp=sisn%208009" TargetMode="External"/><Relationship Id="rId38" Type="http://schemas.openxmlformats.org/officeDocument/2006/relationships/hyperlink" Target="https://aims.archives.gov.on.ca/scripts/mwimain.dll/144/DESCRIPTION_WEB/WEB_DESC_DET?SESSIONSEARCH&amp;exp=sisn%208008" TargetMode="External"/><Relationship Id="rId46" Type="http://schemas.openxmlformats.org/officeDocument/2006/relationships/hyperlink" Target="http://www.ancestry.ca" TargetMode="External"/><Relationship Id="rId59" Type="http://schemas.openxmlformats.org/officeDocument/2006/relationships/hyperlink" Target="http://www.collectionscanada.gc.ca" TargetMode="External"/><Relationship Id="rId67" Type="http://schemas.openxmlformats.org/officeDocument/2006/relationships/hyperlink" Target="http://www.ontario.ca/archives" TargetMode="External"/><Relationship Id="rId20" Type="http://schemas.openxmlformats.org/officeDocument/2006/relationships/hyperlink" Target="https://aims.archives.gov.on.ca/scripts/mwimain.dll/144/DESCRIPTION_WEB/WEB_DESC_DET?SESSIONSEARCH&amp;exp=sisn%207868" TargetMode="External"/><Relationship Id="rId41" Type="http://schemas.openxmlformats.org/officeDocument/2006/relationships/hyperlink" Target="https://aims.archives.gov.on.ca/scripts/mwimain.dll/144/DESCRIPTION_WEB/WEB_DESC_DET?SESSIONSEARCH&amp;exp=sisn%207637" TargetMode="External"/><Relationship Id="rId54" Type="http://schemas.openxmlformats.org/officeDocument/2006/relationships/hyperlink" Target="http://www.archives.gov.on.ca/en/access/research_guides.aspx" TargetMode="External"/><Relationship Id="rId62" Type="http://schemas.openxmlformats.org/officeDocument/2006/relationships/image" Target="media/image4.png"/><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CD780-26C5-4166-9DA5-86917E2235C8}">
  <ds:schemaRefs>
    <ds:schemaRef ds:uri="http://schemas.microsoft.com/sharepoint/v3/contenttype/forms"/>
  </ds:schemaRefs>
</ds:datastoreItem>
</file>

<file path=customXml/itemProps2.xml><?xml version="1.0" encoding="utf-8"?>
<ds:datastoreItem xmlns:ds="http://schemas.openxmlformats.org/officeDocument/2006/customXml" ds:itemID="{11A2D5C1-69B4-4FC6-9FD0-C3CEFD71A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3A890-55C8-485A-A106-AAA5A10E93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BCBB75-CBDE-4B54-96A9-65C223A4B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3837</Words>
  <Characters>21877</Characters>
  <Application>Microsoft Office Word</Application>
  <DocSecurity>0</DocSecurity>
  <Lines>182</Lines>
  <Paragraphs>51</Paragraphs>
  <ScaleCrop>false</ScaleCrop>
  <Company>MBS</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Franco, Joy (MPBSD)</cp:lastModifiedBy>
  <cp:revision>152</cp:revision>
  <cp:lastPrinted>2023-05-11T19:04:00Z</cp:lastPrinted>
  <dcterms:created xsi:type="dcterms:W3CDTF">2021-02-23T19:13:00Z</dcterms:created>
  <dcterms:modified xsi:type="dcterms:W3CDTF">2023-05-11T19:04:00Z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2023-05-11T19:04:39Z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