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E80" w:rsidRPr="00126E80" w:rsidRDefault="00126E80" w:rsidP="00126E80">
      <w:pPr>
        <w:pStyle w:val="Heading1"/>
        <w:rPr>
          <w:rStyle w:val="SubtleReference"/>
          <w:smallCaps w:val="0"/>
          <w:color w:val="auto"/>
          <w:u w:val="none"/>
        </w:rPr>
      </w:pPr>
      <w:bookmarkStart w:id="0" w:name="_Toc433879031"/>
      <w:bookmarkStart w:id="1" w:name="_Toc433960601"/>
      <w:bookmarkStart w:id="2" w:name="_Toc436494407"/>
      <w:bookmarkStart w:id="3" w:name="_Toc436495171"/>
      <w:bookmarkStart w:id="4" w:name="_Toc436637806"/>
      <w:bookmarkStart w:id="5" w:name="_Toc436648684"/>
      <w:r w:rsidRPr="00126E80">
        <w:rPr>
          <w:rStyle w:val="SubtleReference"/>
          <w:smallCaps w:val="0"/>
          <w:color w:val="auto"/>
          <w:u w:val="none"/>
        </w:rPr>
        <w:t>Lesson:</w:t>
      </w:r>
      <w:bookmarkEnd w:id="0"/>
      <w:r w:rsidRPr="00126E80">
        <w:rPr>
          <w:rStyle w:val="SubtleReference"/>
          <w:smallCaps w:val="0"/>
          <w:color w:val="auto"/>
          <w:u w:val="none"/>
        </w:rPr>
        <w:t xml:space="preserve"> The War of 1812: Should I Stay or Should I Go?</w:t>
      </w:r>
      <w:bookmarkEnd w:id="1"/>
      <w:bookmarkEnd w:id="2"/>
      <w:bookmarkEnd w:id="3"/>
      <w:bookmarkEnd w:id="4"/>
      <w:bookmarkEnd w:id="5"/>
    </w:p>
    <w:p w:rsidR="00126E80" w:rsidRPr="00126E80" w:rsidRDefault="00126E80" w:rsidP="00126E80">
      <w:pPr>
        <w:pStyle w:val="Subtitle"/>
        <w:rPr>
          <w:color w:val="7F7F7F" w:themeColor="text1" w:themeTint="80"/>
        </w:rPr>
      </w:pPr>
      <w:r w:rsidRPr="00126E80">
        <w:rPr>
          <w:color w:val="7F7F7F" w:themeColor="text1" w:themeTint="80"/>
        </w:rPr>
        <w:t>Grade 7: Canada, 1800–1850: Conflict and Challenges</w:t>
      </w:r>
    </w:p>
    <w:p w:rsidR="00126E80" w:rsidRDefault="00126E80" w:rsidP="00126E80">
      <w:pPr>
        <w:jc w:val="center"/>
      </w:pPr>
      <w:bookmarkStart w:id="6" w:name="_Toc362598641"/>
      <w:bookmarkStart w:id="7" w:name="_Toc369611260"/>
      <w:bookmarkStart w:id="8" w:name="_Toc369612278"/>
      <w:bookmarkStart w:id="9" w:name="_Toc433960602"/>
      <w:r w:rsidRPr="006F2597">
        <w:rPr>
          <w:noProof/>
          <w:lang w:eastAsia="en-CA"/>
        </w:rPr>
        <w:drawing>
          <wp:inline distT="0" distB="0" distL="0" distR="0" wp14:anchorId="06F3FD94" wp14:editId="5953C25F">
            <wp:extent cx="2779034" cy="1770743"/>
            <wp:effectExtent l="0" t="0" r="2540" b="1270"/>
            <wp:docPr id="2" name="Picture 2" descr="Image of a letter from Thomas G. Ridout (Kingston) to his father Thomas Ridout, November 1, 1813&#10;" title="Letter from Thomas G. Ridout (Kingston) to his father Thomas Ridout, November 1, 18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8235" cy="1770234"/>
                    </a:xfrm>
                    <a:prstGeom prst="rect">
                      <a:avLst/>
                    </a:prstGeom>
                    <a:noFill/>
                    <a:ln>
                      <a:noFill/>
                    </a:ln>
                  </pic:spPr>
                </pic:pic>
              </a:graphicData>
            </a:graphic>
          </wp:inline>
        </w:drawing>
      </w:r>
    </w:p>
    <w:p w:rsidR="00126E80" w:rsidRPr="006F2597" w:rsidRDefault="00126E80" w:rsidP="00126E80">
      <w:pPr>
        <w:pStyle w:val="Heading2"/>
      </w:pPr>
      <w:bookmarkStart w:id="10" w:name="_Toc436494408"/>
      <w:bookmarkStart w:id="11" w:name="_Toc436495172"/>
      <w:bookmarkStart w:id="12" w:name="_Toc436637807"/>
      <w:bookmarkStart w:id="13" w:name="_Toc436648685"/>
      <w:r w:rsidRPr="006F2597">
        <w:t>Introduction</w:t>
      </w:r>
      <w:bookmarkEnd w:id="6"/>
      <w:bookmarkEnd w:id="7"/>
      <w:bookmarkEnd w:id="8"/>
      <w:bookmarkEnd w:id="9"/>
      <w:bookmarkEnd w:id="10"/>
      <w:bookmarkEnd w:id="11"/>
      <w:bookmarkEnd w:id="12"/>
      <w:bookmarkEnd w:id="13"/>
    </w:p>
    <w:p w:rsidR="00126E80" w:rsidRPr="00E0706F" w:rsidRDefault="00126E80" w:rsidP="00126E80">
      <w:pPr>
        <w:spacing w:before="200"/>
      </w:pPr>
      <w:r w:rsidRPr="00E0706F">
        <w:t xml:space="preserve">In this lesson, students will use primary sources to investigate the War of 1812. </w:t>
      </w:r>
    </w:p>
    <w:p w:rsidR="00126E80" w:rsidRPr="00E0706F" w:rsidRDefault="00126E80" w:rsidP="00126E80">
      <w:pPr>
        <w:spacing w:before="200"/>
      </w:pPr>
      <w:r w:rsidRPr="00E0706F">
        <w:t>By using a chart to keep track of details, students will outline the hardships faced by soldiers during the War of 1812 and use this information to write a first-person letter about whether they would desert the army if they were in the soldiers’ place.</w:t>
      </w:r>
    </w:p>
    <w:p w:rsidR="00126E80" w:rsidRPr="00C917A9" w:rsidRDefault="00126E80" w:rsidP="00126E80">
      <w:pPr>
        <w:pStyle w:val="Heading2"/>
      </w:pPr>
      <w:bookmarkStart w:id="14" w:name="_Toc362598642"/>
      <w:bookmarkStart w:id="15" w:name="_Toc369611261"/>
      <w:bookmarkStart w:id="16" w:name="_Toc369612279"/>
      <w:bookmarkStart w:id="17" w:name="_Toc433960603"/>
      <w:bookmarkStart w:id="18" w:name="_Toc436494409"/>
      <w:bookmarkStart w:id="19" w:name="_Toc436495173"/>
      <w:bookmarkStart w:id="20" w:name="_Toc436637808"/>
      <w:bookmarkStart w:id="21" w:name="_Toc436648686"/>
      <w:r w:rsidRPr="007611F9">
        <w:t>Topic</w:t>
      </w:r>
      <w:bookmarkEnd w:id="14"/>
      <w:bookmarkEnd w:id="15"/>
      <w:bookmarkEnd w:id="16"/>
      <w:bookmarkEnd w:id="17"/>
      <w:bookmarkEnd w:id="18"/>
      <w:bookmarkEnd w:id="19"/>
      <w:bookmarkEnd w:id="20"/>
      <w:bookmarkEnd w:id="21"/>
      <w:r w:rsidRPr="00916EA0">
        <w:tab/>
      </w:r>
    </w:p>
    <w:p w:rsidR="00126E80" w:rsidRPr="00E0706F" w:rsidRDefault="00126E80" w:rsidP="00126E80">
      <w:pPr>
        <w:spacing w:before="200"/>
      </w:pPr>
      <w:r w:rsidRPr="00E0706F">
        <w:t>The War of 1812</w:t>
      </w:r>
      <w:bookmarkStart w:id="22" w:name="_Toc362598643"/>
      <w:bookmarkStart w:id="23" w:name="_Toc369611262"/>
      <w:bookmarkStart w:id="24" w:name="_Toc369612280"/>
      <w:bookmarkStart w:id="25" w:name="_Toc433960604"/>
    </w:p>
    <w:p w:rsidR="00126E80" w:rsidRPr="007611F9" w:rsidRDefault="00126E80" w:rsidP="00126E80">
      <w:pPr>
        <w:pStyle w:val="Heading2"/>
      </w:pPr>
      <w:bookmarkStart w:id="26" w:name="_Toc436494410"/>
      <w:bookmarkStart w:id="27" w:name="_Toc436495174"/>
      <w:bookmarkStart w:id="28" w:name="_Toc436637809"/>
      <w:bookmarkStart w:id="29" w:name="_Toc436648687"/>
      <w:r w:rsidRPr="007611F9">
        <w:t>Source</w:t>
      </w:r>
      <w:bookmarkEnd w:id="22"/>
      <w:bookmarkEnd w:id="23"/>
      <w:bookmarkEnd w:id="24"/>
      <w:bookmarkEnd w:id="25"/>
      <w:bookmarkEnd w:id="26"/>
      <w:bookmarkEnd w:id="27"/>
      <w:bookmarkEnd w:id="28"/>
      <w:bookmarkEnd w:id="29"/>
    </w:p>
    <w:p w:rsidR="00126E80" w:rsidRPr="00E0706F" w:rsidRDefault="00126E80" w:rsidP="00126E80">
      <w:pPr>
        <w:spacing w:before="200"/>
      </w:pPr>
      <w:r w:rsidRPr="00E0706F">
        <w:t xml:space="preserve">The Archives of Ontario’s War of 1812 online exhibit - </w:t>
      </w:r>
      <w:hyperlink r:id="rId10" w:history="1">
        <w:r w:rsidRPr="00E0706F">
          <w:rPr>
            <w:rStyle w:val="Hyperlink"/>
          </w:rPr>
          <w:t>click here to view the online exhibit</w:t>
        </w:r>
      </w:hyperlink>
      <w:r w:rsidRPr="00E0706F">
        <w:t>.</w:t>
      </w:r>
    </w:p>
    <w:p w:rsidR="00126E80" w:rsidRPr="00E0706F" w:rsidRDefault="00126E80" w:rsidP="00126E80">
      <w:pPr>
        <w:spacing w:before="200"/>
        <w:rPr>
          <w:shd w:val="clear" w:color="auto" w:fill="FFFFFF"/>
        </w:rPr>
      </w:pPr>
      <w:r w:rsidRPr="00E0706F">
        <w:rPr>
          <w:shd w:val="clear" w:color="auto" w:fill="FFFFFF"/>
        </w:rPr>
        <w:t xml:space="preserve">Use the Archives of Ontario’s online exhibit on the War of 1812: </w:t>
      </w:r>
    </w:p>
    <w:p w:rsidR="00126E80" w:rsidRPr="00E0706F" w:rsidRDefault="00126E80" w:rsidP="00126E80">
      <w:pPr>
        <w:pStyle w:val="ListParagraph"/>
        <w:numPr>
          <w:ilvl w:val="0"/>
          <w:numId w:val="14"/>
        </w:numPr>
        <w:spacing w:before="200"/>
        <w:rPr>
          <w:shd w:val="clear" w:color="auto" w:fill="FFFFFF"/>
        </w:rPr>
      </w:pPr>
      <w:bookmarkStart w:id="30" w:name="_Toc362598644"/>
      <w:r w:rsidRPr="00E0706F">
        <w:rPr>
          <w:shd w:val="clear" w:color="auto" w:fill="FFFFFF"/>
        </w:rPr>
        <w:t>As a learning resource for yourself</w:t>
      </w:r>
    </w:p>
    <w:p w:rsidR="00126E80" w:rsidRPr="00E0706F" w:rsidRDefault="00126E80" w:rsidP="00126E80">
      <w:pPr>
        <w:pStyle w:val="ListParagraph"/>
        <w:numPr>
          <w:ilvl w:val="0"/>
          <w:numId w:val="14"/>
        </w:numPr>
        <w:spacing w:before="200"/>
        <w:rPr>
          <w:shd w:val="clear" w:color="auto" w:fill="FFFFFF"/>
        </w:rPr>
      </w:pPr>
      <w:r w:rsidRPr="00E0706F">
        <w:rPr>
          <w:shd w:val="clear" w:color="auto" w:fill="FFFFFF"/>
        </w:rPr>
        <w:t>As a site to direct your students for inquiry projects</w:t>
      </w:r>
    </w:p>
    <w:p w:rsidR="00126E80" w:rsidRPr="00E0706F" w:rsidRDefault="00126E80" w:rsidP="00126E80">
      <w:pPr>
        <w:pStyle w:val="ListParagraph"/>
        <w:numPr>
          <w:ilvl w:val="0"/>
          <w:numId w:val="14"/>
        </w:numPr>
        <w:spacing w:before="200"/>
        <w:rPr>
          <w:shd w:val="clear" w:color="auto" w:fill="FFFFFF"/>
        </w:rPr>
      </w:pPr>
      <w:r w:rsidRPr="00E0706F">
        <w:rPr>
          <w:shd w:val="clear" w:color="auto" w:fill="FFFFFF"/>
        </w:rPr>
        <w:t xml:space="preserve">As a place to find and use primary sources related to the curriculum </w:t>
      </w:r>
    </w:p>
    <w:p w:rsidR="00126E80" w:rsidRPr="007611F9" w:rsidRDefault="00126E80" w:rsidP="00126E80">
      <w:pPr>
        <w:pStyle w:val="Heading2"/>
      </w:pPr>
      <w:bookmarkStart w:id="31" w:name="_Toc369611263"/>
      <w:bookmarkStart w:id="32" w:name="_Toc369612281"/>
      <w:bookmarkStart w:id="33" w:name="_Toc433960605"/>
      <w:bookmarkStart w:id="34" w:name="_Toc436494411"/>
      <w:bookmarkStart w:id="35" w:name="_Toc436495175"/>
      <w:bookmarkStart w:id="36" w:name="_Toc436637810"/>
      <w:bookmarkStart w:id="37" w:name="_Toc436648688"/>
      <w:r w:rsidRPr="007611F9">
        <w:t>Themes that can be addressed</w:t>
      </w:r>
      <w:bookmarkEnd w:id="30"/>
      <w:bookmarkEnd w:id="31"/>
      <w:bookmarkEnd w:id="32"/>
      <w:bookmarkEnd w:id="33"/>
      <w:bookmarkEnd w:id="34"/>
      <w:bookmarkEnd w:id="35"/>
      <w:bookmarkEnd w:id="36"/>
      <w:bookmarkEnd w:id="37"/>
    </w:p>
    <w:p w:rsidR="00126E80" w:rsidRPr="00E0706F" w:rsidRDefault="00126E80" w:rsidP="00126E80">
      <w:pPr>
        <w:pStyle w:val="ListParagraph"/>
        <w:numPr>
          <w:ilvl w:val="0"/>
          <w:numId w:val="15"/>
        </w:numPr>
        <w:spacing w:before="200"/>
      </w:pPr>
      <w:r w:rsidRPr="00E0706F">
        <w:t>Use of Primary Sources</w:t>
      </w:r>
    </w:p>
    <w:p w:rsidR="00126E80" w:rsidRPr="00E0706F" w:rsidRDefault="00126E80" w:rsidP="00126E80">
      <w:pPr>
        <w:pStyle w:val="ListParagraph"/>
        <w:numPr>
          <w:ilvl w:val="0"/>
          <w:numId w:val="15"/>
        </w:numPr>
        <w:spacing w:before="200"/>
      </w:pPr>
      <w:r w:rsidRPr="00E0706F">
        <w:t>Perspective taking</w:t>
      </w:r>
    </w:p>
    <w:p w:rsidR="00126E80" w:rsidRPr="00E0706F" w:rsidRDefault="00126E80" w:rsidP="00126E80">
      <w:pPr>
        <w:pStyle w:val="ListParagraph"/>
        <w:numPr>
          <w:ilvl w:val="0"/>
          <w:numId w:val="15"/>
        </w:numPr>
        <w:spacing w:before="200"/>
      </w:pPr>
      <w:r w:rsidRPr="00E0706F">
        <w:t>Life as a solider during the War of 1812</w:t>
      </w:r>
    </w:p>
    <w:p w:rsidR="00126E80" w:rsidRDefault="00126E80" w:rsidP="00126E80">
      <w:bookmarkStart w:id="38" w:name="_Toc362598645"/>
      <w:bookmarkStart w:id="39" w:name="_Toc369611264"/>
      <w:bookmarkStart w:id="40" w:name="_Toc369612282"/>
      <w:bookmarkStart w:id="41" w:name="_Toc433960606"/>
    </w:p>
    <w:p w:rsidR="00126E80" w:rsidRDefault="00126E80" w:rsidP="00126E80"/>
    <w:p w:rsidR="00126E80" w:rsidRPr="00C917A9" w:rsidRDefault="00126E80" w:rsidP="00126E80">
      <w:pPr>
        <w:pStyle w:val="Heading2"/>
      </w:pPr>
      <w:bookmarkStart w:id="42" w:name="_Toc436494412"/>
      <w:bookmarkStart w:id="43" w:name="_Toc436495176"/>
      <w:bookmarkStart w:id="44" w:name="_Toc436637811"/>
      <w:bookmarkStart w:id="45" w:name="_Toc436648689"/>
      <w:r w:rsidRPr="007611F9">
        <w:lastRenderedPageBreak/>
        <w:t>Curriculum</w:t>
      </w:r>
      <w:bookmarkEnd w:id="38"/>
      <w:bookmarkEnd w:id="39"/>
      <w:bookmarkEnd w:id="40"/>
      <w:bookmarkEnd w:id="41"/>
      <w:r>
        <w:t xml:space="preserve"> Links</w:t>
      </w:r>
      <w:bookmarkEnd w:id="42"/>
      <w:bookmarkEnd w:id="43"/>
      <w:bookmarkEnd w:id="44"/>
      <w:bookmarkEnd w:id="45"/>
    </w:p>
    <w:p w:rsidR="00126E80" w:rsidRPr="00E0706F" w:rsidRDefault="00126E80" w:rsidP="00126E80">
      <w:pPr>
        <w:rPr>
          <w:rStyle w:val="Strong"/>
        </w:rPr>
      </w:pPr>
      <w:bookmarkStart w:id="46" w:name="_Toc433960607"/>
      <w:r w:rsidRPr="00E0706F">
        <w:rPr>
          <w:rStyle w:val="Strong"/>
        </w:rPr>
        <w:t>Strand B. Canada, 1800-1850: Conflict and Challenges</w:t>
      </w:r>
      <w:bookmarkEnd w:id="46"/>
    </w:p>
    <w:tbl>
      <w:tblPr>
        <w:tblStyle w:val="TableGrid"/>
        <w:tblW w:w="0" w:type="auto"/>
        <w:tblLook w:val="04A0" w:firstRow="1" w:lastRow="0" w:firstColumn="1" w:lastColumn="0" w:noHBand="0" w:noVBand="1"/>
        <w:tblCaption w:val="Table of Strand B, Canada, 1800-1850: Conflict and Challenges."/>
        <w:tblDescription w:val="Table consists of three columns: Overall Expectations, Historical Thinking Concepts, and Specific Expectations."/>
      </w:tblPr>
      <w:tblGrid>
        <w:gridCol w:w="3192"/>
        <w:gridCol w:w="3306"/>
        <w:gridCol w:w="3078"/>
      </w:tblGrid>
      <w:tr w:rsidR="00126E80" w:rsidTr="00FD7637">
        <w:trPr>
          <w:tblHeader/>
        </w:trPr>
        <w:tc>
          <w:tcPr>
            <w:tcW w:w="3192" w:type="dxa"/>
          </w:tcPr>
          <w:p w:rsidR="00126E80" w:rsidRPr="00E0706F" w:rsidRDefault="00126E80" w:rsidP="00FD7637">
            <w:r w:rsidRPr="00E0706F">
              <w:rPr>
                <w:rStyle w:val="Emphasis"/>
              </w:rPr>
              <w:t>Overall Expectations</w:t>
            </w:r>
          </w:p>
        </w:tc>
        <w:tc>
          <w:tcPr>
            <w:tcW w:w="3306" w:type="dxa"/>
          </w:tcPr>
          <w:p w:rsidR="00126E80" w:rsidRPr="00E0706F" w:rsidRDefault="00126E80" w:rsidP="00FD7637">
            <w:r w:rsidRPr="00E0706F">
              <w:rPr>
                <w:rStyle w:val="Emphasis"/>
              </w:rPr>
              <w:t>Historical Thinking Concepts</w:t>
            </w:r>
          </w:p>
        </w:tc>
        <w:tc>
          <w:tcPr>
            <w:tcW w:w="3078" w:type="dxa"/>
          </w:tcPr>
          <w:p w:rsidR="00126E80" w:rsidRPr="00E0706F" w:rsidRDefault="00126E80" w:rsidP="00FD7637">
            <w:r w:rsidRPr="00E0706F">
              <w:rPr>
                <w:rStyle w:val="Emphasis"/>
              </w:rPr>
              <w:t>Specific Expectations</w:t>
            </w:r>
          </w:p>
        </w:tc>
      </w:tr>
      <w:tr w:rsidR="00126E80" w:rsidTr="00FD7637">
        <w:tc>
          <w:tcPr>
            <w:tcW w:w="3192" w:type="dxa"/>
          </w:tcPr>
          <w:p w:rsidR="00126E80" w:rsidRPr="00E0706F" w:rsidRDefault="00126E80" w:rsidP="00FD7637">
            <w:r w:rsidRPr="00E0706F">
              <w:rPr>
                <w:rStyle w:val="Strong"/>
              </w:rPr>
              <w:t>B1. Application:</w:t>
            </w:r>
            <w:r w:rsidRPr="00E0706F">
              <w:t xml:space="preserve"> Changes and Challenges</w:t>
            </w:r>
          </w:p>
        </w:tc>
        <w:tc>
          <w:tcPr>
            <w:tcW w:w="3306" w:type="dxa"/>
          </w:tcPr>
          <w:p w:rsidR="00126E80" w:rsidRPr="00E0706F" w:rsidRDefault="00126E80" w:rsidP="00FD7637">
            <w:r w:rsidRPr="00E0706F">
              <w:t>Continuity and Change; Historical Perspective</w:t>
            </w:r>
          </w:p>
        </w:tc>
        <w:tc>
          <w:tcPr>
            <w:tcW w:w="3078" w:type="dxa"/>
          </w:tcPr>
          <w:p w:rsidR="00126E80" w:rsidRPr="00E0706F" w:rsidRDefault="00126E80" w:rsidP="00FD7637">
            <w:r w:rsidRPr="00E0706F">
              <w:t>B1.1, B1.2, B1.3</w:t>
            </w:r>
          </w:p>
        </w:tc>
      </w:tr>
      <w:tr w:rsidR="00126E80" w:rsidTr="00FD7637">
        <w:tc>
          <w:tcPr>
            <w:tcW w:w="3192" w:type="dxa"/>
          </w:tcPr>
          <w:p w:rsidR="00126E80" w:rsidRPr="00E0706F" w:rsidRDefault="00126E80" w:rsidP="00FD7637">
            <w:r w:rsidRPr="00E0706F">
              <w:rPr>
                <w:rStyle w:val="Strong"/>
              </w:rPr>
              <w:t>B2. Inquiry:</w:t>
            </w:r>
            <w:r w:rsidRPr="00E0706F">
              <w:t xml:space="preserve"> Perspectives in British North Americans</w:t>
            </w:r>
          </w:p>
        </w:tc>
        <w:tc>
          <w:tcPr>
            <w:tcW w:w="3306" w:type="dxa"/>
          </w:tcPr>
          <w:p w:rsidR="00126E80" w:rsidRPr="00E0706F" w:rsidRDefault="00126E80" w:rsidP="00FD7637">
            <w:r w:rsidRPr="00E0706F">
              <w:t xml:space="preserve">Historical Perspective; Historical Significance </w:t>
            </w:r>
          </w:p>
        </w:tc>
        <w:tc>
          <w:tcPr>
            <w:tcW w:w="3078" w:type="dxa"/>
          </w:tcPr>
          <w:p w:rsidR="00126E80" w:rsidRPr="00E0706F" w:rsidRDefault="00126E80" w:rsidP="00FD7637">
            <w:r w:rsidRPr="00E0706F">
              <w:t>B2.1, B2.2, B2.4, B2.5, B2.6</w:t>
            </w:r>
          </w:p>
        </w:tc>
      </w:tr>
      <w:tr w:rsidR="00126E80" w:rsidTr="00FD7637">
        <w:tc>
          <w:tcPr>
            <w:tcW w:w="3192" w:type="dxa"/>
          </w:tcPr>
          <w:p w:rsidR="00126E80" w:rsidRPr="00E0706F" w:rsidRDefault="00126E80" w:rsidP="00FD7637">
            <w:r w:rsidRPr="00E0706F">
              <w:rPr>
                <w:rStyle w:val="Strong"/>
              </w:rPr>
              <w:t>B3. Understanding Historical Context:</w:t>
            </w:r>
            <w:r w:rsidRPr="00E0706F">
              <w:t xml:space="preserve"> Events and Their Consequence</w:t>
            </w:r>
          </w:p>
        </w:tc>
        <w:tc>
          <w:tcPr>
            <w:tcW w:w="3306" w:type="dxa"/>
          </w:tcPr>
          <w:p w:rsidR="00126E80" w:rsidRPr="00E0706F" w:rsidRDefault="00126E80" w:rsidP="00FD7637">
            <w:r w:rsidRPr="00E0706F">
              <w:t>Historical Significance; Cause and Consequence</w:t>
            </w:r>
          </w:p>
        </w:tc>
        <w:tc>
          <w:tcPr>
            <w:tcW w:w="3078" w:type="dxa"/>
          </w:tcPr>
          <w:p w:rsidR="00126E80" w:rsidRPr="00E0706F" w:rsidRDefault="00126E80" w:rsidP="00FD7637">
            <w:r w:rsidRPr="00E0706F">
              <w:t>B3.3, B3.5</w:t>
            </w:r>
          </w:p>
        </w:tc>
      </w:tr>
    </w:tbl>
    <w:p w:rsidR="00126E80" w:rsidRDefault="00126E80" w:rsidP="00126E80">
      <w:pPr>
        <w:rPr>
          <w:noProof/>
          <w:lang w:eastAsia="en-CA"/>
        </w:rPr>
      </w:pPr>
    </w:p>
    <w:p w:rsidR="00126E80" w:rsidRDefault="00126E80" w:rsidP="00126E80"/>
    <w:p w:rsidR="00126E80" w:rsidRDefault="00126E80" w:rsidP="00126E80">
      <w:pPr>
        <w:rPr>
          <w:rFonts w:eastAsiaTheme="minorEastAsia"/>
          <w:noProof/>
          <w:color w:val="000000" w:themeColor="text1"/>
          <w:kern w:val="24"/>
          <w:sz w:val="28"/>
          <w:szCs w:val="24"/>
          <w:lang w:eastAsia="en-CA"/>
        </w:rPr>
      </w:pPr>
      <w:r>
        <w:br w:type="page"/>
      </w:r>
    </w:p>
    <w:p w:rsidR="00126E80" w:rsidRDefault="00126E80" w:rsidP="00126E80">
      <w:pPr>
        <w:pStyle w:val="Heading1"/>
      </w:pPr>
      <w:bookmarkStart w:id="47" w:name="_Toc436494413"/>
      <w:bookmarkStart w:id="48" w:name="_Toc436495177"/>
      <w:bookmarkStart w:id="49" w:name="_Toc436637812"/>
      <w:bookmarkStart w:id="50" w:name="_Toc433960608"/>
      <w:bookmarkStart w:id="51" w:name="_Toc436648690"/>
      <w:r>
        <w:lastRenderedPageBreak/>
        <w:t>Assignment &amp; Activity Ideas</w:t>
      </w:r>
      <w:bookmarkEnd w:id="47"/>
      <w:bookmarkEnd w:id="48"/>
      <w:bookmarkEnd w:id="49"/>
      <w:bookmarkEnd w:id="51"/>
    </w:p>
    <w:p w:rsidR="00126E80" w:rsidRDefault="00126E80" w:rsidP="00126E80">
      <w:bookmarkStart w:id="52" w:name="_Toc436494414"/>
      <w:bookmarkStart w:id="53" w:name="_Toc436495178"/>
      <w:bookmarkStart w:id="54" w:name="_Toc436637813"/>
    </w:p>
    <w:p w:rsidR="00126E80" w:rsidRDefault="00126E80" w:rsidP="00126E80">
      <w:pPr>
        <w:pStyle w:val="Heading2"/>
      </w:pPr>
      <w:bookmarkStart w:id="55" w:name="_Toc436648691"/>
      <w:r w:rsidRPr="006F2597">
        <w:t>Lesson Plan</w:t>
      </w:r>
      <w:bookmarkEnd w:id="50"/>
      <w:bookmarkEnd w:id="52"/>
      <w:bookmarkEnd w:id="53"/>
      <w:bookmarkEnd w:id="54"/>
      <w:bookmarkEnd w:id="55"/>
    </w:p>
    <w:p w:rsidR="00126E80" w:rsidRPr="005514A7" w:rsidRDefault="00126E80" w:rsidP="00126E80">
      <w:r w:rsidRPr="005514A7">
        <w:t>This lesson can be abbreviated and completed in one class or expanded and completed across five classes.</w:t>
      </w:r>
    </w:p>
    <w:p w:rsidR="00126E80" w:rsidRPr="002A27F7" w:rsidRDefault="00126E80" w:rsidP="00126E80">
      <w:pPr>
        <w:pStyle w:val="Heading2"/>
      </w:pPr>
      <w:bookmarkStart w:id="56" w:name="_Toc436494415"/>
      <w:bookmarkStart w:id="57" w:name="_Toc436495179"/>
      <w:bookmarkStart w:id="58" w:name="_Toc436637814"/>
      <w:bookmarkStart w:id="59" w:name="_Toc436648692"/>
      <w:r>
        <w:t>Getting Organized</w:t>
      </w:r>
      <w:bookmarkEnd w:id="56"/>
      <w:bookmarkEnd w:id="57"/>
      <w:bookmarkEnd w:id="58"/>
      <w:bookmarkEnd w:id="59"/>
    </w:p>
    <w:p w:rsidR="00126E80" w:rsidRPr="005514A7" w:rsidRDefault="00126E80" w:rsidP="00126E80">
      <w:pPr>
        <w:pStyle w:val="ListParagraph"/>
        <w:numPr>
          <w:ilvl w:val="0"/>
          <w:numId w:val="3"/>
        </w:numPr>
      </w:pPr>
      <w:r w:rsidRPr="005514A7">
        <w:t>Review the resources at the end of this plan</w:t>
      </w:r>
    </w:p>
    <w:p w:rsidR="00126E80" w:rsidRPr="005514A7" w:rsidRDefault="00126E80" w:rsidP="00126E80">
      <w:pPr>
        <w:pStyle w:val="ListParagraph"/>
        <w:numPr>
          <w:ilvl w:val="0"/>
          <w:numId w:val="3"/>
        </w:numPr>
      </w:pPr>
      <w:r w:rsidRPr="005514A7">
        <w:t xml:space="preserve">Make overheads or create a PowerPoint with the introductory information found on: </w:t>
      </w:r>
      <w:r w:rsidRPr="005514A7">
        <w:rPr>
          <w:rStyle w:val="Emphasis"/>
        </w:rPr>
        <w:t>Slide 1: Research Question</w:t>
      </w:r>
      <w:r w:rsidRPr="005514A7">
        <w:rPr>
          <w:i/>
        </w:rPr>
        <w:t xml:space="preserve"> </w:t>
      </w:r>
      <w:r w:rsidRPr="00AA67E4">
        <w:rPr>
          <w:rStyle w:val="Emphasis"/>
        </w:rPr>
        <w:t xml:space="preserve">and </w:t>
      </w:r>
      <w:r w:rsidRPr="005514A7">
        <w:rPr>
          <w:rStyle w:val="Emphasis"/>
        </w:rPr>
        <w:t>Directions</w:t>
      </w:r>
      <w:r w:rsidRPr="005514A7">
        <w:t xml:space="preserve"> </w:t>
      </w:r>
    </w:p>
    <w:p w:rsidR="00126E80" w:rsidRPr="005514A7" w:rsidRDefault="00126E80" w:rsidP="00126E80">
      <w:pPr>
        <w:pStyle w:val="ListParagraph"/>
        <w:numPr>
          <w:ilvl w:val="0"/>
          <w:numId w:val="3"/>
        </w:numPr>
      </w:pPr>
      <w:r w:rsidRPr="005514A7">
        <w:t>Print out a set of primary sources for each student or for each group of students</w:t>
      </w:r>
    </w:p>
    <w:p w:rsidR="00126E80" w:rsidRPr="005514A7" w:rsidRDefault="00126E80" w:rsidP="00126E80">
      <w:pPr>
        <w:pStyle w:val="ListParagraph"/>
        <w:numPr>
          <w:ilvl w:val="0"/>
          <w:numId w:val="3"/>
        </w:numPr>
      </w:pPr>
      <w:r w:rsidRPr="005514A7">
        <w:t xml:space="preserve">Print out copies of the </w:t>
      </w:r>
      <w:r w:rsidRPr="005514A7">
        <w:rPr>
          <w:rStyle w:val="Emphasis"/>
        </w:rPr>
        <w:t>Primary Source Chart</w:t>
      </w:r>
      <w:r w:rsidRPr="005514A7">
        <w:t xml:space="preserve">, </w:t>
      </w:r>
      <w:r w:rsidRPr="005514A7">
        <w:rPr>
          <w:rStyle w:val="Emphasis"/>
        </w:rPr>
        <w:t>Letter</w:t>
      </w:r>
      <w:r w:rsidRPr="005514A7">
        <w:t xml:space="preserve"> handout, </w:t>
      </w:r>
      <w:r w:rsidRPr="005514A7">
        <w:rPr>
          <w:rStyle w:val="Emphasis"/>
        </w:rPr>
        <w:t>Vocabulary</w:t>
      </w:r>
      <w:r w:rsidRPr="005514A7">
        <w:t xml:space="preserve"> handout, and </w:t>
      </w:r>
      <w:r w:rsidRPr="005514A7">
        <w:rPr>
          <w:rStyle w:val="Emphasis"/>
        </w:rPr>
        <w:t>Reflection</w:t>
      </w:r>
      <w:r w:rsidRPr="005514A7">
        <w:t xml:space="preserve"> sheet for each student</w:t>
      </w:r>
    </w:p>
    <w:p w:rsidR="00126E80" w:rsidRPr="006A5E12" w:rsidRDefault="00126E80" w:rsidP="00126E80">
      <w:pPr>
        <w:pStyle w:val="Heading2"/>
      </w:pPr>
      <w:bookmarkStart w:id="60" w:name="_Toc436494416"/>
      <w:bookmarkStart w:id="61" w:name="_Toc436495180"/>
      <w:bookmarkStart w:id="62" w:name="_Toc436637815"/>
      <w:bookmarkStart w:id="63" w:name="_Toc436648693"/>
      <w:r>
        <w:t>Lesson Outline</w:t>
      </w:r>
      <w:bookmarkEnd w:id="60"/>
      <w:bookmarkEnd w:id="61"/>
      <w:bookmarkEnd w:id="62"/>
      <w:bookmarkEnd w:id="63"/>
    </w:p>
    <w:p w:rsidR="00126E80" w:rsidRPr="005514A7" w:rsidRDefault="00126E80" w:rsidP="00126E80">
      <w:pPr>
        <w:pStyle w:val="ListParagraph"/>
        <w:numPr>
          <w:ilvl w:val="0"/>
          <w:numId w:val="4"/>
        </w:numPr>
      </w:pPr>
      <w:r w:rsidRPr="005514A7">
        <w:t xml:space="preserve">Using </w:t>
      </w:r>
      <w:r w:rsidRPr="005514A7">
        <w:rPr>
          <w:rStyle w:val="Emphasis"/>
        </w:rPr>
        <w:t>Slide</w:t>
      </w:r>
      <w:r>
        <w:rPr>
          <w:rStyle w:val="Emphasis"/>
        </w:rPr>
        <w:t xml:space="preserve"> 1 </w:t>
      </w:r>
      <w:r>
        <w:rPr>
          <w:rStyle w:val="Emphasis"/>
          <w:i w:val="0"/>
        </w:rPr>
        <w:t>to</w:t>
      </w:r>
      <w:r w:rsidRPr="005514A7">
        <w:rPr>
          <w:i/>
        </w:rPr>
        <w:t xml:space="preserve"> </w:t>
      </w:r>
      <w:r w:rsidRPr="005514A7">
        <w:t>introduce the following class activity: Use primary sources to learn about conditions of war during the War of 1812 and make a judgement in the form of a first-person letter as to whether they would stay or go based on their findings.</w:t>
      </w:r>
    </w:p>
    <w:p w:rsidR="00126E80" w:rsidRPr="005514A7" w:rsidRDefault="00126E80" w:rsidP="00126E80">
      <w:pPr>
        <w:pStyle w:val="ListParagraph"/>
        <w:numPr>
          <w:ilvl w:val="0"/>
          <w:numId w:val="4"/>
        </w:numPr>
      </w:pPr>
      <w:r w:rsidRPr="005514A7">
        <w:t xml:space="preserve">Using the </w:t>
      </w:r>
      <w:r w:rsidRPr="005514A7">
        <w:rPr>
          <w:rStyle w:val="Emphasis"/>
        </w:rPr>
        <w:t>Should I Stay or Should I Go</w:t>
      </w:r>
      <w:r w:rsidRPr="005514A7">
        <w:t xml:space="preserve"> handout, encourage students to read the primary sources provided to fill out the chart. </w:t>
      </w:r>
    </w:p>
    <w:p w:rsidR="00126E80" w:rsidRPr="005514A7" w:rsidRDefault="00126E80" w:rsidP="00126E80">
      <w:pPr>
        <w:pStyle w:val="ListParagraph"/>
        <w:numPr>
          <w:ilvl w:val="0"/>
          <w:numId w:val="4"/>
        </w:numPr>
      </w:pPr>
      <w:r w:rsidRPr="005514A7">
        <w:t xml:space="preserve">Encourage students to keep track of vocabulary they may not be familiar with. </w:t>
      </w:r>
    </w:p>
    <w:p w:rsidR="00126E80" w:rsidRPr="005514A7" w:rsidRDefault="00126E80" w:rsidP="00126E80">
      <w:pPr>
        <w:pStyle w:val="ListParagraph"/>
      </w:pPr>
      <w:r w:rsidRPr="005514A7">
        <w:t xml:space="preserve">A vocabulary handout is also available for distribution. </w:t>
      </w:r>
    </w:p>
    <w:p w:rsidR="00126E80" w:rsidRPr="005514A7" w:rsidRDefault="00126E80" w:rsidP="00126E80">
      <w:pPr>
        <w:pStyle w:val="ListParagraph"/>
        <w:numPr>
          <w:ilvl w:val="0"/>
          <w:numId w:val="4"/>
        </w:numPr>
      </w:pPr>
      <w:r w:rsidRPr="005514A7">
        <w:t xml:space="preserve">Using the information found in the </w:t>
      </w:r>
      <w:r w:rsidRPr="005514A7">
        <w:rPr>
          <w:rStyle w:val="Emphasis"/>
        </w:rPr>
        <w:t>Should I Stay or Should I Go</w:t>
      </w:r>
      <w:r w:rsidRPr="005514A7">
        <w:t xml:space="preserve"> chart, ask students to write a letter incorporating hardships in a first person narrative on the </w:t>
      </w:r>
      <w:r w:rsidRPr="005514A7">
        <w:rPr>
          <w:rStyle w:val="Emphasis"/>
        </w:rPr>
        <w:t>Write a Letter</w:t>
      </w:r>
      <w:r w:rsidRPr="005514A7">
        <w:t xml:space="preserve"> handout. </w:t>
      </w:r>
    </w:p>
    <w:p w:rsidR="00126E80" w:rsidRPr="005514A7" w:rsidRDefault="00126E80" w:rsidP="00126E80">
      <w:pPr>
        <w:pStyle w:val="ListParagraph"/>
        <w:numPr>
          <w:ilvl w:val="0"/>
          <w:numId w:val="4"/>
        </w:numPr>
      </w:pPr>
      <w:r w:rsidRPr="005514A7">
        <w:t>Share these letters as a class, read them aloud, put them up on display, have each student mail a letter to a peer, or even mail the letters to the Archives of Ontario and we’ll display them in our classroom space!</w:t>
      </w:r>
    </w:p>
    <w:p w:rsidR="00126E80" w:rsidRPr="005514A7" w:rsidRDefault="00126E80" w:rsidP="00126E80">
      <w:pPr>
        <w:pStyle w:val="ListParagraph"/>
        <w:numPr>
          <w:ilvl w:val="0"/>
          <w:numId w:val="4"/>
        </w:numPr>
      </w:pPr>
      <w:r w:rsidRPr="005514A7">
        <w:t>Following the completion of the letters, hold a discussion about what the conditions of war can tell us about the conditions of life in early nineteenth century Upper Canada and how it compares to life in Ontario today. Examples could include:</w:t>
      </w:r>
    </w:p>
    <w:p w:rsidR="00126E80" w:rsidRPr="005514A7" w:rsidRDefault="00126E80" w:rsidP="00126E80">
      <w:pPr>
        <w:pStyle w:val="ListParagraph"/>
        <w:numPr>
          <w:ilvl w:val="1"/>
          <w:numId w:val="4"/>
        </w:numPr>
      </w:pPr>
      <w:r w:rsidRPr="005514A7">
        <w:t xml:space="preserve">Clothes were not plentiful or readily available. Many people had a set of clothes for the summer, another for the winter, and a third for church. Clothes had to be specially made for weather conditions. </w:t>
      </w:r>
    </w:p>
    <w:p w:rsidR="00126E80" w:rsidRPr="005514A7" w:rsidRDefault="00126E80" w:rsidP="00126E80">
      <w:pPr>
        <w:pStyle w:val="ListParagraph"/>
        <w:numPr>
          <w:ilvl w:val="1"/>
          <w:numId w:val="4"/>
        </w:numPr>
      </w:pPr>
      <w:r w:rsidRPr="005514A7">
        <w:t>People drove wagons with horses and there were few bodies (such as city governments) to take care of the roads.</w:t>
      </w:r>
    </w:p>
    <w:p w:rsidR="00126E80" w:rsidRPr="005514A7" w:rsidRDefault="00126E80" w:rsidP="00126E80">
      <w:pPr>
        <w:pStyle w:val="ListParagraph"/>
        <w:numPr>
          <w:ilvl w:val="1"/>
          <w:numId w:val="4"/>
        </w:numPr>
      </w:pPr>
      <w:r w:rsidRPr="005514A7">
        <w:t xml:space="preserve">Travel was difficult and time consuming. </w:t>
      </w:r>
    </w:p>
    <w:p w:rsidR="00126E80" w:rsidRPr="005514A7" w:rsidRDefault="00126E80" w:rsidP="00126E80">
      <w:pPr>
        <w:pStyle w:val="ListParagraph"/>
        <w:numPr>
          <w:ilvl w:val="1"/>
          <w:numId w:val="4"/>
        </w:numPr>
      </w:pPr>
      <w:r w:rsidRPr="005514A7">
        <w:lastRenderedPageBreak/>
        <w:t>Wounds were not easily cleaned or disinfected, meaning that many people died from wounds that today would not be serious.</w:t>
      </w:r>
    </w:p>
    <w:p w:rsidR="00126E80" w:rsidRPr="005514A7" w:rsidRDefault="00126E80" w:rsidP="00126E80">
      <w:pPr>
        <w:pStyle w:val="ListParagraph"/>
        <w:numPr>
          <w:ilvl w:val="1"/>
          <w:numId w:val="4"/>
        </w:numPr>
      </w:pPr>
      <w:r w:rsidRPr="005514A7">
        <w:t>As entertainment in the evening, men could relax by the fire and play cards.</w:t>
      </w:r>
    </w:p>
    <w:p w:rsidR="00126E80" w:rsidRPr="005514A7" w:rsidRDefault="00126E80" w:rsidP="00126E80">
      <w:pPr>
        <w:pStyle w:val="ListParagraph"/>
        <w:numPr>
          <w:ilvl w:val="1"/>
          <w:numId w:val="4"/>
        </w:numPr>
      </w:pPr>
      <w:r w:rsidRPr="005514A7">
        <w:t xml:space="preserve">Adequate accommodations could include a barn and it was not uncommon for travellers to ask a farmer if they could stay in his barn for the night. </w:t>
      </w:r>
    </w:p>
    <w:p w:rsidR="00126E80" w:rsidRPr="005514A7" w:rsidRDefault="00126E80" w:rsidP="00126E80">
      <w:pPr>
        <w:pStyle w:val="ListParagraph"/>
        <w:numPr>
          <w:ilvl w:val="1"/>
          <w:numId w:val="4"/>
        </w:numPr>
      </w:pPr>
      <w:r w:rsidRPr="005514A7">
        <w:t xml:space="preserve">Farming was an important part of life for most people. If they did not plant seeds each year they could starve </w:t>
      </w:r>
    </w:p>
    <w:p w:rsidR="00126E80" w:rsidRPr="005514A7" w:rsidRDefault="00126E80" w:rsidP="00126E80">
      <w:pPr>
        <w:pStyle w:val="ListParagraph"/>
        <w:numPr>
          <w:ilvl w:val="1"/>
          <w:numId w:val="4"/>
        </w:numPr>
      </w:pPr>
      <w:r w:rsidRPr="005514A7">
        <w:t>Letter writing was the most efficient way of communicating needs and wants.</w:t>
      </w:r>
    </w:p>
    <w:p w:rsidR="00126E80" w:rsidRPr="005514A7" w:rsidRDefault="00126E80" w:rsidP="00126E80">
      <w:pPr>
        <w:pStyle w:val="ListParagraph"/>
        <w:numPr>
          <w:ilvl w:val="0"/>
          <w:numId w:val="4"/>
        </w:numPr>
      </w:pPr>
      <w:r w:rsidRPr="005514A7">
        <w:t>We have also provided a Reflection handout so that students can reflect on their own learning following the task.</w:t>
      </w:r>
    </w:p>
    <w:p w:rsidR="00126E80" w:rsidRDefault="00126E80" w:rsidP="00126E80">
      <w:pPr>
        <w:pStyle w:val="Heading2"/>
        <w:spacing w:after="120" w:line="276" w:lineRule="auto"/>
      </w:pPr>
      <w:bookmarkStart w:id="64" w:name="_Toc436494417"/>
      <w:bookmarkStart w:id="65" w:name="_Toc436495181"/>
      <w:bookmarkStart w:id="66" w:name="_Toc436637816"/>
      <w:bookmarkStart w:id="67" w:name="_Toc436648694"/>
      <w:r>
        <w:t>Extension/Accomodation</w:t>
      </w:r>
      <w:bookmarkEnd w:id="64"/>
      <w:bookmarkEnd w:id="65"/>
      <w:bookmarkEnd w:id="66"/>
      <w:bookmarkEnd w:id="67"/>
    </w:p>
    <w:p w:rsidR="00126E80" w:rsidRPr="00126E80" w:rsidRDefault="00126E80" w:rsidP="00126E80">
      <w:pPr>
        <w:spacing w:after="120"/>
        <w:rPr>
          <w:lang w:eastAsia="en-CA"/>
        </w:rPr>
      </w:pPr>
    </w:p>
    <w:p w:rsidR="00126E80" w:rsidRPr="005514A7" w:rsidRDefault="00126E80" w:rsidP="00126E80">
      <w:pPr>
        <w:pStyle w:val="ListParagraph"/>
        <w:numPr>
          <w:ilvl w:val="0"/>
          <w:numId w:val="16"/>
        </w:numPr>
      </w:pPr>
      <w:r w:rsidRPr="005514A7">
        <w:t>The task can be undertaken individually, in small groups, as a jigsaw with primary source stations, or even as a class, complete with a presentation on primary sources.</w:t>
      </w:r>
    </w:p>
    <w:p w:rsidR="00126E80" w:rsidRPr="005514A7" w:rsidRDefault="00126E80" w:rsidP="00126E80">
      <w:pPr>
        <w:pStyle w:val="ListParagraph"/>
        <w:numPr>
          <w:ilvl w:val="0"/>
          <w:numId w:val="16"/>
        </w:numPr>
      </w:pPr>
      <w:r w:rsidRPr="005514A7">
        <w:t>Instead of an individual chart, students in the class could complete a ‘graffiti’ activity by walking around the classroom, reading the primary sources, and writing down their thoughts about the content on a large piece of paper. The combined responses can form the basis of a class letter determining whether a solider should ‘stay or go.’ This would encourage a more affective and kinaesthetic engagement with the material.</w:t>
      </w:r>
    </w:p>
    <w:p w:rsidR="00126E80" w:rsidRPr="005514A7" w:rsidRDefault="00126E80" w:rsidP="00126E80">
      <w:pPr>
        <w:pStyle w:val="ListParagraph"/>
        <w:numPr>
          <w:ilvl w:val="0"/>
          <w:numId w:val="16"/>
        </w:numPr>
      </w:pPr>
      <w:r w:rsidRPr="005514A7">
        <w:t>Instead of letter writing, the chart can form the basis of a class debate or trial for a soldier who deserted.</w:t>
      </w:r>
    </w:p>
    <w:p w:rsidR="00126E80" w:rsidRPr="005514A7" w:rsidRDefault="00126E80" w:rsidP="00126E80">
      <w:pPr>
        <w:pStyle w:val="ListParagraph"/>
        <w:numPr>
          <w:ilvl w:val="0"/>
          <w:numId w:val="16"/>
        </w:numPr>
      </w:pPr>
      <w:r w:rsidRPr="005514A7">
        <w:t>Students can illustrate the conditions of a soldier who is thinking of deserting. A comic strip instead of a letter can still express the hardships of war in a format that may be more interesting to certain students.</w:t>
      </w:r>
    </w:p>
    <w:p w:rsidR="00126E80" w:rsidRDefault="00126E80" w:rsidP="00126E80">
      <w:pPr>
        <w:pStyle w:val="Title"/>
        <w:rPr>
          <w:rFonts w:eastAsia="Calibri"/>
        </w:rPr>
      </w:pPr>
      <w:r>
        <w:rPr>
          <w:rFonts w:eastAsia="Calibri"/>
        </w:rPr>
        <w:br w:type="page"/>
      </w:r>
    </w:p>
    <w:p w:rsidR="00126E80" w:rsidRDefault="00126E80" w:rsidP="00126E80">
      <w:bookmarkStart w:id="68" w:name="_Toc433960612"/>
      <w:bookmarkStart w:id="69" w:name="_Toc436494418"/>
      <w:bookmarkStart w:id="70" w:name="_Toc436495182"/>
    </w:p>
    <w:p w:rsidR="00126E80" w:rsidRDefault="00126E80" w:rsidP="00126E80">
      <w:pPr>
        <w:pStyle w:val="Heading1"/>
      </w:pPr>
      <w:bookmarkStart w:id="71" w:name="_Toc436637817"/>
      <w:bookmarkStart w:id="72" w:name="_Toc436648695"/>
      <w:r w:rsidRPr="00110510">
        <w:t>Handouts</w:t>
      </w:r>
      <w:r>
        <w:t xml:space="preserve"> &amp; W</w:t>
      </w:r>
      <w:r w:rsidRPr="00110510">
        <w:t>orksheets</w:t>
      </w:r>
      <w:bookmarkEnd w:id="68"/>
      <w:bookmarkEnd w:id="69"/>
      <w:bookmarkEnd w:id="70"/>
      <w:bookmarkEnd w:id="71"/>
      <w:bookmarkEnd w:id="72"/>
    </w:p>
    <w:sdt>
      <w:sdtPr>
        <w:rPr>
          <w:b/>
          <w:bCs/>
        </w:rPr>
        <w:id w:val="-271937814"/>
        <w:docPartObj>
          <w:docPartGallery w:val="Table of Contents"/>
          <w:docPartUnique/>
        </w:docPartObj>
      </w:sdtPr>
      <w:sdtEndPr>
        <w:rPr>
          <w:b w:val="0"/>
          <w:bCs w:val="0"/>
        </w:rPr>
      </w:sdtEndPr>
      <w:sdtContent>
        <w:p w:rsidR="00126E80" w:rsidRDefault="00126E80" w:rsidP="00126E80">
          <w:pPr>
            <w:pStyle w:val="TOC1"/>
            <w:tabs>
              <w:tab w:val="right" w:leader="dot" w:pos="9350"/>
            </w:tabs>
            <w:rPr>
              <w:rFonts w:asciiTheme="minorHAnsi" w:eastAsiaTheme="minorEastAsia" w:hAnsiTheme="minorHAnsi" w:cstheme="minorBidi"/>
              <w:noProof/>
              <w:sz w:val="22"/>
              <w:lang w:eastAsia="en-CA"/>
            </w:rPr>
          </w:pPr>
          <w:r>
            <w:fldChar w:fldCharType="begin"/>
          </w:r>
          <w:r>
            <w:instrText xml:space="preserve"> TOC \o "1-3" \h \z \u </w:instrText>
          </w:r>
          <w:r>
            <w:fldChar w:fldCharType="separate"/>
          </w:r>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696" w:history="1">
            <w:r w:rsidRPr="00735521">
              <w:rPr>
                <w:rStyle w:val="Hyperlink"/>
                <w:noProof/>
              </w:rPr>
              <w:t>Overhead 1: Exploration through the Archives!</w:t>
            </w:r>
            <w:r>
              <w:rPr>
                <w:noProof/>
                <w:webHidden/>
              </w:rPr>
              <w:tab/>
            </w:r>
            <w:r>
              <w:rPr>
                <w:noProof/>
                <w:webHidden/>
              </w:rPr>
              <w:fldChar w:fldCharType="begin"/>
            </w:r>
            <w:r>
              <w:rPr>
                <w:noProof/>
                <w:webHidden/>
              </w:rPr>
              <w:instrText xml:space="preserve"> PAGEREF _Toc436648696 \h </w:instrText>
            </w:r>
            <w:r>
              <w:rPr>
                <w:noProof/>
                <w:webHidden/>
              </w:rPr>
            </w:r>
            <w:r>
              <w:rPr>
                <w:noProof/>
                <w:webHidden/>
              </w:rPr>
              <w:fldChar w:fldCharType="separate"/>
            </w:r>
            <w:r>
              <w:rPr>
                <w:noProof/>
                <w:webHidden/>
              </w:rPr>
              <w:t>6</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697" w:history="1">
            <w:r w:rsidRPr="00735521">
              <w:rPr>
                <w:rStyle w:val="Hyperlink"/>
                <w:noProof/>
              </w:rPr>
              <w:t>Introduction to Primary Sources</w:t>
            </w:r>
            <w:r>
              <w:rPr>
                <w:noProof/>
                <w:webHidden/>
              </w:rPr>
              <w:tab/>
            </w:r>
            <w:r>
              <w:rPr>
                <w:noProof/>
                <w:webHidden/>
              </w:rPr>
              <w:fldChar w:fldCharType="begin"/>
            </w:r>
            <w:r>
              <w:rPr>
                <w:noProof/>
                <w:webHidden/>
              </w:rPr>
              <w:instrText xml:space="preserve"> PAGEREF _Toc436648697 \h </w:instrText>
            </w:r>
            <w:r>
              <w:rPr>
                <w:noProof/>
                <w:webHidden/>
              </w:rPr>
            </w:r>
            <w:r>
              <w:rPr>
                <w:noProof/>
                <w:webHidden/>
              </w:rPr>
              <w:fldChar w:fldCharType="separate"/>
            </w:r>
            <w:r>
              <w:rPr>
                <w:noProof/>
                <w:webHidden/>
              </w:rPr>
              <w:t>7</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698" w:history="1">
            <w:r w:rsidRPr="00735521">
              <w:rPr>
                <w:rStyle w:val="Hyperlink"/>
                <w:noProof/>
              </w:rPr>
              <w:t>Slide 1 - Research Question and Directions</w:t>
            </w:r>
            <w:r>
              <w:rPr>
                <w:noProof/>
                <w:webHidden/>
              </w:rPr>
              <w:tab/>
            </w:r>
            <w:r>
              <w:rPr>
                <w:noProof/>
                <w:webHidden/>
              </w:rPr>
              <w:fldChar w:fldCharType="begin"/>
            </w:r>
            <w:r>
              <w:rPr>
                <w:noProof/>
                <w:webHidden/>
              </w:rPr>
              <w:instrText xml:space="preserve"> PAGEREF _Toc436648698 \h </w:instrText>
            </w:r>
            <w:r>
              <w:rPr>
                <w:noProof/>
                <w:webHidden/>
              </w:rPr>
            </w:r>
            <w:r>
              <w:rPr>
                <w:noProof/>
                <w:webHidden/>
              </w:rPr>
              <w:fldChar w:fldCharType="separate"/>
            </w:r>
            <w:r>
              <w:rPr>
                <w:noProof/>
                <w:webHidden/>
              </w:rPr>
              <w:t>8</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699" w:history="1">
            <w:r w:rsidRPr="00735521">
              <w:rPr>
                <w:rStyle w:val="Hyperlink"/>
                <w:noProof/>
              </w:rPr>
              <w:t>Primary Source 1:</w:t>
            </w:r>
            <w:r>
              <w:rPr>
                <w:noProof/>
                <w:webHidden/>
              </w:rPr>
              <w:tab/>
            </w:r>
            <w:r>
              <w:rPr>
                <w:noProof/>
                <w:webHidden/>
              </w:rPr>
              <w:fldChar w:fldCharType="begin"/>
            </w:r>
            <w:r>
              <w:rPr>
                <w:noProof/>
                <w:webHidden/>
              </w:rPr>
              <w:instrText xml:space="preserve"> PAGEREF _Toc436648699 \h </w:instrText>
            </w:r>
            <w:r>
              <w:rPr>
                <w:noProof/>
                <w:webHidden/>
              </w:rPr>
            </w:r>
            <w:r>
              <w:rPr>
                <w:noProof/>
                <w:webHidden/>
              </w:rPr>
              <w:fldChar w:fldCharType="separate"/>
            </w:r>
            <w:r>
              <w:rPr>
                <w:noProof/>
                <w:webHidden/>
              </w:rPr>
              <w:t>9</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0" w:history="1">
            <w:r w:rsidRPr="00735521">
              <w:rPr>
                <w:rStyle w:val="Hyperlink"/>
                <w:noProof/>
              </w:rPr>
              <w:t>Primary Source 2:</w:t>
            </w:r>
            <w:r>
              <w:rPr>
                <w:noProof/>
                <w:webHidden/>
              </w:rPr>
              <w:tab/>
            </w:r>
            <w:r>
              <w:rPr>
                <w:noProof/>
                <w:webHidden/>
              </w:rPr>
              <w:fldChar w:fldCharType="begin"/>
            </w:r>
            <w:r>
              <w:rPr>
                <w:noProof/>
                <w:webHidden/>
              </w:rPr>
              <w:instrText xml:space="preserve"> PAGEREF _Toc436648700 \h </w:instrText>
            </w:r>
            <w:r>
              <w:rPr>
                <w:noProof/>
                <w:webHidden/>
              </w:rPr>
            </w:r>
            <w:r>
              <w:rPr>
                <w:noProof/>
                <w:webHidden/>
              </w:rPr>
              <w:fldChar w:fldCharType="separate"/>
            </w:r>
            <w:r>
              <w:rPr>
                <w:noProof/>
                <w:webHidden/>
              </w:rPr>
              <w:t>10</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1" w:history="1">
            <w:r w:rsidRPr="00735521">
              <w:rPr>
                <w:rStyle w:val="Hyperlink"/>
                <w:noProof/>
              </w:rPr>
              <w:t>Primary Source 3:</w:t>
            </w:r>
            <w:r>
              <w:rPr>
                <w:noProof/>
                <w:webHidden/>
              </w:rPr>
              <w:tab/>
            </w:r>
            <w:r>
              <w:rPr>
                <w:noProof/>
                <w:webHidden/>
              </w:rPr>
              <w:fldChar w:fldCharType="begin"/>
            </w:r>
            <w:r>
              <w:rPr>
                <w:noProof/>
                <w:webHidden/>
              </w:rPr>
              <w:instrText xml:space="preserve"> PAGEREF _Toc436648701 \h </w:instrText>
            </w:r>
            <w:r>
              <w:rPr>
                <w:noProof/>
                <w:webHidden/>
              </w:rPr>
            </w:r>
            <w:r>
              <w:rPr>
                <w:noProof/>
                <w:webHidden/>
              </w:rPr>
              <w:fldChar w:fldCharType="separate"/>
            </w:r>
            <w:r>
              <w:rPr>
                <w:noProof/>
                <w:webHidden/>
              </w:rPr>
              <w:t>11</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2" w:history="1">
            <w:r w:rsidRPr="00735521">
              <w:rPr>
                <w:rStyle w:val="Hyperlink"/>
                <w:noProof/>
              </w:rPr>
              <w:t>Primary Source 4:</w:t>
            </w:r>
            <w:r>
              <w:rPr>
                <w:noProof/>
                <w:webHidden/>
              </w:rPr>
              <w:tab/>
            </w:r>
            <w:r>
              <w:rPr>
                <w:noProof/>
                <w:webHidden/>
              </w:rPr>
              <w:fldChar w:fldCharType="begin"/>
            </w:r>
            <w:r>
              <w:rPr>
                <w:noProof/>
                <w:webHidden/>
              </w:rPr>
              <w:instrText xml:space="preserve"> PAGEREF _Toc436648702 \h </w:instrText>
            </w:r>
            <w:r>
              <w:rPr>
                <w:noProof/>
                <w:webHidden/>
              </w:rPr>
            </w:r>
            <w:r>
              <w:rPr>
                <w:noProof/>
                <w:webHidden/>
              </w:rPr>
              <w:fldChar w:fldCharType="separate"/>
            </w:r>
            <w:r>
              <w:rPr>
                <w:noProof/>
                <w:webHidden/>
              </w:rPr>
              <w:t>12</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3" w:history="1">
            <w:r w:rsidRPr="00735521">
              <w:rPr>
                <w:rStyle w:val="Hyperlink"/>
                <w:noProof/>
              </w:rPr>
              <w:t>Primary Source 5:</w:t>
            </w:r>
            <w:r>
              <w:rPr>
                <w:noProof/>
                <w:webHidden/>
              </w:rPr>
              <w:tab/>
            </w:r>
            <w:r>
              <w:rPr>
                <w:noProof/>
                <w:webHidden/>
              </w:rPr>
              <w:fldChar w:fldCharType="begin"/>
            </w:r>
            <w:r>
              <w:rPr>
                <w:noProof/>
                <w:webHidden/>
              </w:rPr>
              <w:instrText xml:space="preserve"> PAGEREF _Toc436648703 \h </w:instrText>
            </w:r>
            <w:r>
              <w:rPr>
                <w:noProof/>
                <w:webHidden/>
              </w:rPr>
            </w:r>
            <w:r>
              <w:rPr>
                <w:noProof/>
                <w:webHidden/>
              </w:rPr>
              <w:fldChar w:fldCharType="separate"/>
            </w:r>
            <w:r>
              <w:rPr>
                <w:noProof/>
                <w:webHidden/>
              </w:rPr>
              <w:t>13</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4" w:history="1">
            <w:r w:rsidRPr="00735521">
              <w:rPr>
                <w:rStyle w:val="Hyperlink"/>
                <w:noProof/>
              </w:rPr>
              <w:t>Primary Source 6:</w:t>
            </w:r>
            <w:r>
              <w:rPr>
                <w:noProof/>
                <w:webHidden/>
              </w:rPr>
              <w:tab/>
            </w:r>
            <w:r>
              <w:rPr>
                <w:noProof/>
                <w:webHidden/>
              </w:rPr>
              <w:fldChar w:fldCharType="begin"/>
            </w:r>
            <w:r>
              <w:rPr>
                <w:noProof/>
                <w:webHidden/>
              </w:rPr>
              <w:instrText xml:space="preserve"> PAGEREF _Toc436648704 \h </w:instrText>
            </w:r>
            <w:r>
              <w:rPr>
                <w:noProof/>
                <w:webHidden/>
              </w:rPr>
            </w:r>
            <w:r>
              <w:rPr>
                <w:noProof/>
                <w:webHidden/>
              </w:rPr>
              <w:fldChar w:fldCharType="separate"/>
            </w:r>
            <w:r>
              <w:rPr>
                <w:noProof/>
                <w:webHidden/>
              </w:rPr>
              <w:t>14</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5" w:history="1">
            <w:r w:rsidRPr="00735521">
              <w:rPr>
                <w:rStyle w:val="Hyperlink"/>
                <w:noProof/>
              </w:rPr>
              <w:t>Primary Source 7:</w:t>
            </w:r>
            <w:r>
              <w:rPr>
                <w:noProof/>
                <w:webHidden/>
              </w:rPr>
              <w:tab/>
            </w:r>
            <w:r>
              <w:rPr>
                <w:noProof/>
                <w:webHidden/>
              </w:rPr>
              <w:fldChar w:fldCharType="begin"/>
            </w:r>
            <w:r>
              <w:rPr>
                <w:noProof/>
                <w:webHidden/>
              </w:rPr>
              <w:instrText xml:space="preserve"> PAGEREF _Toc436648705 \h </w:instrText>
            </w:r>
            <w:r>
              <w:rPr>
                <w:noProof/>
                <w:webHidden/>
              </w:rPr>
            </w:r>
            <w:r>
              <w:rPr>
                <w:noProof/>
                <w:webHidden/>
              </w:rPr>
              <w:fldChar w:fldCharType="separate"/>
            </w:r>
            <w:r>
              <w:rPr>
                <w:noProof/>
                <w:webHidden/>
              </w:rPr>
              <w:t>15</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6" w:history="1">
            <w:r w:rsidRPr="00735521">
              <w:rPr>
                <w:rStyle w:val="Hyperlink"/>
                <w:noProof/>
              </w:rPr>
              <w:t>Should I Go or Should I Stay?</w:t>
            </w:r>
            <w:r>
              <w:rPr>
                <w:noProof/>
                <w:webHidden/>
              </w:rPr>
              <w:tab/>
            </w:r>
            <w:r>
              <w:rPr>
                <w:noProof/>
                <w:webHidden/>
              </w:rPr>
              <w:fldChar w:fldCharType="begin"/>
            </w:r>
            <w:r>
              <w:rPr>
                <w:noProof/>
                <w:webHidden/>
              </w:rPr>
              <w:instrText xml:space="preserve"> PAGEREF _Toc436648706 \h </w:instrText>
            </w:r>
            <w:r>
              <w:rPr>
                <w:noProof/>
                <w:webHidden/>
              </w:rPr>
            </w:r>
            <w:r>
              <w:rPr>
                <w:noProof/>
                <w:webHidden/>
              </w:rPr>
              <w:fldChar w:fldCharType="separate"/>
            </w:r>
            <w:r>
              <w:rPr>
                <w:noProof/>
                <w:webHidden/>
              </w:rPr>
              <w:t>16</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7" w:history="1">
            <w:r w:rsidRPr="00735521">
              <w:rPr>
                <w:rStyle w:val="Hyperlink"/>
                <w:noProof/>
              </w:rPr>
              <w:t>War of 1812 Vocabulary</w:t>
            </w:r>
            <w:r>
              <w:rPr>
                <w:noProof/>
                <w:webHidden/>
              </w:rPr>
              <w:tab/>
            </w:r>
            <w:r>
              <w:rPr>
                <w:noProof/>
                <w:webHidden/>
              </w:rPr>
              <w:fldChar w:fldCharType="begin"/>
            </w:r>
            <w:r>
              <w:rPr>
                <w:noProof/>
                <w:webHidden/>
              </w:rPr>
              <w:instrText xml:space="preserve"> PAGEREF _Toc436648707 \h </w:instrText>
            </w:r>
            <w:r>
              <w:rPr>
                <w:noProof/>
                <w:webHidden/>
              </w:rPr>
            </w:r>
            <w:r>
              <w:rPr>
                <w:noProof/>
                <w:webHidden/>
              </w:rPr>
              <w:fldChar w:fldCharType="separate"/>
            </w:r>
            <w:r>
              <w:rPr>
                <w:noProof/>
                <w:webHidden/>
              </w:rPr>
              <w:t>17</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8" w:history="1">
            <w:r w:rsidRPr="00735521">
              <w:rPr>
                <w:rStyle w:val="Hyperlink"/>
                <w:noProof/>
              </w:rPr>
              <w:t>Write a Letter</w:t>
            </w:r>
            <w:r>
              <w:rPr>
                <w:noProof/>
                <w:webHidden/>
              </w:rPr>
              <w:tab/>
            </w:r>
            <w:r>
              <w:rPr>
                <w:noProof/>
                <w:webHidden/>
              </w:rPr>
              <w:fldChar w:fldCharType="begin"/>
            </w:r>
            <w:r>
              <w:rPr>
                <w:noProof/>
                <w:webHidden/>
              </w:rPr>
              <w:instrText xml:space="preserve"> PAGEREF _Toc436648708 \h </w:instrText>
            </w:r>
            <w:r>
              <w:rPr>
                <w:noProof/>
                <w:webHidden/>
              </w:rPr>
            </w:r>
            <w:r>
              <w:rPr>
                <w:noProof/>
                <w:webHidden/>
              </w:rPr>
              <w:fldChar w:fldCharType="separate"/>
            </w:r>
            <w:r>
              <w:rPr>
                <w:noProof/>
                <w:webHidden/>
              </w:rPr>
              <w:t>18</w:t>
            </w:r>
            <w:r>
              <w:rPr>
                <w:noProof/>
                <w:webHidden/>
              </w:rPr>
              <w:fldChar w:fldCharType="end"/>
            </w:r>
          </w:hyperlink>
        </w:p>
        <w:p w:rsidR="00126E80" w:rsidRDefault="00126E80">
          <w:pPr>
            <w:pStyle w:val="TOC3"/>
            <w:tabs>
              <w:tab w:val="right" w:leader="dot" w:pos="9350"/>
            </w:tabs>
            <w:rPr>
              <w:rFonts w:asciiTheme="minorHAnsi" w:eastAsiaTheme="minorEastAsia" w:hAnsiTheme="minorHAnsi" w:cstheme="minorBidi"/>
              <w:noProof/>
              <w:sz w:val="22"/>
              <w:lang w:eastAsia="en-CA"/>
            </w:rPr>
          </w:pPr>
          <w:hyperlink w:anchor="_Toc436648709" w:history="1">
            <w:r w:rsidRPr="00735521">
              <w:rPr>
                <w:rStyle w:val="Hyperlink"/>
                <w:noProof/>
              </w:rPr>
              <w:t>Reflection</w:t>
            </w:r>
            <w:r>
              <w:rPr>
                <w:noProof/>
                <w:webHidden/>
              </w:rPr>
              <w:tab/>
            </w:r>
            <w:r>
              <w:rPr>
                <w:noProof/>
                <w:webHidden/>
              </w:rPr>
              <w:fldChar w:fldCharType="begin"/>
            </w:r>
            <w:r>
              <w:rPr>
                <w:noProof/>
                <w:webHidden/>
              </w:rPr>
              <w:instrText xml:space="preserve"> PAGEREF _Toc436648709 \h </w:instrText>
            </w:r>
            <w:r>
              <w:rPr>
                <w:noProof/>
                <w:webHidden/>
              </w:rPr>
            </w:r>
            <w:r>
              <w:rPr>
                <w:noProof/>
                <w:webHidden/>
              </w:rPr>
              <w:fldChar w:fldCharType="separate"/>
            </w:r>
            <w:r>
              <w:rPr>
                <w:noProof/>
                <w:webHidden/>
              </w:rPr>
              <w:t>19</w:t>
            </w:r>
            <w:r>
              <w:rPr>
                <w:noProof/>
                <w:webHidden/>
              </w:rPr>
              <w:fldChar w:fldCharType="end"/>
            </w:r>
          </w:hyperlink>
        </w:p>
        <w:p w:rsidR="00126E80" w:rsidRDefault="00126E80" w:rsidP="00126E80">
          <w:r>
            <w:rPr>
              <w:b/>
              <w:bCs/>
              <w:noProof/>
            </w:rPr>
            <w:fldChar w:fldCharType="end"/>
          </w:r>
        </w:p>
      </w:sdtContent>
    </w:sdt>
    <w:p w:rsidR="00126E80" w:rsidRPr="004B4067" w:rsidRDefault="00126E80" w:rsidP="00126E80">
      <w:pPr>
        <w:pStyle w:val="Heading2"/>
        <w:rPr>
          <w:highlight w:val="yellow"/>
        </w:rPr>
      </w:pPr>
      <w:r>
        <w:rPr>
          <w:highlight w:val="yellow"/>
        </w:rPr>
        <w:br w:type="page"/>
      </w:r>
      <w:bookmarkStart w:id="73" w:name="_Toc366443088"/>
      <w:bookmarkStart w:id="74" w:name="_Toc369610129"/>
      <w:bookmarkStart w:id="75" w:name="_Toc433879032"/>
      <w:bookmarkStart w:id="76" w:name="_GoBack"/>
      <w:bookmarkEnd w:id="76"/>
    </w:p>
    <w:p w:rsidR="00126E80" w:rsidRPr="00126E80" w:rsidRDefault="00126E80" w:rsidP="00126E80">
      <w:pPr>
        <w:pStyle w:val="Heading3"/>
      </w:pPr>
      <w:bookmarkStart w:id="77" w:name="_Toc435437820"/>
      <w:bookmarkStart w:id="78" w:name="_Toc436648696"/>
      <w:r w:rsidRPr="00126E80">
        <w:lastRenderedPageBreak/>
        <w:t>Overhead 1: Exploration through the Archives!</w:t>
      </w:r>
      <w:bookmarkEnd w:id="77"/>
      <w:bookmarkEnd w:id="78"/>
    </w:p>
    <w:p w:rsidR="00126E80" w:rsidRPr="00BE6986" w:rsidRDefault="00126E80" w:rsidP="00126E80">
      <w:pPr>
        <w:rPr>
          <w:rFonts w:ascii="Cambria" w:hAnsi="Cambria"/>
          <w:sz w:val="8"/>
        </w:rPr>
      </w:pPr>
    </w:p>
    <w:p w:rsidR="00126E80" w:rsidRDefault="00126E80" w:rsidP="00126E80">
      <w:pPr>
        <w:jc w:val="center"/>
      </w:pPr>
      <w:r>
        <w:rPr>
          <w:rFonts w:ascii="Cambria" w:hAnsi="Cambria"/>
          <w:noProof/>
          <w:sz w:val="32"/>
          <w:lang w:eastAsia="en-CA"/>
        </w:rPr>
        <w:drawing>
          <wp:inline distT="0" distB="0" distL="0" distR="0" wp14:anchorId="1D76B4FD" wp14:editId="6E0A21AD">
            <wp:extent cx="1260389" cy="1863090"/>
            <wp:effectExtent l="0" t="0" r="0" b="3810"/>
            <wp:docPr id="34" name="Picture 4" descr="Image: Recruitment poster, showing portrait of a male soldier in a WWI-era uniform, framed and hanging by an illustrated blue ribbon. Text below reads: &quot;Make us as proud of you as we are of him!&quot;" title="Image: Illustration of Sold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001637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389" cy="1863090"/>
                    </a:xfrm>
                    <a:prstGeom prst="rect">
                      <a:avLst/>
                    </a:prstGeom>
                    <a:noFill/>
                  </pic:spPr>
                </pic:pic>
              </a:graphicData>
            </a:graphic>
          </wp:inline>
        </w:drawing>
      </w:r>
      <w:r>
        <w:rPr>
          <w:noProof/>
          <w:lang w:eastAsia="en-CA"/>
        </w:rPr>
        <w:drawing>
          <wp:inline distT="0" distB="0" distL="0" distR="0" wp14:anchorId="15BAECE6" wp14:editId="3F1F018E">
            <wp:extent cx="1475740" cy="1868170"/>
            <wp:effectExtent l="0" t="0" r="0" b="0"/>
            <wp:docPr id="36" name="Picture 5" descr="Image: Poster advertising land grants offered to those willing to emigrate to Ontario, from late 19th century." title="Image: Emigratio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orku.ca/yfile/photos/20090529/ArchivesEmigration.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475740" cy="1868170"/>
                    </a:xfrm>
                    <a:prstGeom prst="rect">
                      <a:avLst/>
                    </a:prstGeom>
                    <a:noFill/>
                    <a:ln>
                      <a:noFill/>
                    </a:ln>
                  </pic:spPr>
                </pic:pic>
              </a:graphicData>
            </a:graphic>
          </wp:inline>
        </w:drawing>
      </w:r>
      <w:r w:rsidRPr="003447ED">
        <w:rPr>
          <w:noProof/>
          <w:lang w:eastAsia="en-CA"/>
        </w:rPr>
        <w:drawing>
          <wp:inline distT="0" distB="0" distL="0" distR="0" wp14:anchorId="238B81CC" wp14:editId="39FF4773">
            <wp:extent cx="2924253" cy="1863090"/>
            <wp:effectExtent l="0" t="0" r="9525" b="3810"/>
            <wp:docPr id="33" name="Picture 10" descr="Image: Photograph of the outside of a handwritten letter from the early 19th century, addressed to Thomas Ridout." title="Image: Handwritte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142" cy="1869390"/>
                    </a:xfrm>
                    <a:prstGeom prst="rect">
                      <a:avLst/>
                    </a:prstGeom>
                    <a:noFill/>
                    <a:ln>
                      <a:noFill/>
                    </a:ln>
                  </pic:spPr>
                </pic:pic>
              </a:graphicData>
            </a:graphic>
          </wp:inline>
        </w:drawing>
      </w:r>
    </w:p>
    <w:p w:rsidR="00126E80" w:rsidRPr="00017CC5" w:rsidRDefault="00126E80" w:rsidP="00126E80">
      <w:r w:rsidRPr="00017CC5">
        <w:t>Ov</w:t>
      </w:r>
      <w:r>
        <w:t>e</w:t>
      </w:r>
      <w:r w:rsidRPr="00017CC5">
        <w:t xml:space="preserve">r the course of a lifetime, most people accumulate a variety of records. </w:t>
      </w:r>
    </w:p>
    <w:p w:rsidR="00126E80" w:rsidRPr="00017CC5" w:rsidRDefault="00126E80" w:rsidP="00126E80">
      <w:r w:rsidRPr="00017CC5">
        <w:t xml:space="preserve">Taken together, these records can provide a fascinating view into someone’s life and into the past. </w:t>
      </w:r>
    </w:p>
    <w:p w:rsidR="00126E80" w:rsidRPr="00017CC5" w:rsidRDefault="00126E80" w:rsidP="00126E80">
      <w:r w:rsidRPr="00017CC5">
        <w:t xml:space="preserve">Like a detective investigating a case, a researcher using these records can get a sense of what a place looked like, what people were thinking, what life was like, and what happened and why. </w:t>
      </w:r>
    </w:p>
    <w:p w:rsidR="00126E80" w:rsidRPr="00B503ED" w:rsidRDefault="00126E80" w:rsidP="00126E80">
      <w:r w:rsidRPr="00017CC5">
        <w:t>Some examples of records that a historian may look at are:</w:t>
      </w:r>
    </w:p>
    <w:p w:rsidR="00126E80" w:rsidRPr="00B23538" w:rsidRDefault="00126E80" w:rsidP="00126E80">
      <w:pPr>
        <w:pStyle w:val="ListParagraph"/>
        <w:numPr>
          <w:ilvl w:val="0"/>
          <w:numId w:val="24"/>
        </w:numPr>
        <w:spacing w:after="120" w:line="23" w:lineRule="atLeast"/>
        <w:ind w:left="1985" w:hanging="567"/>
      </w:pPr>
      <w:r>
        <w:t xml:space="preserve">Birth, </w:t>
      </w:r>
      <w:r w:rsidRPr="00B23538">
        <w:t>death, and marriage records</w:t>
      </w:r>
    </w:p>
    <w:p w:rsidR="00126E80" w:rsidRPr="003447ED" w:rsidRDefault="00126E80" w:rsidP="00126E80">
      <w:pPr>
        <w:pStyle w:val="ListParagraph"/>
        <w:numPr>
          <w:ilvl w:val="0"/>
          <w:numId w:val="23"/>
        </w:numPr>
        <w:tabs>
          <w:tab w:val="left" w:pos="1980"/>
        </w:tabs>
        <w:spacing w:after="120" w:line="23" w:lineRule="atLeast"/>
        <w:ind w:left="1985" w:hanging="567"/>
      </w:pPr>
      <w:r w:rsidRPr="003447ED">
        <w:t xml:space="preserve">letters or diaries </w:t>
      </w:r>
    </w:p>
    <w:p w:rsidR="00126E80" w:rsidRPr="003447ED" w:rsidRDefault="00126E80" w:rsidP="00126E80">
      <w:pPr>
        <w:pStyle w:val="ListParagraph"/>
        <w:numPr>
          <w:ilvl w:val="0"/>
          <w:numId w:val="23"/>
        </w:numPr>
        <w:tabs>
          <w:tab w:val="left" w:pos="90"/>
        </w:tabs>
        <w:spacing w:after="120" w:line="23" w:lineRule="atLeast"/>
        <w:ind w:left="1985" w:hanging="567"/>
      </w:pPr>
      <w:r w:rsidRPr="003447ED">
        <w:t>photographs, sketches, and paintings</w:t>
      </w:r>
    </w:p>
    <w:p w:rsidR="00126E80" w:rsidRPr="003447ED" w:rsidRDefault="00126E80" w:rsidP="00126E80">
      <w:pPr>
        <w:pStyle w:val="ListParagraph"/>
        <w:numPr>
          <w:ilvl w:val="0"/>
          <w:numId w:val="23"/>
        </w:numPr>
        <w:tabs>
          <w:tab w:val="left" w:pos="1980"/>
        </w:tabs>
        <w:spacing w:after="120" w:line="23" w:lineRule="atLeast"/>
        <w:ind w:left="1985" w:hanging="567"/>
      </w:pPr>
      <w:r w:rsidRPr="003447ED">
        <w:t>court records</w:t>
      </w:r>
    </w:p>
    <w:p w:rsidR="00126E80" w:rsidRDefault="00126E80" w:rsidP="00126E80">
      <w:pPr>
        <w:pStyle w:val="ListParagraph"/>
        <w:numPr>
          <w:ilvl w:val="0"/>
          <w:numId w:val="23"/>
        </w:numPr>
        <w:tabs>
          <w:tab w:val="left" w:pos="1980"/>
        </w:tabs>
        <w:spacing w:after="120" w:line="23" w:lineRule="atLeast"/>
        <w:ind w:left="1985" w:hanging="567"/>
      </w:pPr>
      <w:r w:rsidRPr="003447ED">
        <w:t>audio, video and film records</w:t>
      </w:r>
    </w:p>
    <w:p w:rsidR="00126E80" w:rsidRDefault="00126E80" w:rsidP="00126E80">
      <w:pPr>
        <w:pStyle w:val="ListParagraph"/>
        <w:tabs>
          <w:tab w:val="left" w:pos="1980"/>
        </w:tabs>
        <w:ind w:left="3240"/>
      </w:pPr>
    </w:p>
    <w:p w:rsidR="00126E80" w:rsidRPr="003447ED" w:rsidRDefault="00126E80" w:rsidP="00126E80">
      <w:pPr>
        <w:pStyle w:val="ListParagraph"/>
        <w:tabs>
          <w:tab w:val="left" w:pos="1980"/>
        </w:tabs>
        <w:ind w:left="0"/>
      </w:pPr>
      <w:r w:rsidRPr="003447ED">
        <w:t xml:space="preserve">An </w:t>
      </w:r>
      <w:r w:rsidRPr="00B503ED">
        <w:rPr>
          <w:rStyle w:val="Strong"/>
        </w:rPr>
        <w:t>archive</w:t>
      </w:r>
      <w:r w:rsidRPr="003447ED">
        <w:t xml:space="preserve"> is a place where these records and historical documents are preserved. The </w:t>
      </w:r>
      <w:r w:rsidRPr="00B503ED">
        <w:rPr>
          <w:rStyle w:val="Strong"/>
        </w:rPr>
        <w:t>Archives of Ontario</w:t>
      </w:r>
      <w:r w:rsidRPr="003447ED">
        <w:t xml:space="preserve"> collects and preserves records with relevance to the history of Ontario. </w:t>
      </w:r>
    </w:p>
    <w:p w:rsidR="00126E80" w:rsidRDefault="00126E80" w:rsidP="00126E80">
      <w:pPr>
        <w:rPr>
          <w:rFonts w:ascii="Cambria" w:hAnsi="Cambria"/>
          <w:b/>
          <w:sz w:val="52"/>
          <w:szCs w:val="28"/>
          <w:u w:val="single"/>
        </w:rPr>
      </w:pPr>
      <w:r w:rsidRPr="003447ED">
        <w:t>Using primary sources from the Archives of Ontario’s collections, you too can be an investigator exploring the past and understanding the present.</w:t>
      </w:r>
    </w:p>
    <w:p w:rsidR="00126E80" w:rsidRPr="00126E80" w:rsidRDefault="00126E80" w:rsidP="00126E80">
      <w:pPr>
        <w:spacing w:after="0" w:line="240" w:lineRule="auto"/>
        <w:rPr>
          <w:rFonts w:ascii="Cambria" w:hAnsi="Cambria"/>
          <w:b/>
          <w:noProof/>
          <w:sz w:val="52"/>
          <w:szCs w:val="28"/>
          <w:u w:val="dash" w:color="FFFFFF" w:themeColor="background1"/>
        </w:rPr>
      </w:pPr>
      <w:r>
        <w:rPr>
          <w:rFonts w:ascii="Cambria" w:hAnsi="Cambria"/>
          <w:noProof/>
          <w:sz w:val="32"/>
          <w:lang w:eastAsia="en-CA"/>
        </w:rPr>
        <w:drawing>
          <wp:inline distT="0" distB="0" distL="0" distR="0" wp14:anchorId="1164E68A" wp14:editId="66ECF4DA">
            <wp:extent cx="1561035" cy="1079043"/>
            <wp:effectExtent l="0" t="0" r="1270" b="6985"/>
            <wp:docPr id="31" name="Picture 8" descr="Image: Photograph of a box of unprocessed archival records" title="Image: Box of unprocessed archival rec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 descr="Photo: Box of unprocessed archival records" title="[Photo: Box of unprocessed archival reco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56905" cy="1076188"/>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lang w:eastAsia="en-CA"/>
        </w:rPr>
        <w:drawing>
          <wp:inline distT="0" distB="0" distL="0" distR="0" wp14:anchorId="2B7A3C4B" wp14:editId="0B67CEB5">
            <wp:extent cx="2446020" cy="1077338"/>
            <wp:effectExtent l="0" t="0" r="0" b="8890"/>
            <wp:docPr id="30" name="Picture 7" descr="Image: Photograph of a variety of archival records laid out on a red table surface, including a map, architectural drawings, film reel, microfilm, floppy disk, VHS cassette, tape cassette, photograph, negatives, notebook, and other media." title="Image: Example of a variety of archival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7" descr="Photo: Example of a variety of archival media"/>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0457" cy="1079292"/>
                    </a:xfrm>
                    <a:prstGeom prst="rect">
                      <a:avLst/>
                    </a:prstGeom>
                    <a:noFill/>
                    <a:extLst/>
                  </pic:spPr>
                </pic:pic>
              </a:graphicData>
            </a:graphic>
          </wp:inline>
        </w:drawing>
      </w:r>
      <w:r w:rsidRPr="00B503ED">
        <w:rPr>
          <w:rFonts w:ascii="Cambria" w:hAnsi="Cambria"/>
          <w:b/>
          <w:noProof/>
          <w:sz w:val="52"/>
          <w:szCs w:val="28"/>
          <w:u w:val="dash" w:color="FFFFFF" w:themeColor="background1"/>
        </w:rPr>
        <w:t xml:space="preserve"> </w:t>
      </w:r>
      <w:r w:rsidRPr="00AC49FD">
        <w:rPr>
          <w:rFonts w:ascii="Cambria" w:hAnsi="Cambria"/>
          <w:b/>
          <w:noProof/>
          <w:sz w:val="52"/>
          <w:szCs w:val="28"/>
          <w:u w:val="dash" w:color="FFFFFF" w:themeColor="background1"/>
          <w:lang w:eastAsia="en-CA"/>
        </w:rPr>
        <w:drawing>
          <wp:inline distT="0" distB="0" distL="0" distR="0" wp14:anchorId="2871B7D8" wp14:editId="2DA694E3">
            <wp:extent cx="1624025" cy="1072618"/>
            <wp:effectExtent l="0" t="0" r="0" b="0"/>
            <wp:docPr id="32" name="Picture 9" descr="Image: Photograph of a shelving unit holding various archival records in storage." title="Image: Archival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9" descr="Photo: Archival Storage" title="[Photo: Archival Stor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7342" cy="1068204"/>
                    </a:xfrm>
                    <a:prstGeom prst="rect">
                      <a:avLst/>
                    </a:prstGeom>
                    <a:noFill/>
                    <a:extLst/>
                  </pic:spPr>
                </pic:pic>
              </a:graphicData>
            </a:graphic>
          </wp:inline>
        </w:drawing>
      </w:r>
    </w:p>
    <w:p w:rsidR="00126E80" w:rsidRDefault="00126E80" w:rsidP="00126E80"/>
    <w:p w:rsidR="00126E80" w:rsidRPr="004B4067" w:rsidRDefault="00126E80" w:rsidP="00126E80">
      <w:pPr>
        <w:pStyle w:val="Heading3"/>
      </w:pPr>
      <w:bookmarkStart w:id="79" w:name="_Toc436648697"/>
      <w:r w:rsidRPr="004B4067">
        <w:lastRenderedPageBreak/>
        <w:t>Introduction to Primary Sources</w:t>
      </w:r>
      <w:bookmarkEnd w:id="73"/>
      <w:bookmarkEnd w:id="74"/>
      <w:bookmarkEnd w:id="75"/>
      <w:bookmarkEnd w:id="79"/>
    </w:p>
    <w:p w:rsidR="00126E80" w:rsidRDefault="00126E80" w:rsidP="00126E80">
      <w:pPr>
        <w:jc w:val="center"/>
        <w:rPr>
          <w:rFonts w:eastAsiaTheme="minorHAnsi"/>
        </w:rPr>
      </w:pPr>
      <w:r>
        <w:rPr>
          <w:noProof/>
          <w:lang w:eastAsia="en-CA"/>
        </w:rPr>
        <w:drawing>
          <wp:inline distT="0" distB="0" distL="0" distR="0" wp14:anchorId="4B9C36A0" wp14:editId="42E876D6">
            <wp:extent cx="1714500" cy="2228850"/>
            <wp:effectExtent l="0" t="0" r="0" b="0"/>
            <wp:docPr id="9" name="Picture 9" descr="Portrait: Major General Sir Isaac Brock" title="Image of Major General Sir Isaac B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rait: Major General Sir Isaac Br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4500" cy="2228850"/>
                    </a:xfrm>
                    <a:prstGeom prst="rect">
                      <a:avLst/>
                    </a:prstGeom>
                    <a:noFill/>
                    <a:ln>
                      <a:noFill/>
                    </a:ln>
                  </pic:spPr>
                </pic:pic>
              </a:graphicData>
            </a:graphic>
          </wp:inline>
        </w:drawing>
      </w:r>
    </w:p>
    <w:p w:rsidR="00126E80" w:rsidRPr="005514A7" w:rsidRDefault="00126E80" w:rsidP="00126E80">
      <w:pPr>
        <w:spacing w:after="0" w:line="240" w:lineRule="auto"/>
        <w:jc w:val="center"/>
      </w:pPr>
      <w:r w:rsidRPr="005514A7">
        <w:t xml:space="preserve">Major-General Sir Isaac Brock, KB [President and Administrator of Upper Canada, 1811-12], George Theodore </w:t>
      </w:r>
      <w:proofErr w:type="spellStart"/>
      <w:r w:rsidRPr="005514A7">
        <w:t>Berthon</w:t>
      </w:r>
      <w:proofErr w:type="spellEnd"/>
      <w:r w:rsidRPr="005514A7">
        <w:t>, c. 1883</w:t>
      </w:r>
    </w:p>
    <w:p w:rsidR="00126E80" w:rsidRDefault="00126E80" w:rsidP="00126E80">
      <w:pPr>
        <w:spacing w:after="0" w:line="240" w:lineRule="auto"/>
        <w:jc w:val="center"/>
      </w:pPr>
      <w:r w:rsidRPr="005514A7">
        <w:t>Government of Ontario Art Collection, 694158</w:t>
      </w:r>
    </w:p>
    <w:p w:rsidR="00126E80" w:rsidRPr="005514A7" w:rsidRDefault="00126E80" w:rsidP="00126E80">
      <w:pPr>
        <w:spacing w:after="0" w:line="240" w:lineRule="auto"/>
        <w:jc w:val="center"/>
      </w:pPr>
    </w:p>
    <w:p w:rsidR="00126E80" w:rsidRPr="005514A7" w:rsidRDefault="00126E80" w:rsidP="00126E80">
      <w:r w:rsidRPr="005514A7">
        <w:t xml:space="preserve">A </w:t>
      </w:r>
      <w:r w:rsidRPr="005514A7">
        <w:rPr>
          <w:rStyle w:val="Emphasis"/>
        </w:rPr>
        <w:t>Primary Source</w:t>
      </w:r>
      <w:r w:rsidRPr="005514A7">
        <w:t xml:space="preserve"> is a document or object from the past created by people who lived during that time. Primary Sources provide a view into an event or experience that only people living during that time could have experienced. </w:t>
      </w:r>
    </w:p>
    <w:p w:rsidR="00126E80" w:rsidRPr="005514A7" w:rsidRDefault="00126E80" w:rsidP="00126E80">
      <w:r w:rsidRPr="005514A7">
        <w:t xml:space="preserve">Archives collect and preserve Primary Sources so that students can learn history from the experiences of people who were there. At Archives, Primary Sources are called Records. At Museums, Primary Sources are called Artefacts. </w:t>
      </w:r>
    </w:p>
    <w:p w:rsidR="00126E80" w:rsidRPr="005514A7" w:rsidRDefault="00126E80" w:rsidP="00126E80">
      <w:pPr>
        <w:jc w:val="center"/>
        <w:rPr>
          <w:rStyle w:val="Strong"/>
        </w:rPr>
      </w:pPr>
      <w:r w:rsidRPr="005514A7">
        <w:rPr>
          <w:rStyle w:val="Strong"/>
        </w:rPr>
        <w:t>Have you ever used a primary source before?</w:t>
      </w:r>
    </w:p>
    <w:tbl>
      <w:tblPr>
        <w:tblStyle w:val="TableGrid1"/>
        <w:tblW w:w="0" w:type="auto"/>
        <w:tblLook w:val="04A0" w:firstRow="1" w:lastRow="0" w:firstColumn="1" w:lastColumn="0" w:noHBand="0" w:noVBand="1"/>
        <w:tblCaption w:val="Table of Primary Sources and Secondary Sources"/>
        <w:tblDescription w:val="Table consists of two columns: Primary Sources and Secondary Sources"/>
      </w:tblPr>
      <w:tblGrid>
        <w:gridCol w:w="4219"/>
        <w:gridCol w:w="5357"/>
      </w:tblGrid>
      <w:tr w:rsidR="00126E80" w:rsidRPr="005514A7" w:rsidTr="00FD7637">
        <w:trPr>
          <w:trHeight w:val="283"/>
          <w:tblHeader/>
        </w:trPr>
        <w:tc>
          <w:tcPr>
            <w:tcW w:w="4219" w:type="dxa"/>
          </w:tcPr>
          <w:p w:rsidR="00126E80" w:rsidRPr="005514A7" w:rsidRDefault="00126E80" w:rsidP="00FD7637">
            <w:pPr>
              <w:spacing w:after="0" w:line="240" w:lineRule="auto"/>
              <w:jc w:val="center"/>
              <w:rPr>
                <w:rStyle w:val="Emphasis"/>
              </w:rPr>
            </w:pPr>
            <w:r w:rsidRPr="005514A7">
              <w:rPr>
                <w:rStyle w:val="Emphasis"/>
              </w:rPr>
              <w:t>Primary Sources</w:t>
            </w:r>
          </w:p>
          <w:p w:rsidR="00126E80" w:rsidRPr="005514A7" w:rsidRDefault="00126E80" w:rsidP="00FD7637">
            <w:pPr>
              <w:spacing w:after="0" w:line="240" w:lineRule="auto"/>
              <w:jc w:val="center"/>
              <w:rPr>
                <w:rStyle w:val="Emphasis"/>
              </w:rPr>
            </w:pPr>
            <w:r w:rsidRPr="005514A7">
              <w:rPr>
                <w:rStyle w:val="Emphasis"/>
              </w:rPr>
              <w:t>(</w:t>
            </w:r>
            <w:r w:rsidRPr="005514A7">
              <w:rPr>
                <w:shd w:val="clear" w:color="auto" w:fill="FFFFFF"/>
              </w:rPr>
              <w:t>Original material from the past)</w:t>
            </w:r>
          </w:p>
        </w:tc>
        <w:tc>
          <w:tcPr>
            <w:tcW w:w="5357" w:type="dxa"/>
          </w:tcPr>
          <w:p w:rsidR="00126E80" w:rsidRPr="005514A7" w:rsidRDefault="00126E80" w:rsidP="00FD7637">
            <w:pPr>
              <w:spacing w:after="0" w:line="240" w:lineRule="auto"/>
              <w:jc w:val="center"/>
              <w:rPr>
                <w:rStyle w:val="Emphasis"/>
              </w:rPr>
            </w:pPr>
            <w:r w:rsidRPr="005514A7">
              <w:rPr>
                <w:rStyle w:val="Emphasis"/>
              </w:rPr>
              <w:t>Secondary Sources</w:t>
            </w:r>
          </w:p>
          <w:p w:rsidR="00126E80" w:rsidRPr="005514A7" w:rsidRDefault="00126E80" w:rsidP="00FD7637">
            <w:pPr>
              <w:spacing w:after="0" w:line="240" w:lineRule="auto"/>
              <w:jc w:val="center"/>
              <w:rPr>
                <w:rStyle w:val="Emphasis"/>
              </w:rPr>
            </w:pPr>
            <w:r w:rsidRPr="005514A7">
              <w:rPr>
                <w:rStyle w:val="Emphasis"/>
              </w:rPr>
              <w:t>(</w:t>
            </w:r>
            <w:r w:rsidRPr="005514A7">
              <w:rPr>
                <w:shd w:val="clear" w:color="auto" w:fill="FFFFFF"/>
              </w:rPr>
              <w:t>Material people today write about the past)</w:t>
            </w:r>
          </w:p>
        </w:tc>
      </w:tr>
      <w:tr w:rsidR="00126E80" w:rsidRPr="005514A7" w:rsidTr="00FD7637">
        <w:trPr>
          <w:trHeight w:val="1871"/>
        </w:trPr>
        <w:tc>
          <w:tcPr>
            <w:tcW w:w="4219" w:type="dxa"/>
          </w:tcPr>
          <w:p w:rsidR="00126E80" w:rsidRPr="005514A7" w:rsidRDefault="00126E80" w:rsidP="00FD7637">
            <w:pPr>
              <w:spacing w:after="0" w:line="240" w:lineRule="auto"/>
              <w:jc w:val="center"/>
              <w:rPr>
                <w:rStyle w:val="Emphasis"/>
              </w:rPr>
            </w:pPr>
            <w:r w:rsidRPr="005514A7">
              <w:rPr>
                <w:rStyle w:val="Emphasis"/>
              </w:rPr>
              <w:t>Example:</w:t>
            </w:r>
          </w:p>
          <w:p w:rsidR="00126E80" w:rsidRPr="005514A7" w:rsidRDefault="00126E80" w:rsidP="00FD7637">
            <w:pPr>
              <w:spacing w:after="0" w:line="240" w:lineRule="auto"/>
              <w:jc w:val="center"/>
              <w:rPr>
                <w:shd w:val="clear" w:color="auto" w:fill="FFFFFF"/>
              </w:rPr>
            </w:pPr>
            <w:r w:rsidRPr="005514A7">
              <w:rPr>
                <w:shd w:val="clear" w:color="auto" w:fill="FFFFFF"/>
              </w:rPr>
              <w:t>Letters</w:t>
            </w:r>
          </w:p>
          <w:p w:rsidR="00126E80" w:rsidRPr="005514A7" w:rsidRDefault="00126E80" w:rsidP="00FD7637">
            <w:pPr>
              <w:spacing w:after="0" w:line="240" w:lineRule="auto"/>
              <w:jc w:val="center"/>
              <w:rPr>
                <w:shd w:val="clear" w:color="auto" w:fill="FFFFFF"/>
              </w:rPr>
            </w:pPr>
            <w:r w:rsidRPr="005514A7">
              <w:rPr>
                <w:shd w:val="clear" w:color="auto" w:fill="FFFFFF"/>
              </w:rPr>
              <w:t>Diaries</w:t>
            </w:r>
          </w:p>
          <w:p w:rsidR="00126E80" w:rsidRPr="005514A7" w:rsidRDefault="00126E80" w:rsidP="00FD7637">
            <w:pPr>
              <w:spacing w:after="0" w:line="240" w:lineRule="auto"/>
              <w:jc w:val="center"/>
              <w:rPr>
                <w:shd w:val="clear" w:color="auto" w:fill="FFFFFF"/>
              </w:rPr>
            </w:pPr>
            <w:r w:rsidRPr="005514A7">
              <w:rPr>
                <w:shd w:val="clear" w:color="auto" w:fill="FFFFFF"/>
              </w:rPr>
              <w:t>Photographs</w:t>
            </w:r>
          </w:p>
          <w:p w:rsidR="00126E80" w:rsidRPr="005514A7" w:rsidRDefault="00126E80" w:rsidP="00FD7637">
            <w:pPr>
              <w:spacing w:after="0" w:line="240" w:lineRule="auto"/>
              <w:jc w:val="center"/>
              <w:rPr>
                <w:shd w:val="clear" w:color="auto" w:fill="FFFFFF"/>
              </w:rPr>
            </w:pPr>
            <w:r w:rsidRPr="005514A7">
              <w:rPr>
                <w:shd w:val="clear" w:color="auto" w:fill="FFFFFF"/>
              </w:rPr>
              <w:t>Paintings and other art work</w:t>
            </w:r>
          </w:p>
          <w:p w:rsidR="00126E80" w:rsidRPr="005514A7" w:rsidRDefault="00126E80" w:rsidP="00FD7637">
            <w:pPr>
              <w:spacing w:after="0" w:line="240" w:lineRule="auto"/>
              <w:jc w:val="center"/>
              <w:rPr>
                <w:shd w:val="clear" w:color="auto" w:fill="FFFFFF"/>
              </w:rPr>
            </w:pPr>
            <w:r w:rsidRPr="005514A7">
              <w:rPr>
                <w:shd w:val="clear" w:color="auto" w:fill="FFFFFF"/>
              </w:rPr>
              <w:t>Graphs</w:t>
            </w:r>
          </w:p>
          <w:p w:rsidR="00126E80" w:rsidRPr="005514A7" w:rsidRDefault="00126E80" w:rsidP="00FD7637">
            <w:pPr>
              <w:spacing w:after="0" w:line="240" w:lineRule="auto"/>
              <w:jc w:val="center"/>
              <w:rPr>
                <w:shd w:val="clear" w:color="auto" w:fill="FFFFFF"/>
              </w:rPr>
            </w:pPr>
            <w:r w:rsidRPr="005514A7">
              <w:rPr>
                <w:shd w:val="clear" w:color="auto" w:fill="FFFFFF"/>
              </w:rPr>
              <w:t>Maps</w:t>
            </w:r>
          </w:p>
        </w:tc>
        <w:tc>
          <w:tcPr>
            <w:tcW w:w="5357" w:type="dxa"/>
          </w:tcPr>
          <w:p w:rsidR="00126E80" w:rsidRPr="005514A7" w:rsidRDefault="00126E80" w:rsidP="00FD7637">
            <w:pPr>
              <w:spacing w:after="0" w:line="240" w:lineRule="auto"/>
              <w:jc w:val="center"/>
              <w:rPr>
                <w:rStyle w:val="Emphasis"/>
              </w:rPr>
            </w:pPr>
            <w:r w:rsidRPr="005514A7">
              <w:rPr>
                <w:rStyle w:val="Emphasis"/>
              </w:rPr>
              <w:t>Example:</w:t>
            </w:r>
          </w:p>
          <w:p w:rsidR="00126E80" w:rsidRPr="005514A7" w:rsidRDefault="00126E80" w:rsidP="00FD7637">
            <w:pPr>
              <w:spacing w:after="0" w:line="240" w:lineRule="auto"/>
              <w:jc w:val="center"/>
              <w:rPr>
                <w:shd w:val="clear" w:color="auto" w:fill="FFFFFF"/>
              </w:rPr>
            </w:pPr>
            <w:r w:rsidRPr="005514A7">
              <w:rPr>
                <w:shd w:val="clear" w:color="auto" w:fill="FFFFFF"/>
              </w:rPr>
              <w:t>Textbooks</w:t>
            </w:r>
          </w:p>
          <w:p w:rsidR="00126E80" w:rsidRPr="005514A7" w:rsidRDefault="00126E80" w:rsidP="00FD7637">
            <w:pPr>
              <w:spacing w:after="0" w:line="240" w:lineRule="auto"/>
              <w:jc w:val="center"/>
              <w:rPr>
                <w:shd w:val="clear" w:color="auto" w:fill="FFFFFF"/>
              </w:rPr>
            </w:pPr>
            <w:r w:rsidRPr="005514A7">
              <w:rPr>
                <w:shd w:val="clear" w:color="auto" w:fill="FFFFFF"/>
              </w:rPr>
              <w:t>Reference books</w:t>
            </w:r>
          </w:p>
          <w:p w:rsidR="00126E80" w:rsidRPr="005514A7" w:rsidRDefault="00126E80" w:rsidP="00FD7637">
            <w:pPr>
              <w:spacing w:after="0" w:line="240" w:lineRule="auto"/>
              <w:jc w:val="center"/>
              <w:rPr>
                <w:shd w:val="clear" w:color="auto" w:fill="FFFFFF"/>
              </w:rPr>
            </w:pPr>
            <w:r w:rsidRPr="005514A7">
              <w:rPr>
                <w:shd w:val="clear" w:color="auto" w:fill="FFFFFF"/>
              </w:rPr>
              <w:t>Websites such as Wikipedia</w:t>
            </w:r>
          </w:p>
          <w:p w:rsidR="00126E80" w:rsidRPr="005514A7" w:rsidRDefault="00126E80" w:rsidP="00FD7637">
            <w:pPr>
              <w:spacing w:after="0" w:line="240" w:lineRule="auto"/>
              <w:jc w:val="center"/>
              <w:rPr>
                <w:shd w:val="clear" w:color="auto" w:fill="FFFFFF"/>
              </w:rPr>
            </w:pPr>
            <w:r w:rsidRPr="005514A7">
              <w:rPr>
                <w:shd w:val="clear" w:color="auto" w:fill="FFFFFF"/>
              </w:rPr>
              <w:t>Current news articles</w:t>
            </w:r>
          </w:p>
          <w:p w:rsidR="00126E80" w:rsidRPr="005514A7" w:rsidRDefault="00126E80" w:rsidP="00FD7637">
            <w:pPr>
              <w:spacing w:after="0" w:line="240" w:lineRule="auto"/>
              <w:jc w:val="center"/>
              <w:rPr>
                <w:shd w:val="clear" w:color="auto" w:fill="FFFFFF"/>
              </w:rPr>
            </w:pPr>
            <w:r w:rsidRPr="005514A7">
              <w:rPr>
                <w:shd w:val="clear" w:color="auto" w:fill="FFFFFF"/>
              </w:rPr>
              <w:t>Documentaries and films</w:t>
            </w:r>
          </w:p>
        </w:tc>
      </w:tr>
    </w:tbl>
    <w:p w:rsidR="00126E80" w:rsidRDefault="00126E80" w:rsidP="00126E80">
      <w:pPr>
        <w:jc w:val="center"/>
        <w:rPr>
          <w:rStyle w:val="Strong"/>
        </w:rPr>
      </w:pPr>
    </w:p>
    <w:p w:rsidR="00126E80" w:rsidRPr="00126E80" w:rsidRDefault="00126E80" w:rsidP="00126E80">
      <w:pPr>
        <w:jc w:val="center"/>
        <w:rPr>
          <w:rStyle w:val="Strong"/>
        </w:rPr>
      </w:pPr>
      <w:r w:rsidRPr="00126E80">
        <w:rPr>
          <w:rStyle w:val="Strong"/>
        </w:rPr>
        <w:t>What are some other examples of primary and secondary sources?</w:t>
      </w:r>
    </w:p>
    <w:p w:rsidR="00126E80" w:rsidRPr="00126E80" w:rsidRDefault="00126E80" w:rsidP="00126E80">
      <w:pPr>
        <w:jc w:val="center"/>
        <w:rPr>
          <w:rStyle w:val="Strong"/>
        </w:rPr>
      </w:pPr>
      <w:r w:rsidRPr="00126E80">
        <w:rPr>
          <w:rStyle w:val="Strong"/>
        </w:rPr>
        <w:t>Can sources be both primary and secondary?</w:t>
      </w:r>
    </w:p>
    <w:p w:rsidR="00126E80" w:rsidRPr="006F2597" w:rsidRDefault="00126E80" w:rsidP="00126E80">
      <w:pPr>
        <w:rPr>
          <w:noProof/>
        </w:rPr>
        <w:sectPr w:rsidR="00126E80" w:rsidRPr="006F2597" w:rsidSect="00445A12">
          <w:headerReference w:type="default" r:id="rId19"/>
          <w:footerReference w:type="default" r:id="rId20"/>
          <w:type w:val="continuous"/>
          <w:pgSz w:w="12240" w:h="15840" w:code="1"/>
          <w:pgMar w:top="1620" w:right="1440" w:bottom="1440" w:left="1440" w:header="720" w:footer="503" w:gutter="0"/>
          <w:cols w:space="720"/>
          <w:docGrid w:linePitch="360"/>
        </w:sectPr>
      </w:pPr>
    </w:p>
    <w:p w:rsidR="00126E80" w:rsidRDefault="00126E80" w:rsidP="00126E80">
      <w:pPr>
        <w:pStyle w:val="Heading3"/>
      </w:pPr>
      <w:bookmarkStart w:id="80" w:name="_Toc369612287"/>
      <w:bookmarkStart w:id="81" w:name="_Toc433879033"/>
      <w:bookmarkStart w:id="82" w:name="_Toc436648698"/>
      <w:r>
        <w:lastRenderedPageBreak/>
        <w:t xml:space="preserve">Slide 1 - </w:t>
      </w:r>
      <w:bookmarkEnd w:id="80"/>
      <w:r w:rsidRPr="00E06D65">
        <w:t>Research Question</w:t>
      </w:r>
      <w:bookmarkEnd w:id="81"/>
      <w:r>
        <w:t xml:space="preserve"> and Directions</w:t>
      </w:r>
      <w:bookmarkEnd w:id="82"/>
    </w:p>
    <w:p w:rsidR="00126E80" w:rsidRPr="00126E80" w:rsidRDefault="00126E80" w:rsidP="00126E80">
      <w:pPr>
        <w:rPr>
          <w:lang w:eastAsia="en-CA"/>
        </w:rPr>
      </w:pPr>
    </w:p>
    <w:p w:rsidR="00126E80" w:rsidRPr="005514A7" w:rsidRDefault="00126E80" w:rsidP="00126E80">
      <w:r w:rsidRPr="005514A7">
        <w:t xml:space="preserve">It is best to begin with a </w:t>
      </w:r>
      <w:r w:rsidRPr="005514A7">
        <w:rPr>
          <w:rStyle w:val="Emphasis"/>
        </w:rPr>
        <w:t>research question</w:t>
      </w:r>
      <w:r w:rsidRPr="005514A7">
        <w:t xml:space="preserve"> before you start researching at an archive. For this lesson, your research question could be:</w:t>
      </w:r>
    </w:p>
    <w:p w:rsidR="00126E80" w:rsidRPr="005514A7" w:rsidRDefault="00126E80" w:rsidP="00126E80">
      <w:pPr>
        <w:rPr>
          <w:rStyle w:val="Emphasis"/>
        </w:rPr>
      </w:pPr>
      <w:r w:rsidRPr="005514A7">
        <w:rPr>
          <w:rStyle w:val="Emphasis"/>
        </w:rPr>
        <w:t>Why did soldiers desert the British army or militia during the War of 1812?</w:t>
      </w:r>
    </w:p>
    <w:p w:rsidR="00126E80" w:rsidRPr="005514A7" w:rsidRDefault="00126E80" w:rsidP="00126E80">
      <w:r w:rsidRPr="005514A7">
        <w:t>In the primary sources found at the Archives of Ontario, you will discover:</w:t>
      </w:r>
    </w:p>
    <w:p w:rsidR="00126E80" w:rsidRPr="005514A7" w:rsidRDefault="00126E80" w:rsidP="00126E80">
      <w:pPr>
        <w:pStyle w:val="ListParagraph"/>
        <w:numPr>
          <w:ilvl w:val="0"/>
          <w:numId w:val="17"/>
        </w:numPr>
      </w:pPr>
      <w:r w:rsidRPr="005514A7">
        <w:t xml:space="preserve">What soldiers from the War of 1812 said to their loved ones about conditions of life during the </w:t>
      </w:r>
      <w:proofErr w:type="gramStart"/>
      <w:r w:rsidRPr="005514A7">
        <w:t>war.</w:t>
      </w:r>
      <w:proofErr w:type="gramEnd"/>
    </w:p>
    <w:p w:rsidR="00126E80" w:rsidRPr="005514A7" w:rsidRDefault="00126E80" w:rsidP="00126E80">
      <w:pPr>
        <w:pStyle w:val="ListParagraph"/>
        <w:numPr>
          <w:ilvl w:val="0"/>
          <w:numId w:val="17"/>
        </w:numPr>
      </w:pPr>
      <w:r w:rsidRPr="005514A7">
        <w:t>Why the conditions of life were such that people deserted during wartime.</w:t>
      </w:r>
    </w:p>
    <w:p w:rsidR="00126E80" w:rsidRPr="005514A7" w:rsidRDefault="00126E80" w:rsidP="00126E80">
      <w:pPr>
        <w:pStyle w:val="ListParagraph"/>
        <w:numPr>
          <w:ilvl w:val="0"/>
          <w:numId w:val="17"/>
        </w:numPr>
      </w:pPr>
      <w:r w:rsidRPr="005514A7">
        <w:t>If you were in their place, would you stay or would you go?</w:t>
      </w:r>
    </w:p>
    <w:p w:rsidR="00126E80" w:rsidRDefault="00126E80" w:rsidP="00126E80">
      <w:pPr>
        <w:pStyle w:val="Quote"/>
        <w:jc w:val="center"/>
      </w:pPr>
      <w:r>
        <w:rPr>
          <w:noProof/>
          <w:lang w:eastAsia="en-CA"/>
        </w:rPr>
        <w:drawing>
          <wp:inline distT="0" distB="0" distL="0" distR="0" wp14:anchorId="2856166E" wp14:editId="09A7415F">
            <wp:extent cx="1465943" cy="803334"/>
            <wp:effectExtent l="19050" t="19050" r="20320" b="15875"/>
            <wp:docPr id="307" name="Picture 307" descr="Image: handwritten greeting from a War of 1812-era letter, which reads &quot;Dear George&quot;" title="Image: Dear Ge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61761" cy="801042"/>
                    </a:xfrm>
                    <a:prstGeom prst="rect">
                      <a:avLst/>
                    </a:prstGeom>
                    <a:noFill/>
                    <a:ln w="9525">
                      <a:solidFill>
                        <a:srgbClr val="000000"/>
                      </a:solidFill>
                      <a:miter lim="800000"/>
                      <a:headEnd/>
                      <a:tailEnd/>
                    </a:ln>
                    <a:extLst/>
                  </pic:spPr>
                </pic:pic>
              </a:graphicData>
            </a:graphic>
          </wp:inline>
        </w:drawing>
      </w:r>
    </w:p>
    <w:p w:rsidR="00126E80" w:rsidRPr="002C2AE6" w:rsidRDefault="00126E80" w:rsidP="00126E80">
      <w:pPr>
        <w:pStyle w:val="Quote"/>
        <w:rPr>
          <w:sz w:val="22"/>
        </w:rPr>
      </w:pPr>
      <w:r w:rsidRPr="00E97E9B">
        <w:t xml:space="preserve">“Desertion has come to such height that 8 or 10 men go off daily” - Thomas G. </w:t>
      </w:r>
      <w:proofErr w:type="spellStart"/>
      <w:r w:rsidRPr="00E97E9B">
        <w:t>Ridout</w:t>
      </w:r>
      <w:proofErr w:type="spellEnd"/>
    </w:p>
    <w:p w:rsidR="00126E80" w:rsidRDefault="00126E80" w:rsidP="00126E80">
      <w:pPr>
        <w:jc w:val="center"/>
      </w:pPr>
      <w:r>
        <w:rPr>
          <w:noProof/>
          <w:lang w:eastAsia="en-CA"/>
        </w:rPr>
        <w:drawing>
          <wp:inline distT="0" distB="0" distL="0" distR="0" wp14:anchorId="708390F5" wp14:editId="025CF0BB">
            <wp:extent cx="1393372" cy="723511"/>
            <wp:effectExtent l="19050" t="19050" r="16510" b="19685"/>
            <wp:docPr id="308" name="Picture 308" descr="Image: Signature of Thomas Ridout" title="Image: Thomas Ridout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22">
                      <a:extLst>
                        <a:ext uri="{28A0092B-C50C-407E-A947-70E740481C1C}">
                          <a14:useLocalDpi xmlns:a14="http://schemas.microsoft.com/office/drawing/2010/main" val="0"/>
                        </a:ext>
                      </a:extLst>
                    </a:blip>
                    <a:srcRect t="16878" b="15611"/>
                    <a:stretch>
                      <a:fillRect/>
                    </a:stretch>
                  </pic:blipFill>
                  <pic:spPr bwMode="auto">
                    <a:xfrm>
                      <a:off x="0" y="0"/>
                      <a:ext cx="1379489" cy="716302"/>
                    </a:xfrm>
                    <a:prstGeom prst="rect">
                      <a:avLst/>
                    </a:prstGeom>
                    <a:noFill/>
                    <a:ln w="9525">
                      <a:solidFill>
                        <a:srgbClr val="000000"/>
                      </a:solidFill>
                      <a:miter lim="800000"/>
                      <a:headEnd/>
                      <a:tailEnd/>
                    </a:ln>
                    <a:extLst/>
                  </pic:spPr>
                </pic:pic>
              </a:graphicData>
            </a:graphic>
          </wp:inline>
        </w:drawing>
      </w:r>
    </w:p>
    <w:p w:rsidR="00126E80" w:rsidRPr="005514A7" w:rsidRDefault="00126E80" w:rsidP="00126E80">
      <w:pPr>
        <w:spacing w:after="0" w:line="240" w:lineRule="auto"/>
        <w:jc w:val="center"/>
      </w:pPr>
      <w:r w:rsidRPr="005514A7">
        <w:t>Extract from an original letter from Thomas G. Ridout to his brother George Ridout,</w:t>
      </w:r>
    </w:p>
    <w:p w:rsidR="00126E80" w:rsidRPr="005514A7" w:rsidRDefault="00126E80" w:rsidP="00126E80">
      <w:pPr>
        <w:spacing w:after="0" w:line="240" w:lineRule="auto"/>
        <w:jc w:val="center"/>
      </w:pPr>
      <w:r w:rsidRPr="005514A7">
        <w:t>September 16, 1813</w:t>
      </w:r>
    </w:p>
    <w:p w:rsidR="00126E80" w:rsidRPr="005514A7" w:rsidRDefault="00126E80" w:rsidP="00126E80">
      <w:pPr>
        <w:spacing w:after="0" w:line="240" w:lineRule="auto"/>
        <w:jc w:val="center"/>
      </w:pPr>
      <w:r w:rsidRPr="005514A7">
        <w:t>Thomas </w:t>
      </w:r>
      <w:proofErr w:type="spellStart"/>
      <w:r w:rsidRPr="005514A7">
        <w:t>Ridout</w:t>
      </w:r>
      <w:proofErr w:type="spellEnd"/>
      <w:r w:rsidRPr="005514A7">
        <w:t> family </w:t>
      </w:r>
      <w:proofErr w:type="spellStart"/>
      <w:r w:rsidRPr="005514A7">
        <w:t>fonds</w:t>
      </w:r>
      <w:proofErr w:type="spellEnd"/>
    </w:p>
    <w:p w:rsidR="00126E80" w:rsidRDefault="00126E80" w:rsidP="00126E80">
      <w:pPr>
        <w:spacing w:after="0" w:line="240" w:lineRule="auto"/>
        <w:jc w:val="center"/>
      </w:pPr>
      <w:r w:rsidRPr="005514A7">
        <w:t>Reference Code: F 43, box MU 2390</w:t>
      </w:r>
    </w:p>
    <w:p w:rsidR="00126E80" w:rsidRPr="005514A7" w:rsidRDefault="00126E80" w:rsidP="00126E80">
      <w:pPr>
        <w:rPr>
          <w:sz w:val="16"/>
        </w:rPr>
      </w:pPr>
    </w:p>
    <w:p w:rsidR="00126E80" w:rsidRPr="005514A7" w:rsidRDefault="00126E80" w:rsidP="00126E80">
      <w:r w:rsidRPr="005514A7">
        <w:rPr>
          <w:rStyle w:val="Emphasis"/>
        </w:rPr>
        <w:t>Desertion</w:t>
      </w:r>
      <w:r w:rsidRPr="005514A7">
        <w:t xml:space="preserve">: To quit one’s post without permission especially with the intention of remaining away permanently. </w:t>
      </w:r>
      <w:bookmarkStart w:id="83" w:name="_Toc369612292"/>
    </w:p>
    <w:p w:rsidR="00126E80" w:rsidRPr="005514A7" w:rsidRDefault="00126E80" w:rsidP="00126E80">
      <w:r w:rsidRPr="005514A7">
        <w:t>Directions:</w:t>
      </w:r>
    </w:p>
    <w:p w:rsidR="00126E80" w:rsidRPr="005514A7" w:rsidRDefault="00126E80" w:rsidP="00126E80">
      <w:pPr>
        <w:pStyle w:val="ListParagraph"/>
        <w:numPr>
          <w:ilvl w:val="0"/>
          <w:numId w:val="18"/>
        </w:numPr>
        <w:rPr>
          <w:rFonts w:eastAsia="Times New Roman"/>
        </w:rPr>
      </w:pPr>
      <w:r w:rsidRPr="005514A7">
        <w:t>Read the 7 primary sources found in the Archives of Ontario collection</w:t>
      </w:r>
    </w:p>
    <w:p w:rsidR="00126E80" w:rsidRPr="005514A7" w:rsidRDefault="00126E80" w:rsidP="00126E80">
      <w:pPr>
        <w:pStyle w:val="ListParagraph"/>
        <w:numPr>
          <w:ilvl w:val="0"/>
          <w:numId w:val="18"/>
        </w:numPr>
        <w:rPr>
          <w:rFonts w:eastAsia="Times New Roman"/>
        </w:rPr>
      </w:pPr>
      <w:r w:rsidRPr="005514A7">
        <w:t xml:space="preserve">Fill out the chart about the Hardships expressed in the primary source. </w:t>
      </w:r>
    </w:p>
    <w:p w:rsidR="00126E80" w:rsidRPr="005514A7" w:rsidRDefault="00126E80" w:rsidP="00126E80">
      <w:pPr>
        <w:pStyle w:val="ListParagraph"/>
        <w:numPr>
          <w:ilvl w:val="0"/>
          <w:numId w:val="18"/>
        </w:numPr>
        <w:rPr>
          <w:rFonts w:eastAsia="Times New Roman"/>
        </w:rPr>
        <w:sectPr w:rsidR="00126E80" w:rsidRPr="005514A7" w:rsidSect="002C2AE6">
          <w:headerReference w:type="default" r:id="rId23"/>
          <w:footerReference w:type="default" r:id="rId24"/>
          <w:pgSz w:w="12240" w:h="15840" w:code="1"/>
          <w:pgMar w:top="1440" w:right="1467" w:bottom="990" w:left="1440" w:header="720" w:footer="579" w:gutter="0"/>
          <w:cols w:space="720"/>
          <w:docGrid w:linePitch="360"/>
        </w:sectPr>
      </w:pPr>
      <w:r w:rsidRPr="005514A7">
        <w:t xml:space="preserve">Use the information on your chart to write a letter from the point of view of an 1812 solider. In this letter, inform a family member of the hardships of war. Share with them why you are thinking about the question “Should you stay or </w:t>
      </w:r>
      <w:proofErr w:type="gramStart"/>
      <w:r w:rsidRPr="005514A7">
        <w:t>Should</w:t>
      </w:r>
      <w:proofErr w:type="gramEnd"/>
      <w:r w:rsidRPr="005514A7">
        <w:t xml:space="preserve"> you go?” Have you made a decision</w:t>
      </w:r>
      <w:bookmarkEnd w:id="83"/>
      <w:r>
        <w:t>?</w:t>
      </w:r>
    </w:p>
    <w:p w:rsidR="00126E80" w:rsidRDefault="00126E80" w:rsidP="00126E80">
      <w:pPr>
        <w:pStyle w:val="Heading3"/>
      </w:pPr>
      <w:bookmarkStart w:id="84" w:name="_Toc329859430"/>
      <w:bookmarkStart w:id="85" w:name="_Toc327451639"/>
      <w:bookmarkStart w:id="86" w:name="_Toc335741528"/>
      <w:bookmarkStart w:id="87" w:name="_Toc436648699"/>
      <w:r w:rsidRPr="00A5185C">
        <w:lastRenderedPageBreak/>
        <w:t>Primary Source 1:</w:t>
      </w:r>
      <w:bookmarkStart w:id="88" w:name="_Toc329859431"/>
      <w:bookmarkEnd w:id="84"/>
      <w:bookmarkEnd w:id="87"/>
    </w:p>
    <w:p w:rsidR="00126E80" w:rsidRPr="00332C54" w:rsidRDefault="00126E80" w:rsidP="00126E80">
      <w:pPr>
        <w:jc w:val="center"/>
        <w:rPr>
          <w:lang w:eastAsia="en-CA"/>
        </w:rPr>
      </w:pPr>
      <w:r>
        <w:rPr>
          <w:noProof/>
          <w:lang w:eastAsia="en-CA"/>
        </w:rPr>
        <w:drawing>
          <wp:inline distT="0" distB="0" distL="0" distR="0" wp14:anchorId="428BF4CC" wp14:editId="0E3B1F2A">
            <wp:extent cx="5275596" cy="4815840"/>
            <wp:effectExtent l="0" t="0" r="1270" b="3810"/>
            <wp:docPr id="296" name="Picture 11" descr="Image of letter from Thomas G. Ridout to his brother George Ridout, September 4, 1813 (Pages 2 and 3)" title="Letter from Thomas G. Ridout to his brother George Rid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11" descr="Letter from Thomas G. Ridout to his brother George Ridout, September 4, 1813 (Pages 2 and 3)"/>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5275596" cy="4815840"/>
                    </a:xfrm>
                    <a:prstGeom prst="rect">
                      <a:avLst/>
                    </a:prstGeom>
                    <a:noFill/>
                    <a:ln>
                      <a:noFill/>
                    </a:ln>
                    <a:extLst/>
                  </pic:spPr>
                </pic:pic>
              </a:graphicData>
            </a:graphic>
          </wp:inline>
        </w:drawing>
      </w:r>
    </w:p>
    <w:p w:rsidR="00126E80" w:rsidRDefault="00126E80" w:rsidP="00126E80">
      <w:pPr>
        <w:jc w:val="center"/>
      </w:pPr>
      <w:bookmarkStart w:id="89" w:name="_Toc329859432"/>
      <w:bookmarkEnd w:id="88"/>
      <w:proofErr w:type="gramStart"/>
      <w:r w:rsidRPr="008E1BF3">
        <w:t xml:space="preserve">Letter from Thomas G. </w:t>
      </w:r>
      <w:proofErr w:type="spellStart"/>
      <w:r w:rsidRPr="008E1BF3">
        <w:t>Ridout</w:t>
      </w:r>
      <w:proofErr w:type="spellEnd"/>
      <w:r w:rsidRPr="008E1BF3">
        <w:t xml:space="preserve"> to his brother George </w:t>
      </w:r>
      <w:proofErr w:type="spellStart"/>
      <w:r w:rsidRPr="008E1BF3">
        <w:t>Ridout</w:t>
      </w:r>
      <w:proofErr w:type="spellEnd"/>
      <w:r w:rsidRPr="008E1BF3">
        <w:t>, September 4, 1813 (Pages 2 and 3).</w:t>
      </w:r>
      <w:proofErr w:type="gramEnd"/>
      <w:r w:rsidRPr="008E1BF3">
        <w:t xml:space="preserve"> Thomas </w:t>
      </w:r>
      <w:proofErr w:type="spellStart"/>
      <w:r w:rsidRPr="008E1BF3">
        <w:t>Ridout</w:t>
      </w:r>
      <w:proofErr w:type="spellEnd"/>
      <w:r w:rsidRPr="008E1BF3">
        <w:t xml:space="preserve"> family </w:t>
      </w:r>
      <w:proofErr w:type="spellStart"/>
      <w:r w:rsidRPr="008E1BF3">
        <w:t>fonds</w:t>
      </w:r>
      <w:proofErr w:type="spellEnd"/>
      <w:r w:rsidRPr="008E1BF3">
        <w:t xml:space="preserve">, </w:t>
      </w:r>
    </w:p>
    <w:p w:rsidR="00126E80" w:rsidRPr="008E1BF3" w:rsidRDefault="00126E80" w:rsidP="00126E80">
      <w:pPr>
        <w:jc w:val="center"/>
        <w:rPr>
          <w:rFonts w:ascii="Cambria" w:hAnsi="Cambria"/>
          <w:sz w:val="22"/>
          <w:szCs w:val="28"/>
        </w:rPr>
      </w:pPr>
      <w:r w:rsidRPr="008E1BF3">
        <w:t>Reference Code: F 43, box MU 2390, Archives of Ontario</w:t>
      </w:r>
    </w:p>
    <w:p w:rsidR="00126E80" w:rsidRDefault="00126E80" w:rsidP="00126E80"/>
    <w:p w:rsidR="00126E80" w:rsidRPr="00D03FDD" w:rsidRDefault="00126E80" w:rsidP="00126E80">
      <w:pPr>
        <w:pStyle w:val="Quote"/>
      </w:pPr>
      <w:r w:rsidRPr="00D03FDD">
        <w:t xml:space="preserve">“(…) I begin to feel the want of cloth trousers it is a difficult matter to get my nakedness washed. And moreover the mornings are getting cool. And a fellow will soon begin to look funny in summer clothes. Get me a pair of grey trousers made like Robert Stanton’s.” </w:t>
      </w:r>
    </w:p>
    <w:p w:rsidR="00126E80" w:rsidRPr="00D03FDD" w:rsidRDefault="00126E80" w:rsidP="00126E80">
      <w:pPr>
        <w:pStyle w:val="Quote"/>
        <w:jc w:val="right"/>
      </w:pPr>
      <w:r w:rsidRPr="00D03FDD">
        <w:t xml:space="preserve">- Thomas G. </w:t>
      </w:r>
      <w:proofErr w:type="spellStart"/>
      <w:r w:rsidRPr="00D03FDD">
        <w:t>Ridout</w:t>
      </w:r>
      <w:proofErr w:type="spellEnd"/>
    </w:p>
    <w:p w:rsidR="00126E80" w:rsidRDefault="00126E80" w:rsidP="00126E80">
      <w:r>
        <w:br w:type="page"/>
      </w:r>
    </w:p>
    <w:p w:rsidR="00126E80" w:rsidRDefault="00126E80" w:rsidP="00126E80">
      <w:pPr>
        <w:pStyle w:val="Heading3"/>
      </w:pPr>
      <w:bookmarkStart w:id="90" w:name="_Toc436648700"/>
      <w:r w:rsidRPr="004F3F4A">
        <w:lastRenderedPageBreak/>
        <w:t>Primary Source 2:</w:t>
      </w:r>
      <w:bookmarkStart w:id="91" w:name="_Toc329859433"/>
      <w:bookmarkEnd w:id="89"/>
      <w:bookmarkEnd w:id="90"/>
    </w:p>
    <w:bookmarkEnd w:id="91"/>
    <w:p w:rsidR="00126E80" w:rsidRDefault="00126E80" w:rsidP="00126E80"/>
    <w:p w:rsidR="00126E80" w:rsidRPr="004969AA" w:rsidRDefault="00126E80" w:rsidP="00126E80">
      <w:pPr>
        <w:pStyle w:val="IntenseQuote"/>
      </w:pPr>
      <w:r w:rsidRPr="004969AA">
        <w:t xml:space="preserve">“I have furnished barracks for one hundred and twenty men and they are all on the spot, including the Rifle Company now on duty here. And all are in the greatest want of almost every necessary. And I have this day received a letter from Col. Vincent referring me to you for stoves, blankets, etc. and I must observe that we are in as great want of shoes, pantaloons, jackets, and watch coats for the Guard” </w:t>
      </w:r>
    </w:p>
    <w:p w:rsidR="00126E80" w:rsidRPr="004969AA" w:rsidRDefault="00126E80" w:rsidP="00126E80">
      <w:pPr>
        <w:pStyle w:val="IntenseQuote"/>
        <w:jc w:val="right"/>
      </w:pPr>
      <w:r w:rsidRPr="004969AA">
        <w:t>- Colonel Joel Stone</w:t>
      </w:r>
    </w:p>
    <w:p w:rsidR="00126E80" w:rsidRPr="0091368B" w:rsidRDefault="00126E80" w:rsidP="00126E80"/>
    <w:p w:rsidR="00126E80" w:rsidRDefault="00126E80" w:rsidP="00126E80">
      <w:pPr>
        <w:jc w:val="center"/>
      </w:pPr>
      <w:r w:rsidRPr="0091368B">
        <w:t>Extract from an original letter from Colonel Joel Stone to</w:t>
      </w:r>
      <w:r w:rsidRPr="0091368B">
        <w:br/>
        <w:t xml:space="preserve">Colonel </w:t>
      </w:r>
      <w:proofErr w:type="spellStart"/>
      <w:r w:rsidRPr="0091368B">
        <w:t>Lethbridge</w:t>
      </w:r>
      <w:proofErr w:type="spellEnd"/>
      <w:r w:rsidRPr="0091368B">
        <w:t>, October 25, 1812</w:t>
      </w:r>
      <w:r w:rsidRPr="0091368B">
        <w:br/>
        <w:t xml:space="preserve">Joel Stone family </w:t>
      </w:r>
      <w:proofErr w:type="spellStart"/>
      <w:r w:rsidRPr="0091368B">
        <w:t>fonds</w:t>
      </w:r>
      <w:proofErr w:type="spellEnd"/>
      <w:r w:rsidRPr="0091368B">
        <w:br/>
        <w:t>Reference Code: F 536, MU 2892</w:t>
      </w:r>
      <w:r w:rsidRPr="0091368B">
        <w:br/>
        <w:t>Archives of Ontario</w:t>
      </w:r>
      <w:r w:rsidRPr="004456FE">
        <w:br w:type="page"/>
      </w:r>
      <w:bookmarkStart w:id="92" w:name="_Toc329859434"/>
    </w:p>
    <w:p w:rsidR="00126E80" w:rsidRDefault="00126E80" w:rsidP="00126E80">
      <w:pPr>
        <w:pStyle w:val="Heading3"/>
      </w:pPr>
      <w:bookmarkStart w:id="93" w:name="_Toc436648701"/>
      <w:r w:rsidRPr="007C382A">
        <w:lastRenderedPageBreak/>
        <w:t>Primary Source 3:</w:t>
      </w:r>
      <w:bookmarkStart w:id="94" w:name="_Toc329859435"/>
      <w:bookmarkEnd w:id="92"/>
      <w:bookmarkEnd w:id="93"/>
      <w:r>
        <w:t xml:space="preserve"> </w:t>
      </w:r>
    </w:p>
    <w:p w:rsidR="00126E80" w:rsidRPr="0091368B" w:rsidRDefault="00126E80" w:rsidP="00126E80">
      <w:pPr>
        <w:rPr>
          <w:lang w:eastAsia="en-CA"/>
        </w:rPr>
      </w:pPr>
    </w:p>
    <w:bookmarkEnd w:id="94"/>
    <w:p w:rsidR="00126E80" w:rsidRDefault="00126E80" w:rsidP="00126E80">
      <w:pPr>
        <w:jc w:val="center"/>
      </w:pPr>
      <w:r>
        <w:rPr>
          <w:noProof/>
          <w:lang w:eastAsia="en-CA"/>
        </w:rPr>
        <w:drawing>
          <wp:inline distT="0" distB="0" distL="0" distR="0" wp14:anchorId="0D274BB4" wp14:editId="378FE9C5">
            <wp:extent cx="5239657" cy="3338169"/>
            <wp:effectExtent l="0" t="0" r="0" b="0"/>
            <wp:docPr id="22" name="Picture 20" descr="Image: Photograph of a letter from Thomas G. Ridout (Kingston) to his father Thomas Ridout, November 1, 1813&#10;" title="Letter from Thomas G. Ridout (Kingston) to his father Thomas Ridout, November 1,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descr="Letter from Thomas G. Ridout (Kingston) to his father Thomas Ridout, November 1, 1813&#10;" title="Letter from Thomas G. Ridout (Kingston) to his father Thomas Ridout, November 1, 181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42740" cy="3340133"/>
                    </a:xfrm>
                    <a:prstGeom prst="rect">
                      <a:avLst/>
                    </a:prstGeom>
                    <a:noFill/>
                    <a:ln>
                      <a:noFill/>
                    </a:ln>
                    <a:extLst/>
                  </pic:spPr>
                </pic:pic>
              </a:graphicData>
            </a:graphic>
          </wp:inline>
        </w:drawing>
      </w:r>
    </w:p>
    <w:p w:rsidR="00126E80" w:rsidRDefault="00126E80" w:rsidP="00126E80">
      <w:pPr>
        <w:pStyle w:val="Quote"/>
      </w:pPr>
      <w:r w:rsidRPr="008378FF">
        <w:t>“We have had a most harassing journey of 10 days to this place when we arrived last night in a snow storm. It has been snowing all day &amp; is now half a foot deep. … Frequently I had to go middle deep in a mud hole &amp; unload the wagon &amp; carry heavy trunks 50 yards waist deep in the mire &amp; reload the wagon. Sometimes put my shoulder to the fore wheel &amp; raise it up. One night the wagon [upset] going up a steep hill in the woods in one of the worst places I ever saw.”</w:t>
      </w:r>
      <w:r w:rsidRPr="00034B50">
        <w:t xml:space="preserve"> </w:t>
      </w:r>
    </w:p>
    <w:p w:rsidR="00126E80" w:rsidRDefault="00126E80" w:rsidP="00126E80">
      <w:pPr>
        <w:pStyle w:val="Quote"/>
        <w:jc w:val="right"/>
      </w:pPr>
      <w:r w:rsidRPr="008378FF">
        <w:t xml:space="preserve">- Thomas G. </w:t>
      </w:r>
      <w:proofErr w:type="spellStart"/>
      <w:r w:rsidRPr="008378FF">
        <w:t>Ridout</w:t>
      </w:r>
      <w:proofErr w:type="spellEnd"/>
    </w:p>
    <w:p w:rsidR="00126E80" w:rsidRPr="008E1BF3" w:rsidRDefault="00126E80" w:rsidP="00126E80">
      <w:pPr>
        <w:jc w:val="center"/>
        <w:rPr>
          <w:shd w:val="clear" w:color="auto" w:fill="FFFFFF"/>
        </w:rPr>
      </w:pPr>
      <w:bookmarkStart w:id="95" w:name="_Toc329859436"/>
      <w:r w:rsidRPr="008E1BF3">
        <w:rPr>
          <w:shd w:val="clear" w:color="auto" w:fill="FFFFFF"/>
        </w:rPr>
        <w:t xml:space="preserve">Extract from an original letter from Thomas G. </w:t>
      </w:r>
      <w:proofErr w:type="spellStart"/>
      <w:r w:rsidRPr="008E1BF3">
        <w:rPr>
          <w:shd w:val="clear" w:color="auto" w:fill="FFFFFF"/>
        </w:rPr>
        <w:t>Ridout</w:t>
      </w:r>
      <w:proofErr w:type="spellEnd"/>
      <w:r w:rsidRPr="008E1BF3">
        <w:rPr>
          <w:shd w:val="clear" w:color="auto" w:fill="FFFFFF"/>
        </w:rPr>
        <w:t xml:space="preserve"> (Kingston)</w:t>
      </w:r>
      <w:r>
        <w:t xml:space="preserve"> </w:t>
      </w:r>
      <w:r w:rsidRPr="008E1BF3">
        <w:rPr>
          <w:shd w:val="clear" w:color="auto" w:fill="FFFFFF"/>
        </w:rPr>
        <w:t xml:space="preserve">to his father Thomas </w:t>
      </w:r>
      <w:proofErr w:type="spellStart"/>
      <w:r w:rsidRPr="008E1BF3">
        <w:rPr>
          <w:shd w:val="clear" w:color="auto" w:fill="FFFFFF"/>
        </w:rPr>
        <w:t>Ridout</w:t>
      </w:r>
      <w:proofErr w:type="spellEnd"/>
      <w:r w:rsidRPr="008E1BF3">
        <w:rPr>
          <w:shd w:val="clear" w:color="auto" w:fill="FFFFFF"/>
        </w:rPr>
        <w:t>, November 1, 1813</w:t>
      </w:r>
      <w:r w:rsidRPr="008E1BF3">
        <w:br/>
      </w:r>
      <w:r w:rsidRPr="008E1BF3">
        <w:rPr>
          <w:shd w:val="clear" w:color="auto" w:fill="FFFFFF"/>
        </w:rPr>
        <w:t xml:space="preserve">Thomas </w:t>
      </w:r>
      <w:proofErr w:type="spellStart"/>
      <w:r w:rsidRPr="008E1BF3">
        <w:rPr>
          <w:shd w:val="clear" w:color="auto" w:fill="FFFFFF"/>
        </w:rPr>
        <w:t>Ridout</w:t>
      </w:r>
      <w:proofErr w:type="spellEnd"/>
      <w:r w:rsidRPr="008E1BF3">
        <w:rPr>
          <w:shd w:val="clear" w:color="auto" w:fill="FFFFFF"/>
        </w:rPr>
        <w:t xml:space="preserve"> family </w:t>
      </w:r>
      <w:proofErr w:type="spellStart"/>
      <w:r w:rsidRPr="008E1BF3">
        <w:rPr>
          <w:shd w:val="clear" w:color="auto" w:fill="FFFFFF"/>
        </w:rPr>
        <w:t>fonds</w:t>
      </w:r>
      <w:proofErr w:type="spellEnd"/>
      <w:r w:rsidRPr="008E1BF3">
        <w:br/>
      </w:r>
      <w:r w:rsidRPr="008E1BF3">
        <w:rPr>
          <w:shd w:val="clear" w:color="auto" w:fill="FFFFFF"/>
        </w:rPr>
        <w:t>Reference Code: F 43, box MU 2390</w:t>
      </w:r>
      <w:r w:rsidRPr="008E1BF3">
        <w:br/>
      </w:r>
      <w:r w:rsidRPr="008E1BF3">
        <w:rPr>
          <w:shd w:val="clear" w:color="auto" w:fill="FFFFFF"/>
        </w:rPr>
        <w:t>Archives of Ontario</w:t>
      </w:r>
    </w:p>
    <w:p w:rsidR="00126E80" w:rsidRPr="00606F03" w:rsidRDefault="00126E80" w:rsidP="00126E80">
      <w:pPr>
        <w:spacing w:after="0" w:line="240" w:lineRule="auto"/>
        <w:rPr>
          <w:rStyle w:val="Heading2Char"/>
          <w:rFonts w:eastAsia="Calibri"/>
          <w:b w:val="0"/>
          <w:bCs w:val="0"/>
          <w:noProof w:val="0"/>
          <w:color w:val="auto"/>
          <w:kern w:val="0"/>
          <w:sz w:val="24"/>
          <w:szCs w:val="22"/>
          <w:shd w:val="clear" w:color="auto" w:fill="FFFFFF"/>
        </w:rPr>
        <w:sectPr w:rsidR="00126E80" w:rsidRPr="00606F03" w:rsidSect="002C2AE6">
          <w:headerReference w:type="default" r:id="rId28"/>
          <w:footerReference w:type="default" r:id="rId29"/>
          <w:pgSz w:w="12240" w:h="15840" w:code="1"/>
          <w:pgMar w:top="1440" w:right="810" w:bottom="1440" w:left="936" w:header="360" w:footer="420" w:gutter="0"/>
          <w:cols w:space="720"/>
          <w:docGrid w:linePitch="360"/>
        </w:sectPr>
      </w:pPr>
      <w:r>
        <w:rPr>
          <w:shd w:val="clear" w:color="auto" w:fill="FFFFFF"/>
        </w:rPr>
        <w:br w:type="page"/>
      </w:r>
    </w:p>
    <w:p w:rsidR="00126E80" w:rsidRPr="00034B50" w:rsidRDefault="00126E80" w:rsidP="00126E80">
      <w:pPr>
        <w:pStyle w:val="Heading3"/>
      </w:pPr>
      <w:bookmarkStart w:id="96" w:name="_Toc436648702"/>
      <w:r w:rsidRPr="00034B50">
        <w:rPr>
          <w:rStyle w:val="Heading2Char"/>
          <w:b/>
          <w:bCs/>
        </w:rPr>
        <w:lastRenderedPageBreak/>
        <w:t>Primary Source 4:</w:t>
      </w:r>
      <w:bookmarkStart w:id="97" w:name="_Toc329859437"/>
      <w:bookmarkEnd w:id="95"/>
      <w:bookmarkEnd w:id="96"/>
    </w:p>
    <w:bookmarkEnd w:id="97"/>
    <w:p w:rsidR="00126E80" w:rsidRDefault="00126E80" w:rsidP="00126E80">
      <w:r>
        <w:rPr>
          <w:noProof/>
          <w:lang w:eastAsia="en-CA"/>
        </w:rPr>
        <w:drawing>
          <wp:inline distT="0" distB="0" distL="0" distR="0" wp14:anchorId="2707F8F1" wp14:editId="77E60F3D">
            <wp:extent cx="8653478" cy="3454400"/>
            <wp:effectExtent l="0" t="0" r="0" b="0"/>
            <wp:docPr id="19" name="Picture 24" descr="[Pension poster-Orphans] (details), 1817" title="[Pension poster-Orphans] (details),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4" descr="[Pension poster-Orphans] (details), 1817" title="[Pension poster-Orphans] (details), 1817"/>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8653478" cy="3454400"/>
                    </a:xfrm>
                    <a:prstGeom prst="rect">
                      <a:avLst/>
                    </a:prstGeom>
                    <a:noFill/>
                    <a:ln>
                      <a:noFill/>
                    </a:ln>
                    <a:extLst/>
                  </pic:spPr>
                </pic:pic>
              </a:graphicData>
            </a:graphic>
          </wp:inline>
        </w:drawing>
      </w:r>
    </w:p>
    <w:p w:rsidR="00126E80" w:rsidRPr="008E1BF3" w:rsidRDefault="00126E80" w:rsidP="00126E80">
      <w:pPr>
        <w:spacing w:after="0" w:line="240" w:lineRule="auto"/>
        <w:jc w:val="center"/>
        <w:rPr>
          <w:rStyle w:val="Strong"/>
          <w:b w:val="0"/>
        </w:rPr>
      </w:pPr>
      <w:r w:rsidRPr="008E1BF3">
        <w:rPr>
          <w:rStyle w:val="Strong"/>
        </w:rPr>
        <w:t xml:space="preserve">Pension </w:t>
      </w:r>
      <w:proofErr w:type="spellStart"/>
      <w:r w:rsidRPr="008E1BF3">
        <w:rPr>
          <w:rStyle w:val="Strong"/>
        </w:rPr>
        <w:t>poster­Orphans</w:t>
      </w:r>
      <w:proofErr w:type="spellEnd"/>
      <w:r w:rsidRPr="008E1BF3">
        <w:rPr>
          <w:rStyle w:val="Strong"/>
        </w:rPr>
        <w:t xml:space="preserve"> (details), 1817</w:t>
      </w:r>
    </w:p>
    <w:p w:rsidR="00126E80" w:rsidRPr="008E1BF3" w:rsidRDefault="00126E80" w:rsidP="00126E80">
      <w:pPr>
        <w:spacing w:after="0" w:line="240" w:lineRule="auto"/>
        <w:jc w:val="center"/>
        <w:rPr>
          <w:rStyle w:val="Strong"/>
          <w:b w:val="0"/>
        </w:rPr>
      </w:pPr>
      <w:r w:rsidRPr="008E1BF3">
        <w:rPr>
          <w:rStyle w:val="Strong"/>
        </w:rPr>
        <w:t>Robert </w:t>
      </w:r>
      <w:proofErr w:type="spellStart"/>
      <w:r w:rsidRPr="008E1BF3">
        <w:rPr>
          <w:rStyle w:val="Strong"/>
        </w:rPr>
        <w:t>Nelles</w:t>
      </w:r>
      <w:proofErr w:type="spellEnd"/>
      <w:r w:rsidRPr="008E1BF3">
        <w:rPr>
          <w:rStyle w:val="Strong"/>
        </w:rPr>
        <w:t> family </w:t>
      </w:r>
      <w:proofErr w:type="spellStart"/>
      <w:r w:rsidRPr="008E1BF3">
        <w:rPr>
          <w:rStyle w:val="Strong"/>
        </w:rPr>
        <w:t>fonds</w:t>
      </w:r>
      <w:proofErr w:type="spellEnd"/>
    </w:p>
    <w:p w:rsidR="00126E80" w:rsidRPr="008E1BF3" w:rsidRDefault="00126E80" w:rsidP="00126E80">
      <w:pPr>
        <w:spacing w:after="0" w:line="240" w:lineRule="auto"/>
        <w:jc w:val="center"/>
        <w:rPr>
          <w:rStyle w:val="Strong"/>
          <w:b w:val="0"/>
        </w:rPr>
      </w:pPr>
      <w:r w:rsidRPr="008E1BF3">
        <w:rPr>
          <w:rStyle w:val="Strong"/>
        </w:rPr>
        <w:t>Reference Code: F 542, box MU 2192</w:t>
      </w:r>
    </w:p>
    <w:p w:rsidR="00126E80" w:rsidRDefault="00126E80" w:rsidP="00126E80">
      <w:pPr>
        <w:spacing w:after="0" w:line="240" w:lineRule="auto"/>
        <w:jc w:val="center"/>
        <w:rPr>
          <w:rStyle w:val="Strong"/>
          <w:b w:val="0"/>
        </w:rPr>
      </w:pPr>
      <w:r w:rsidRPr="008E1BF3">
        <w:rPr>
          <w:rStyle w:val="Strong"/>
        </w:rPr>
        <w:t>Archives of Ontario</w:t>
      </w:r>
    </w:p>
    <w:p w:rsidR="00126E80" w:rsidRPr="00606F03" w:rsidRDefault="00126E80" w:rsidP="00126E80">
      <w:pPr>
        <w:spacing w:after="0" w:line="240" w:lineRule="auto"/>
        <w:jc w:val="center"/>
        <w:rPr>
          <w:bCs/>
        </w:rPr>
      </w:pPr>
    </w:p>
    <w:p w:rsidR="00126E80" w:rsidRPr="008E1BF3" w:rsidRDefault="00126E80" w:rsidP="00126E80">
      <w:pPr>
        <w:jc w:val="center"/>
      </w:pPr>
      <w:r w:rsidRPr="008E1BF3">
        <w:t>The extract above is from a poster printed in 1817 that shows the pensions payable to minors left orphans by the war, war widows and militiamen disabled on active service.</w:t>
      </w:r>
    </w:p>
    <w:p w:rsidR="00126E80" w:rsidRPr="008E1BF3" w:rsidRDefault="00126E80" w:rsidP="00126E80">
      <w:pPr>
        <w:jc w:val="center"/>
        <w:rPr>
          <w:rStyle w:val="Emphasis"/>
        </w:rPr>
      </w:pPr>
      <w:r w:rsidRPr="008E1BF3">
        <w:rPr>
          <w:rStyle w:val="Emphasis"/>
        </w:rPr>
        <w:t>Of interest is to note how many people died from disease and not battle wounds.</w:t>
      </w:r>
    </w:p>
    <w:p w:rsidR="00126E80" w:rsidRDefault="00126E80" w:rsidP="00126E80">
      <w:pPr>
        <w:jc w:val="center"/>
        <w:sectPr w:rsidR="00126E80" w:rsidSect="00606F03">
          <w:pgSz w:w="15840" w:h="12240" w:orient="landscape" w:code="1"/>
          <w:pgMar w:top="936" w:right="1440" w:bottom="806" w:left="1440" w:header="360" w:footer="418" w:gutter="0"/>
          <w:cols w:space="720"/>
          <w:docGrid w:linePitch="360"/>
        </w:sectPr>
      </w:pPr>
      <w:r w:rsidRPr="008E1BF3">
        <w:t>Overall 171 men serving in the militia were listed on this document as having died on service during the war. Of these 137 died of various diseases contracted while on duty; 25 were killed in action; and 9 from wounds received in battle or th</w:t>
      </w:r>
      <w:r>
        <w:t>rough an accident while on duty.</w:t>
      </w:r>
    </w:p>
    <w:p w:rsidR="00126E80" w:rsidRDefault="00126E80" w:rsidP="00126E80">
      <w:pPr>
        <w:pStyle w:val="Heading3"/>
      </w:pPr>
      <w:bookmarkStart w:id="98" w:name="_Toc329859438"/>
      <w:bookmarkStart w:id="99" w:name="_Toc436648703"/>
      <w:r w:rsidRPr="00A5185C">
        <w:lastRenderedPageBreak/>
        <w:t>Primary Source 5:</w:t>
      </w:r>
      <w:bookmarkEnd w:id="98"/>
      <w:bookmarkEnd w:id="99"/>
      <w:r w:rsidRPr="00A5185C">
        <w:t xml:space="preserve"> </w:t>
      </w:r>
      <w:bookmarkStart w:id="100" w:name="_Toc329859439"/>
    </w:p>
    <w:bookmarkEnd w:id="100"/>
    <w:p w:rsidR="00126E80" w:rsidRDefault="00126E80" w:rsidP="00126E80">
      <w:pPr>
        <w:rPr>
          <w:noProof/>
          <w:lang w:eastAsia="en-CA"/>
        </w:rPr>
      </w:pPr>
    </w:p>
    <w:p w:rsidR="00126E80" w:rsidRDefault="00126E80" w:rsidP="00126E80">
      <w:pPr>
        <w:jc w:val="center"/>
      </w:pPr>
      <w:r>
        <w:rPr>
          <w:noProof/>
          <w:lang w:eastAsia="en-CA"/>
        </w:rPr>
        <w:drawing>
          <wp:inline distT="0" distB="0" distL="0" distR="0" wp14:anchorId="4FE38142" wp14:editId="65E2A29B">
            <wp:extent cx="3091543" cy="5167069"/>
            <wp:effectExtent l="0" t="0" r="0" b="0"/>
            <wp:docPr id="15" name="Picture 36" descr="Image depicts a portion of the letter from Thomas G. Ridout to his brother Samuel Ridout, December 3, 1813" title="Image of Letter from Thomas G. Ridout to his brother Samuel Ridout, December 3,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1267" cy="5183321"/>
                    </a:xfrm>
                    <a:prstGeom prst="rect">
                      <a:avLst/>
                    </a:prstGeom>
                    <a:noFill/>
                    <a:ln>
                      <a:noFill/>
                    </a:ln>
                    <a:extLst/>
                  </pic:spPr>
                </pic:pic>
              </a:graphicData>
            </a:graphic>
          </wp:inline>
        </w:drawing>
      </w:r>
    </w:p>
    <w:p w:rsidR="00126E80" w:rsidRDefault="00126E80" w:rsidP="00126E80">
      <w:pPr>
        <w:pStyle w:val="Quote"/>
      </w:pPr>
      <w:r w:rsidRPr="008E1BF3">
        <w:t xml:space="preserve">“I am very anxious to know how things go on in your part of the world. … I will remember the many happy evenings I spent by your fireside, when we had nothing to think of but play cards, drink whiskey &amp; watch the old horse by the window. … But these days are gone perhaps never to return.” </w:t>
      </w:r>
    </w:p>
    <w:p w:rsidR="00126E80" w:rsidRPr="008E1BF3" w:rsidRDefault="00126E80" w:rsidP="00126E80">
      <w:pPr>
        <w:pStyle w:val="Quote"/>
        <w:jc w:val="right"/>
      </w:pPr>
      <w:r w:rsidRPr="008E1BF3">
        <w:t xml:space="preserve">– Thomas G. </w:t>
      </w:r>
      <w:proofErr w:type="spellStart"/>
      <w:r w:rsidRPr="008E1BF3">
        <w:t>Ridout</w:t>
      </w:r>
      <w:proofErr w:type="spellEnd"/>
    </w:p>
    <w:p w:rsidR="00126E80" w:rsidRPr="008E1BF3" w:rsidRDefault="00126E80" w:rsidP="00126E80">
      <w:pPr>
        <w:spacing w:after="0" w:line="240" w:lineRule="auto"/>
        <w:jc w:val="center"/>
      </w:pPr>
      <w:r>
        <w:t xml:space="preserve">Excerpt from a </w:t>
      </w:r>
      <w:r w:rsidRPr="008E1BF3">
        <w:t xml:space="preserve">Letter from Thomas G. </w:t>
      </w:r>
      <w:proofErr w:type="spellStart"/>
      <w:r w:rsidRPr="008E1BF3">
        <w:t>Ridout</w:t>
      </w:r>
      <w:proofErr w:type="spellEnd"/>
      <w:r w:rsidRPr="008E1BF3">
        <w:t xml:space="preserve"> to his brother Samuel </w:t>
      </w:r>
      <w:proofErr w:type="spellStart"/>
      <w:r w:rsidRPr="008E1BF3">
        <w:t>Ridout</w:t>
      </w:r>
      <w:bookmarkStart w:id="101" w:name="_Toc369612306"/>
      <w:proofErr w:type="spellEnd"/>
      <w:r w:rsidRPr="008E1BF3">
        <w:t xml:space="preserve">, </w:t>
      </w:r>
      <w:r w:rsidRPr="008E1BF3">
        <w:rPr>
          <w:szCs w:val="28"/>
        </w:rPr>
        <w:t>December 3, 1813</w:t>
      </w:r>
      <w:bookmarkEnd w:id="101"/>
    </w:p>
    <w:p w:rsidR="00126E80" w:rsidRPr="008E1BF3" w:rsidRDefault="00126E80" w:rsidP="00126E80">
      <w:pPr>
        <w:spacing w:after="0" w:line="240" w:lineRule="auto"/>
        <w:jc w:val="center"/>
      </w:pPr>
      <w:r w:rsidRPr="008E1BF3">
        <w:t xml:space="preserve">Thomas </w:t>
      </w:r>
      <w:proofErr w:type="spellStart"/>
      <w:r w:rsidRPr="008E1BF3">
        <w:t>Ridout</w:t>
      </w:r>
      <w:proofErr w:type="spellEnd"/>
      <w:r w:rsidRPr="008E1BF3">
        <w:t xml:space="preserve"> family </w:t>
      </w:r>
      <w:proofErr w:type="spellStart"/>
      <w:r w:rsidRPr="008E1BF3">
        <w:t>fonds</w:t>
      </w:r>
      <w:proofErr w:type="spellEnd"/>
    </w:p>
    <w:p w:rsidR="00126E80" w:rsidRPr="008E1BF3" w:rsidRDefault="00126E80" w:rsidP="00126E80">
      <w:pPr>
        <w:spacing w:after="0" w:line="240" w:lineRule="auto"/>
        <w:jc w:val="center"/>
      </w:pPr>
      <w:r w:rsidRPr="008E1BF3">
        <w:t>Reference Code: F 43, box MU 2390, Archives of Ontario</w:t>
      </w:r>
    </w:p>
    <w:p w:rsidR="00126E80" w:rsidRPr="004969AA" w:rsidRDefault="00126E80" w:rsidP="00126E80">
      <w:pPr>
        <w:rPr>
          <w:szCs w:val="16"/>
        </w:rPr>
      </w:pPr>
      <w:r>
        <w:br w:type="page"/>
      </w:r>
      <w:bookmarkStart w:id="102" w:name="_Toc329859440"/>
    </w:p>
    <w:p w:rsidR="00126E80" w:rsidRDefault="00126E80" w:rsidP="00126E80">
      <w:pPr>
        <w:pStyle w:val="Heading3"/>
      </w:pPr>
      <w:bookmarkStart w:id="103" w:name="_Toc436648704"/>
      <w:r w:rsidRPr="00A5185C">
        <w:lastRenderedPageBreak/>
        <w:t>Primary Source 6:</w:t>
      </w:r>
      <w:bookmarkEnd w:id="102"/>
      <w:bookmarkEnd w:id="103"/>
      <w:r w:rsidRPr="00A5185C">
        <w:t xml:space="preserve"> </w:t>
      </w:r>
      <w:bookmarkStart w:id="104" w:name="_Toc329859441"/>
    </w:p>
    <w:bookmarkEnd w:id="104"/>
    <w:p w:rsidR="00126E80" w:rsidRDefault="00126E80" w:rsidP="00126E80">
      <w:pPr>
        <w:pStyle w:val="Quote"/>
        <w:jc w:val="center"/>
      </w:pPr>
      <w:r>
        <w:rPr>
          <w:noProof/>
          <w:lang w:eastAsia="en-CA"/>
        </w:rPr>
        <w:drawing>
          <wp:inline distT="0" distB="0" distL="0" distR="0" wp14:anchorId="42850826" wp14:editId="04966C9B">
            <wp:extent cx="2931886" cy="4645608"/>
            <wp:effectExtent l="0" t="0" r="1905" b="3175"/>
            <wp:docPr id="12" name="Picture 28" descr="Image depicts the letter from Thomas G. Ridout to his brother George Ridout, September 4, 1813 (Pages 2 and 3)" title="Image of Letter from Thomas G. Ridout to his brother George Ridout, September 4, 1813 (Pages 2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1385" cy="4644813"/>
                    </a:xfrm>
                    <a:prstGeom prst="rect">
                      <a:avLst/>
                    </a:prstGeom>
                    <a:noFill/>
                    <a:ln>
                      <a:noFill/>
                    </a:ln>
                    <a:extLst/>
                  </pic:spPr>
                </pic:pic>
              </a:graphicData>
            </a:graphic>
          </wp:inline>
        </w:drawing>
      </w:r>
    </w:p>
    <w:p w:rsidR="00126E80" w:rsidRPr="00561F71" w:rsidRDefault="00126E80" w:rsidP="00126E80">
      <w:pPr>
        <w:pStyle w:val="Quote"/>
      </w:pPr>
      <w:r w:rsidRPr="00561F71">
        <w:t xml:space="preserve">“We came to Thompson’s the day before yesterday. I met with a most ungracious reception when Mr. Stanton went to the don. The old fellow told him he could not come in as his family occupied the whole house but that we might go into an old house a little distance of which was inhabited in the early periods of the world. Accordingly we shifted our Flag to the old wigwam, cleared it of rubbish, made a fire &amp; fried a little Beef we had brought with us. In the Evening we cleaned out the dung &amp; made a straw bed on the floor. We collect balm in the garden for tea. I carry on an extensive robbery of pears, apples, onions, corn, carrots [etc.] for we can get nothing but by stealing excepting some milk, which by the by is carefully measured. Bread &amp; butter is out of the question.” </w:t>
      </w:r>
    </w:p>
    <w:p w:rsidR="00126E80" w:rsidRDefault="00126E80" w:rsidP="00126E80">
      <w:pPr>
        <w:pStyle w:val="Quote"/>
        <w:jc w:val="right"/>
      </w:pPr>
      <w:r w:rsidRPr="00561F71">
        <w:t xml:space="preserve">- Thomas G. </w:t>
      </w:r>
      <w:proofErr w:type="spellStart"/>
      <w:r w:rsidRPr="00561F71">
        <w:t>Ridout</w:t>
      </w:r>
      <w:proofErr w:type="spellEnd"/>
    </w:p>
    <w:p w:rsidR="00126E80" w:rsidRDefault="00126E80" w:rsidP="00126E80">
      <w:pPr>
        <w:spacing w:after="0" w:line="240" w:lineRule="auto"/>
        <w:jc w:val="center"/>
        <w:rPr>
          <w:szCs w:val="28"/>
        </w:rPr>
      </w:pPr>
      <w:r>
        <w:t>Excerpt from a l</w:t>
      </w:r>
      <w:r w:rsidRPr="00A5185C">
        <w:t xml:space="preserve">etter from Thomas G. </w:t>
      </w:r>
      <w:proofErr w:type="spellStart"/>
      <w:r w:rsidRPr="00A5185C">
        <w:t>Ridout</w:t>
      </w:r>
      <w:proofErr w:type="spellEnd"/>
      <w:r w:rsidRPr="00A5185C">
        <w:t xml:space="preserve"> to his brother George </w:t>
      </w:r>
      <w:proofErr w:type="spellStart"/>
      <w:r w:rsidRPr="00A5185C">
        <w:t>Ridout</w:t>
      </w:r>
      <w:bookmarkStart w:id="105" w:name="_Toc369612309"/>
      <w:proofErr w:type="spellEnd"/>
      <w:r>
        <w:t xml:space="preserve">, </w:t>
      </w:r>
      <w:r w:rsidRPr="00A5185C">
        <w:rPr>
          <w:szCs w:val="28"/>
        </w:rPr>
        <w:t>September 4, 1813 (Pages 2 and 3)</w:t>
      </w:r>
      <w:bookmarkEnd w:id="105"/>
    </w:p>
    <w:p w:rsidR="00126E80" w:rsidRPr="004969AA" w:rsidRDefault="00126E80" w:rsidP="00126E80">
      <w:pPr>
        <w:spacing w:after="0" w:line="240" w:lineRule="auto"/>
        <w:jc w:val="center"/>
        <w:rPr>
          <w:szCs w:val="28"/>
        </w:rPr>
      </w:pPr>
      <w:r w:rsidRPr="00561F71">
        <w:t xml:space="preserve">Thomas </w:t>
      </w:r>
      <w:proofErr w:type="spellStart"/>
      <w:r w:rsidRPr="00561F71">
        <w:t>Ridout</w:t>
      </w:r>
      <w:proofErr w:type="spellEnd"/>
      <w:r w:rsidRPr="00561F71">
        <w:t xml:space="preserve"> family </w:t>
      </w:r>
      <w:proofErr w:type="spellStart"/>
      <w:r w:rsidRPr="00561F71">
        <w:t>fonds</w:t>
      </w:r>
      <w:proofErr w:type="spellEnd"/>
    </w:p>
    <w:p w:rsidR="00126E80" w:rsidRPr="00561F71" w:rsidRDefault="00126E80" w:rsidP="00126E80">
      <w:pPr>
        <w:spacing w:after="0" w:line="240" w:lineRule="auto"/>
        <w:jc w:val="center"/>
      </w:pPr>
      <w:r w:rsidRPr="00561F71">
        <w:t>Reference Code: F 43, box MU 2390</w:t>
      </w:r>
    </w:p>
    <w:p w:rsidR="00126E80" w:rsidRPr="00602BD1" w:rsidRDefault="00126E80" w:rsidP="00126E80">
      <w:pPr>
        <w:spacing w:after="0" w:line="240" w:lineRule="auto"/>
        <w:jc w:val="center"/>
      </w:pPr>
      <w:r w:rsidRPr="00561F71">
        <w:t>Archives of Ontario</w:t>
      </w:r>
    </w:p>
    <w:p w:rsidR="00126E80" w:rsidRDefault="00126E80" w:rsidP="00126E80">
      <w:pPr>
        <w:pStyle w:val="Heading3"/>
      </w:pPr>
      <w:bookmarkStart w:id="106" w:name="_Toc329859442"/>
      <w:bookmarkStart w:id="107" w:name="_Toc436648705"/>
      <w:r w:rsidRPr="00561F71">
        <w:lastRenderedPageBreak/>
        <w:t>Primary Source 7:</w:t>
      </w:r>
      <w:bookmarkStart w:id="108" w:name="_Toc329859443"/>
      <w:bookmarkEnd w:id="106"/>
      <w:bookmarkEnd w:id="107"/>
      <w:r>
        <w:t xml:space="preserve"> </w:t>
      </w:r>
    </w:p>
    <w:p w:rsidR="00126E80" w:rsidRDefault="00126E80" w:rsidP="00126E80">
      <w:pPr>
        <w:jc w:val="center"/>
      </w:pPr>
      <w:r>
        <w:rPr>
          <w:noProof/>
          <w:lang w:eastAsia="en-CA"/>
        </w:rPr>
        <w:drawing>
          <wp:inline distT="0" distB="0" distL="0" distR="0" wp14:anchorId="19D11EC6" wp14:editId="069648B5">
            <wp:extent cx="2679500" cy="4731657"/>
            <wp:effectExtent l="0" t="0" r="6985" b="0"/>
            <wp:docPr id="7" name="Picture 33" descr="Letter from Lieutenant Colonel Benoni Wiltse to Colonel Joel Stone, April 13, 1813 (Pages 1 and 3)" title="Letter from Lieutenant Colonel Benoni Wiltse to Colonel Joel Stone, April 13, 1813 (Pages 1 an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3" descr="Letter from Lieutenant Colonel Benoni Wiltse to Colonel Joel Stone, April 13, 1813 (Pages 1 and 3)" title="Letter from Lieutenant Colonel Benoni Wiltse to Colonel Joel Stone, April 13, 1813 (Pages 1 and 3)"/>
                    <pic:cNvPicPr>
                      <a:picLocks noChangeAspect="1" noChangeArrowheads="1"/>
                    </pic:cNvPicPr>
                  </pic:nvPicPr>
                  <pic:blipFill>
                    <a:blip r:embed="rId34" r:link="rId35">
                      <a:extLst>
                        <a:ext uri="{28A0092B-C50C-407E-A947-70E740481C1C}">
                          <a14:useLocalDpi xmlns:a14="http://schemas.microsoft.com/office/drawing/2010/main" val="0"/>
                        </a:ext>
                      </a:extLst>
                    </a:blip>
                    <a:srcRect l="53334"/>
                    <a:stretch>
                      <a:fillRect/>
                    </a:stretch>
                  </pic:blipFill>
                  <pic:spPr bwMode="auto">
                    <a:xfrm>
                      <a:off x="0" y="0"/>
                      <a:ext cx="2675206" cy="4724075"/>
                    </a:xfrm>
                    <a:prstGeom prst="rect">
                      <a:avLst/>
                    </a:prstGeom>
                    <a:noFill/>
                    <a:ln>
                      <a:noFill/>
                    </a:ln>
                    <a:extLst/>
                  </pic:spPr>
                </pic:pic>
              </a:graphicData>
            </a:graphic>
          </wp:inline>
        </w:drawing>
      </w:r>
    </w:p>
    <w:bookmarkEnd w:id="108"/>
    <w:p w:rsidR="00126E80" w:rsidRPr="008378FF" w:rsidRDefault="00126E80" w:rsidP="00126E80">
      <w:pPr>
        <w:pStyle w:val="Quote"/>
      </w:pPr>
      <w:r w:rsidRPr="008378FF">
        <w:t xml:space="preserve"> “Give me leave Sir to remark the duty I owe to my fellow creatures and as a true patriot to my country to remind you at the certain calamity that must befall us if the Militia are thus continued to be [called] from their families. If they are [called] one month or six weeks from their farms they can put no spring grain in the ground and the consequence will be that their families must inevitably suffer the famine even threatens before the ensuing harvest when there is but little sown that can be [reaped] if the farmers are prevented from putting in spring grain the famine will undoubted be dreadful.”</w:t>
      </w:r>
    </w:p>
    <w:p w:rsidR="00126E80" w:rsidRPr="008378FF" w:rsidRDefault="00126E80" w:rsidP="00126E80">
      <w:pPr>
        <w:pStyle w:val="Quote"/>
      </w:pPr>
      <w:r w:rsidRPr="008378FF">
        <w:t xml:space="preserve">- Colonel </w:t>
      </w:r>
      <w:proofErr w:type="spellStart"/>
      <w:r w:rsidRPr="008378FF">
        <w:t>Benoni</w:t>
      </w:r>
      <w:proofErr w:type="spellEnd"/>
      <w:r w:rsidRPr="008378FF">
        <w:t xml:space="preserve"> </w:t>
      </w:r>
      <w:proofErr w:type="spellStart"/>
      <w:r w:rsidRPr="008378FF">
        <w:t>Wiltse</w:t>
      </w:r>
      <w:proofErr w:type="spellEnd"/>
      <w:r w:rsidRPr="008378FF">
        <w:rPr>
          <w:b/>
        </w:rPr>
        <w:t xml:space="preserve"> </w:t>
      </w:r>
    </w:p>
    <w:p w:rsidR="00126E80" w:rsidRPr="00561F71" w:rsidRDefault="00126E80" w:rsidP="00126E80">
      <w:pPr>
        <w:spacing w:after="0" w:line="240" w:lineRule="auto"/>
        <w:jc w:val="center"/>
        <w:rPr>
          <w:szCs w:val="28"/>
        </w:rPr>
      </w:pPr>
      <w:r w:rsidRPr="00561F71">
        <w:t xml:space="preserve">Letter from Lieutenant Colonel </w:t>
      </w:r>
      <w:proofErr w:type="spellStart"/>
      <w:r w:rsidRPr="00561F71">
        <w:t>Benoni</w:t>
      </w:r>
      <w:proofErr w:type="spellEnd"/>
      <w:r w:rsidRPr="00561F71">
        <w:t xml:space="preserve"> </w:t>
      </w:r>
      <w:proofErr w:type="spellStart"/>
      <w:r w:rsidRPr="00561F71">
        <w:t>Wiltse</w:t>
      </w:r>
      <w:proofErr w:type="spellEnd"/>
      <w:r w:rsidRPr="00561F71">
        <w:t xml:space="preserve"> to Colonel Joel Stone</w:t>
      </w:r>
      <w:r>
        <w:t xml:space="preserve">, </w:t>
      </w:r>
      <w:r w:rsidRPr="00561F71">
        <w:rPr>
          <w:szCs w:val="28"/>
        </w:rPr>
        <w:t>April 13, 1813</w:t>
      </w:r>
    </w:p>
    <w:p w:rsidR="00126E80" w:rsidRPr="00561F71" w:rsidRDefault="00126E80" w:rsidP="00126E80">
      <w:pPr>
        <w:spacing w:after="0" w:line="240" w:lineRule="auto"/>
        <w:jc w:val="center"/>
      </w:pPr>
      <w:r w:rsidRPr="00561F71">
        <w:t xml:space="preserve">Joel Stone family </w:t>
      </w:r>
      <w:proofErr w:type="spellStart"/>
      <w:r w:rsidRPr="00561F71">
        <w:t>fonds</w:t>
      </w:r>
      <w:proofErr w:type="spellEnd"/>
    </w:p>
    <w:p w:rsidR="00126E80" w:rsidRPr="00561F71" w:rsidRDefault="00126E80" w:rsidP="00126E80">
      <w:pPr>
        <w:spacing w:after="0" w:line="240" w:lineRule="auto"/>
        <w:jc w:val="center"/>
      </w:pPr>
      <w:r w:rsidRPr="00561F71">
        <w:t>Reference Code: F 536, MU 2892</w:t>
      </w:r>
    </w:p>
    <w:p w:rsidR="00126E80" w:rsidRPr="00561F71" w:rsidRDefault="00126E80" w:rsidP="00126E80">
      <w:pPr>
        <w:spacing w:after="0" w:line="240" w:lineRule="auto"/>
        <w:jc w:val="center"/>
      </w:pPr>
      <w:r w:rsidRPr="00561F71">
        <w:t>Archives of Ontario</w:t>
      </w:r>
    </w:p>
    <w:p w:rsidR="00126E80" w:rsidRPr="00602BD1" w:rsidRDefault="00126E80" w:rsidP="00126E80">
      <w:pPr>
        <w:rPr>
          <w:sz w:val="16"/>
        </w:rPr>
      </w:pPr>
    </w:p>
    <w:p w:rsidR="00126E80" w:rsidRDefault="00126E80" w:rsidP="00126E80">
      <w:bookmarkStart w:id="109" w:name="_Toc329859444"/>
    </w:p>
    <w:p w:rsidR="00126E80" w:rsidRPr="00412F03" w:rsidRDefault="00126E80" w:rsidP="00126E80">
      <w:pPr>
        <w:pStyle w:val="Heading3"/>
      </w:pPr>
      <w:bookmarkStart w:id="110" w:name="_Toc436648706"/>
      <w:r w:rsidRPr="00412F03">
        <w:lastRenderedPageBreak/>
        <w:t xml:space="preserve">Should I Go </w:t>
      </w:r>
      <w:r>
        <w:t>or</w:t>
      </w:r>
      <w:r w:rsidRPr="00412F03">
        <w:t xml:space="preserve"> Should I Stay?</w:t>
      </w:r>
      <w:bookmarkEnd w:id="109"/>
      <w:bookmarkEnd w:id="110"/>
    </w:p>
    <w:p w:rsidR="00126E80" w:rsidRDefault="00126E80" w:rsidP="00126E80">
      <w:r w:rsidRPr="00412F03">
        <w:t xml:space="preserve">Read each of the primary sources provided. In the chart below, give each hardship an appropriate label and then provide details about why this hardship would be difficult for the soldiers. </w:t>
      </w:r>
    </w:p>
    <w:tbl>
      <w:tblPr>
        <w:tblStyle w:val="TableGrid"/>
        <w:tblW w:w="0" w:type="auto"/>
        <w:tblLook w:val="04A0" w:firstRow="1" w:lastRow="0" w:firstColumn="1" w:lastColumn="0" w:noHBand="0" w:noVBand="1"/>
        <w:tblCaption w:val="Table for primary sources: Should I Go or Should I Stay? "/>
        <w:tblDescription w:val="Table consists of five columns: Source, Hardship, Details, Reference Information and Vocabulary Words"/>
      </w:tblPr>
      <w:tblGrid>
        <w:gridCol w:w="2056"/>
        <w:gridCol w:w="2138"/>
        <w:gridCol w:w="2047"/>
        <w:gridCol w:w="2239"/>
        <w:gridCol w:w="2230"/>
      </w:tblGrid>
      <w:tr w:rsidR="00126E80" w:rsidTr="00FD7637">
        <w:trPr>
          <w:tblHeader/>
        </w:trPr>
        <w:tc>
          <w:tcPr>
            <w:tcW w:w="2635" w:type="dxa"/>
          </w:tcPr>
          <w:p w:rsidR="00126E80" w:rsidRPr="004B4067" w:rsidRDefault="00126E80" w:rsidP="00FD7637">
            <w:pPr>
              <w:jc w:val="center"/>
              <w:rPr>
                <w:rStyle w:val="Strong"/>
              </w:rPr>
            </w:pPr>
            <w:r w:rsidRPr="004B4067">
              <w:rPr>
                <w:rStyle w:val="Strong"/>
              </w:rPr>
              <w:t>Source</w:t>
            </w:r>
          </w:p>
        </w:tc>
        <w:tc>
          <w:tcPr>
            <w:tcW w:w="2635" w:type="dxa"/>
          </w:tcPr>
          <w:p w:rsidR="00126E80" w:rsidRPr="004B4067" w:rsidRDefault="00126E80" w:rsidP="00FD7637">
            <w:pPr>
              <w:jc w:val="center"/>
              <w:rPr>
                <w:rStyle w:val="Strong"/>
              </w:rPr>
            </w:pPr>
            <w:r w:rsidRPr="004B4067">
              <w:rPr>
                <w:rStyle w:val="Strong"/>
              </w:rPr>
              <w:t>Hardship</w:t>
            </w:r>
          </w:p>
        </w:tc>
        <w:tc>
          <w:tcPr>
            <w:tcW w:w="2635" w:type="dxa"/>
          </w:tcPr>
          <w:p w:rsidR="00126E80" w:rsidRPr="004B4067" w:rsidRDefault="00126E80" w:rsidP="00FD7637">
            <w:pPr>
              <w:jc w:val="center"/>
              <w:rPr>
                <w:rStyle w:val="Strong"/>
              </w:rPr>
            </w:pPr>
            <w:r w:rsidRPr="004B4067">
              <w:rPr>
                <w:rStyle w:val="Strong"/>
              </w:rPr>
              <w:t>Details</w:t>
            </w:r>
          </w:p>
        </w:tc>
        <w:tc>
          <w:tcPr>
            <w:tcW w:w="2635" w:type="dxa"/>
          </w:tcPr>
          <w:p w:rsidR="00126E80" w:rsidRPr="004B4067" w:rsidRDefault="00126E80" w:rsidP="00FD7637">
            <w:pPr>
              <w:jc w:val="center"/>
              <w:rPr>
                <w:rStyle w:val="Strong"/>
              </w:rPr>
            </w:pPr>
            <w:r w:rsidRPr="004B4067">
              <w:rPr>
                <w:rStyle w:val="Strong"/>
              </w:rPr>
              <w:t>Reference Information</w:t>
            </w:r>
          </w:p>
        </w:tc>
        <w:tc>
          <w:tcPr>
            <w:tcW w:w="2636" w:type="dxa"/>
          </w:tcPr>
          <w:p w:rsidR="00126E80" w:rsidRPr="004B4067" w:rsidRDefault="00126E80" w:rsidP="00FD7637">
            <w:pPr>
              <w:jc w:val="center"/>
              <w:rPr>
                <w:rStyle w:val="Strong"/>
              </w:rPr>
            </w:pPr>
            <w:r w:rsidRPr="004B4067">
              <w:rPr>
                <w:rStyle w:val="Strong"/>
              </w:rPr>
              <w:t>Vocabulary Words</w:t>
            </w:r>
          </w:p>
        </w:tc>
      </w:tr>
      <w:tr w:rsidR="00126E80" w:rsidTr="00FD7637">
        <w:trPr>
          <w:trHeight w:val="1479"/>
          <w:tblHeader/>
        </w:trPr>
        <w:tc>
          <w:tcPr>
            <w:tcW w:w="2635" w:type="dxa"/>
          </w:tcPr>
          <w:p w:rsidR="00126E80" w:rsidRDefault="00126E80" w:rsidP="00FD7637">
            <w:r>
              <w:t>1</w:t>
            </w:r>
          </w:p>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r w:rsidR="00126E80" w:rsidTr="00FD7637">
        <w:trPr>
          <w:trHeight w:val="1698"/>
          <w:tblHeader/>
        </w:trPr>
        <w:tc>
          <w:tcPr>
            <w:tcW w:w="2635" w:type="dxa"/>
          </w:tcPr>
          <w:p w:rsidR="00126E80" w:rsidRDefault="00126E80" w:rsidP="00FD7637">
            <w:r>
              <w:t>2</w:t>
            </w:r>
          </w:p>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r w:rsidR="00126E80" w:rsidTr="00FD7637">
        <w:trPr>
          <w:trHeight w:val="1538"/>
          <w:tblHeader/>
        </w:trPr>
        <w:tc>
          <w:tcPr>
            <w:tcW w:w="2635" w:type="dxa"/>
          </w:tcPr>
          <w:p w:rsidR="00126E80" w:rsidRDefault="00126E80" w:rsidP="00FD7637">
            <w:r>
              <w:t>3</w:t>
            </w:r>
          </w:p>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r w:rsidR="00126E80" w:rsidTr="00FD7637">
        <w:trPr>
          <w:trHeight w:val="1419"/>
          <w:tblHeader/>
        </w:trPr>
        <w:tc>
          <w:tcPr>
            <w:tcW w:w="2635" w:type="dxa"/>
          </w:tcPr>
          <w:p w:rsidR="00126E80" w:rsidRDefault="00126E80" w:rsidP="00FD7637">
            <w:r>
              <w:t>4</w:t>
            </w:r>
          </w:p>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r w:rsidR="00126E80" w:rsidTr="00FD7637">
        <w:trPr>
          <w:trHeight w:val="1538"/>
          <w:tblHeader/>
        </w:trPr>
        <w:tc>
          <w:tcPr>
            <w:tcW w:w="2635" w:type="dxa"/>
          </w:tcPr>
          <w:p w:rsidR="00126E80" w:rsidRDefault="00126E80" w:rsidP="00FD7637">
            <w:r>
              <w:t>5</w:t>
            </w:r>
          </w:p>
          <w:p w:rsidR="00126E80" w:rsidRDefault="00126E80" w:rsidP="00FD7637"/>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r w:rsidR="00126E80" w:rsidTr="00FD7637">
        <w:trPr>
          <w:trHeight w:val="1547"/>
          <w:tblHeader/>
        </w:trPr>
        <w:tc>
          <w:tcPr>
            <w:tcW w:w="2635" w:type="dxa"/>
          </w:tcPr>
          <w:p w:rsidR="00126E80" w:rsidRDefault="00126E80" w:rsidP="00FD7637">
            <w:r>
              <w:t>6</w:t>
            </w:r>
          </w:p>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r w:rsidR="00126E80" w:rsidTr="00FD7637">
        <w:trPr>
          <w:trHeight w:val="1132"/>
          <w:tblHeader/>
        </w:trPr>
        <w:tc>
          <w:tcPr>
            <w:tcW w:w="2635" w:type="dxa"/>
          </w:tcPr>
          <w:p w:rsidR="00126E80" w:rsidRDefault="00126E80" w:rsidP="00FD7637">
            <w:r>
              <w:t>7</w:t>
            </w:r>
          </w:p>
        </w:tc>
        <w:tc>
          <w:tcPr>
            <w:tcW w:w="2635" w:type="dxa"/>
          </w:tcPr>
          <w:p w:rsidR="00126E80" w:rsidRDefault="00126E80" w:rsidP="00FD7637"/>
        </w:tc>
        <w:tc>
          <w:tcPr>
            <w:tcW w:w="2635" w:type="dxa"/>
          </w:tcPr>
          <w:p w:rsidR="00126E80" w:rsidRDefault="00126E80" w:rsidP="00FD7637"/>
        </w:tc>
        <w:tc>
          <w:tcPr>
            <w:tcW w:w="2635" w:type="dxa"/>
          </w:tcPr>
          <w:p w:rsidR="00126E80" w:rsidRDefault="00126E80" w:rsidP="00FD7637"/>
        </w:tc>
        <w:tc>
          <w:tcPr>
            <w:tcW w:w="2636" w:type="dxa"/>
          </w:tcPr>
          <w:p w:rsidR="00126E80" w:rsidRDefault="00126E80" w:rsidP="00FD7637"/>
        </w:tc>
      </w:tr>
    </w:tbl>
    <w:p w:rsidR="00126E80" w:rsidRDefault="00126E80" w:rsidP="00126E80">
      <w:pPr>
        <w:sectPr w:rsidR="00126E80" w:rsidSect="002C2AE6">
          <w:pgSz w:w="12240" w:h="15840" w:code="1"/>
          <w:pgMar w:top="1440" w:right="810" w:bottom="1440" w:left="936" w:header="360" w:footer="420" w:gutter="0"/>
          <w:cols w:space="720"/>
          <w:docGrid w:linePitch="360"/>
        </w:sectPr>
      </w:pPr>
    </w:p>
    <w:p w:rsidR="00126E80" w:rsidRPr="00412F03" w:rsidRDefault="00126E80" w:rsidP="00126E80">
      <w:pPr>
        <w:pStyle w:val="Heading3"/>
      </w:pPr>
      <w:bookmarkStart w:id="111" w:name="_Toc329859445"/>
      <w:bookmarkStart w:id="112" w:name="_Toc436648707"/>
      <w:r>
        <w:lastRenderedPageBreak/>
        <w:t>War of 1812</w:t>
      </w:r>
      <w:r w:rsidRPr="00412F03">
        <w:t xml:space="preserve"> Vocabulary</w:t>
      </w:r>
      <w:bookmarkEnd w:id="111"/>
      <w:bookmarkEnd w:id="112"/>
    </w:p>
    <w:p w:rsidR="00126E80" w:rsidRDefault="00126E80" w:rsidP="00126E80"/>
    <w:p w:rsidR="00126E80" w:rsidRDefault="00126E80" w:rsidP="00126E80">
      <w:r w:rsidRPr="00412F03">
        <w:t>Check this list for any words you may not have been familiar with when reading the primary sources. Can you add any others?</w:t>
      </w:r>
    </w:p>
    <w:tbl>
      <w:tblPr>
        <w:tblStyle w:val="TableGrid"/>
        <w:tblW w:w="9720" w:type="dxa"/>
        <w:tblInd w:w="-72" w:type="dxa"/>
        <w:tblLook w:val="04A0" w:firstRow="1" w:lastRow="0" w:firstColumn="1" w:lastColumn="0" w:noHBand="0" w:noVBand="1"/>
        <w:tblCaption w:val="Table of War of 1812 Vocabulary"/>
        <w:tblDescription w:val="Table consists of two columns: Vocabulary Word and Definition"/>
      </w:tblPr>
      <w:tblGrid>
        <w:gridCol w:w="2070"/>
        <w:gridCol w:w="7650"/>
      </w:tblGrid>
      <w:tr w:rsidR="00126E80" w:rsidTr="00FD7637">
        <w:trPr>
          <w:tblHeader/>
        </w:trPr>
        <w:tc>
          <w:tcPr>
            <w:tcW w:w="2070" w:type="dxa"/>
          </w:tcPr>
          <w:p w:rsidR="00126E80" w:rsidRPr="004B4067" w:rsidRDefault="00126E80" w:rsidP="00FD7637">
            <w:pPr>
              <w:jc w:val="center"/>
              <w:rPr>
                <w:rStyle w:val="Strong"/>
              </w:rPr>
            </w:pPr>
            <w:r w:rsidRPr="004B4067">
              <w:rPr>
                <w:rStyle w:val="Strong"/>
              </w:rPr>
              <w:t>Vocabulary Word</w:t>
            </w:r>
          </w:p>
        </w:tc>
        <w:tc>
          <w:tcPr>
            <w:tcW w:w="7650" w:type="dxa"/>
          </w:tcPr>
          <w:p w:rsidR="00126E80" w:rsidRPr="004B4067" w:rsidRDefault="00126E80" w:rsidP="00FD7637">
            <w:pPr>
              <w:jc w:val="center"/>
              <w:rPr>
                <w:rStyle w:val="Strong"/>
              </w:rPr>
            </w:pPr>
            <w:r w:rsidRPr="004B4067">
              <w:rPr>
                <w:rStyle w:val="Strong"/>
              </w:rPr>
              <w:t>Definition</w:t>
            </w:r>
          </w:p>
        </w:tc>
      </w:tr>
      <w:tr w:rsidR="00126E80" w:rsidTr="00FD7637">
        <w:trPr>
          <w:trHeight w:val="359"/>
        </w:trPr>
        <w:tc>
          <w:tcPr>
            <w:tcW w:w="2070" w:type="dxa"/>
          </w:tcPr>
          <w:p w:rsidR="00126E80" w:rsidRDefault="00126E80" w:rsidP="00FD7637">
            <w:pPr>
              <w:spacing w:after="120" w:line="240" w:lineRule="auto"/>
            </w:pPr>
            <w:r w:rsidRPr="00412F03">
              <w:t>Archive</w:t>
            </w:r>
          </w:p>
        </w:tc>
        <w:tc>
          <w:tcPr>
            <w:tcW w:w="7650" w:type="dxa"/>
          </w:tcPr>
          <w:p w:rsidR="00126E80" w:rsidRDefault="00126E80" w:rsidP="00FD7637">
            <w:pPr>
              <w:spacing w:after="120" w:line="240" w:lineRule="auto"/>
            </w:pPr>
            <w:r w:rsidRPr="00412F03">
              <w:t>A place in which public records or historical documents are preserved</w:t>
            </w:r>
          </w:p>
        </w:tc>
      </w:tr>
      <w:tr w:rsidR="00126E80" w:rsidTr="00FD7637">
        <w:tc>
          <w:tcPr>
            <w:tcW w:w="2070" w:type="dxa"/>
          </w:tcPr>
          <w:p w:rsidR="00126E80" w:rsidRDefault="00126E80" w:rsidP="00FD7637">
            <w:pPr>
              <w:spacing w:after="120" w:line="240" w:lineRule="auto"/>
            </w:pPr>
            <w:r w:rsidRPr="00412F03">
              <w:t>Balm</w:t>
            </w:r>
          </w:p>
        </w:tc>
        <w:tc>
          <w:tcPr>
            <w:tcW w:w="7650" w:type="dxa"/>
          </w:tcPr>
          <w:p w:rsidR="00126E80" w:rsidRDefault="00126E80" w:rsidP="00FD7637">
            <w:pPr>
              <w:spacing w:after="120" w:line="240" w:lineRule="auto"/>
            </w:pPr>
            <w:r w:rsidRPr="00412F03">
              <w:t>Resin from small evergreen trees</w:t>
            </w:r>
          </w:p>
        </w:tc>
      </w:tr>
      <w:tr w:rsidR="00126E80" w:rsidTr="00FD7637">
        <w:tc>
          <w:tcPr>
            <w:tcW w:w="2070" w:type="dxa"/>
          </w:tcPr>
          <w:p w:rsidR="00126E80" w:rsidRDefault="00126E80" w:rsidP="00FD7637">
            <w:pPr>
              <w:spacing w:after="120" w:line="240" w:lineRule="auto"/>
            </w:pPr>
            <w:r w:rsidRPr="00412F03">
              <w:t>Barracks</w:t>
            </w:r>
          </w:p>
        </w:tc>
        <w:tc>
          <w:tcPr>
            <w:tcW w:w="7650" w:type="dxa"/>
          </w:tcPr>
          <w:p w:rsidR="00126E80" w:rsidRDefault="00126E80" w:rsidP="00FD7637">
            <w:pPr>
              <w:spacing w:after="120" w:line="240" w:lineRule="auto"/>
            </w:pPr>
            <w:r w:rsidRPr="00412F03">
              <w:t>A building or group of buildings in which soldiers live </w:t>
            </w:r>
          </w:p>
        </w:tc>
      </w:tr>
      <w:tr w:rsidR="00126E80" w:rsidTr="00FD7637">
        <w:tc>
          <w:tcPr>
            <w:tcW w:w="2070" w:type="dxa"/>
          </w:tcPr>
          <w:p w:rsidR="00126E80" w:rsidRDefault="00126E80" w:rsidP="00FD7637">
            <w:pPr>
              <w:spacing w:after="120" w:line="240" w:lineRule="auto"/>
            </w:pPr>
            <w:r w:rsidRPr="00412F03">
              <w:t>Calamity</w:t>
            </w:r>
          </w:p>
        </w:tc>
        <w:tc>
          <w:tcPr>
            <w:tcW w:w="7650" w:type="dxa"/>
          </w:tcPr>
          <w:p w:rsidR="00126E80" w:rsidRDefault="00126E80" w:rsidP="00FD7637">
            <w:pPr>
              <w:spacing w:after="120" w:line="240" w:lineRule="auto"/>
            </w:pPr>
            <w:r w:rsidRPr="00412F03">
              <w:t>Deep distress or misery</w:t>
            </w:r>
          </w:p>
        </w:tc>
      </w:tr>
      <w:tr w:rsidR="00126E80" w:rsidTr="00FD7637">
        <w:tc>
          <w:tcPr>
            <w:tcW w:w="2070" w:type="dxa"/>
          </w:tcPr>
          <w:p w:rsidR="00126E80" w:rsidRDefault="00126E80" w:rsidP="00FD7637">
            <w:pPr>
              <w:spacing w:after="120" w:line="240" w:lineRule="auto"/>
            </w:pPr>
            <w:r w:rsidRPr="00412F03">
              <w:t>Desertion</w:t>
            </w:r>
          </w:p>
        </w:tc>
        <w:tc>
          <w:tcPr>
            <w:tcW w:w="7650" w:type="dxa"/>
          </w:tcPr>
          <w:p w:rsidR="00126E80" w:rsidRDefault="00126E80" w:rsidP="00FD7637">
            <w:pPr>
              <w:spacing w:after="120" w:line="240" w:lineRule="auto"/>
            </w:pPr>
            <w:r w:rsidRPr="00412F03">
              <w:t>To quit one’s post without permission especially with the intention of remaining away permanently</w:t>
            </w:r>
          </w:p>
        </w:tc>
      </w:tr>
      <w:tr w:rsidR="00126E80" w:rsidTr="00FD7637">
        <w:tc>
          <w:tcPr>
            <w:tcW w:w="2070" w:type="dxa"/>
          </w:tcPr>
          <w:p w:rsidR="00126E80" w:rsidRDefault="00126E80" w:rsidP="00FD7637">
            <w:pPr>
              <w:spacing w:after="120" w:line="240" w:lineRule="auto"/>
            </w:pPr>
            <w:r w:rsidRPr="00412F03">
              <w:t>Don</w:t>
            </w:r>
          </w:p>
        </w:tc>
        <w:tc>
          <w:tcPr>
            <w:tcW w:w="7650" w:type="dxa"/>
          </w:tcPr>
          <w:p w:rsidR="00126E80" w:rsidRDefault="00126E80" w:rsidP="00FD7637">
            <w:pPr>
              <w:spacing w:after="120" w:line="240" w:lineRule="auto"/>
            </w:pPr>
            <w:r w:rsidRPr="00412F03">
              <w:t>Head of household</w:t>
            </w:r>
          </w:p>
        </w:tc>
      </w:tr>
      <w:tr w:rsidR="00126E80" w:rsidTr="00FD7637">
        <w:tc>
          <w:tcPr>
            <w:tcW w:w="2070" w:type="dxa"/>
          </w:tcPr>
          <w:p w:rsidR="00126E80" w:rsidRDefault="00126E80" w:rsidP="00FD7637">
            <w:pPr>
              <w:spacing w:after="120" w:line="240" w:lineRule="auto"/>
            </w:pPr>
            <w:r w:rsidRPr="00412F03">
              <w:t>Dung</w:t>
            </w:r>
          </w:p>
        </w:tc>
        <w:tc>
          <w:tcPr>
            <w:tcW w:w="7650" w:type="dxa"/>
          </w:tcPr>
          <w:p w:rsidR="00126E80" w:rsidRDefault="00126E80" w:rsidP="00FD7637">
            <w:pPr>
              <w:spacing w:after="120" w:line="240" w:lineRule="auto"/>
            </w:pPr>
            <w:r w:rsidRPr="00412F03">
              <w:t>Waste matter of an animal</w:t>
            </w:r>
          </w:p>
        </w:tc>
      </w:tr>
      <w:tr w:rsidR="00126E80" w:rsidTr="00FD7637">
        <w:tc>
          <w:tcPr>
            <w:tcW w:w="2070" w:type="dxa"/>
          </w:tcPr>
          <w:p w:rsidR="00126E80" w:rsidRDefault="00126E80" w:rsidP="00FD7637">
            <w:pPr>
              <w:spacing w:after="120" w:line="240" w:lineRule="auto"/>
            </w:pPr>
            <w:r w:rsidRPr="00412F03">
              <w:t>Ensuing</w:t>
            </w:r>
          </w:p>
        </w:tc>
        <w:tc>
          <w:tcPr>
            <w:tcW w:w="7650" w:type="dxa"/>
          </w:tcPr>
          <w:p w:rsidR="00126E80" w:rsidRDefault="00126E80" w:rsidP="00FD7637">
            <w:pPr>
              <w:spacing w:after="120" w:line="240" w:lineRule="auto"/>
            </w:pPr>
            <w:r w:rsidRPr="00412F03">
              <w:t>To come at a later time or as a result</w:t>
            </w:r>
          </w:p>
        </w:tc>
      </w:tr>
      <w:tr w:rsidR="00126E80" w:rsidTr="00FD7637">
        <w:tc>
          <w:tcPr>
            <w:tcW w:w="2070" w:type="dxa"/>
          </w:tcPr>
          <w:p w:rsidR="00126E80" w:rsidRDefault="00126E80" w:rsidP="00FD7637">
            <w:pPr>
              <w:spacing w:after="120" w:line="240" w:lineRule="auto"/>
            </w:pPr>
            <w:r w:rsidRPr="00412F03">
              <w:t>Extract</w:t>
            </w:r>
          </w:p>
        </w:tc>
        <w:tc>
          <w:tcPr>
            <w:tcW w:w="7650" w:type="dxa"/>
          </w:tcPr>
          <w:p w:rsidR="00126E80" w:rsidRDefault="00126E80" w:rsidP="00FD7637">
            <w:pPr>
              <w:spacing w:after="120" w:line="240" w:lineRule="auto"/>
            </w:pPr>
            <w:r w:rsidRPr="00412F03">
              <w:t>To choose and take out for separate use</w:t>
            </w:r>
          </w:p>
        </w:tc>
      </w:tr>
      <w:tr w:rsidR="00126E80" w:rsidTr="00FD7637">
        <w:tc>
          <w:tcPr>
            <w:tcW w:w="2070" w:type="dxa"/>
          </w:tcPr>
          <w:p w:rsidR="00126E80" w:rsidRDefault="00126E80" w:rsidP="00FD7637">
            <w:pPr>
              <w:spacing w:after="120" w:line="240" w:lineRule="auto"/>
            </w:pPr>
            <w:r w:rsidRPr="00412F03">
              <w:t>Famine</w:t>
            </w:r>
          </w:p>
        </w:tc>
        <w:tc>
          <w:tcPr>
            <w:tcW w:w="7650" w:type="dxa"/>
          </w:tcPr>
          <w:p w:rsidR="00126E80" w:rsidRDefault="00126E80" w:rsidP="00FD7637">
            <w:pPr>
              <w:spacing w:after="120" w:line="240" w:lineRule="auto"/>
            </w:pPr>
            <w:r w:rsidRPr="00412F03">
              <w:t>An extreme general shortage of food</w:t>
            </w:r>
          </w:p>
        </w:tc>
      </w:tr>
      <w:tr w:rsidR="00126E80" w:rsidTr="00FD7637">
        <w:tc>
          <w:tcPr>
            <w:tcW w:w="2070" w:type="dxa"/>
          </w:tcPr>
          <w:p w:rsidR="00126E80" w:rsidRDefault="00126E80" w:rsidP="00FD7637">
            <w:pPr>
              <w:spacing w:after="120" w:line="240" w:lineRule="auto"/>
            </w:pPr>
            <w:proofErr w:type="spellStart"/>
            <w:r w:rsidRPr="00412F03">
              <w:t>Fonds</w:t>
            </w:r>
            <w:proofErr w:type="spellEnd"/>
          </w:p>
        </w:tc>
        <w:tc>
          <w:tcPr>
            <w:tcW w:w="7650" w:type="dxa"/>
          </w:tcPr>
          <w:p w:rsidR="00126E80" w:rsidRDefault="00126E80" w:rsidP="00FD7637">
            <w:pPr>
              <w:spacing w:after="120" w:line="240" w:lineRule="auto"/>
            </w:pPr>
            <w:r w:rsidRPr="00412F03">
              <w:t>Collection of papers that originate from the same source</w:t>
            </w:r>
          </w:p>
        </w:tc>
      </w:tr>
      <w:tr w:rsidR="00126E80" w:rsidTr="00FD7637">
        <w:tc>
          <w:tcPr>
            <w:tcW w:w="2070" w:type="dxa"/>
          </w:tcPr>
          <w:p w:rsidR="00126E80" w:rsidRDefault="00126E80" w:rsidP="00FD7637">
            <w:pPr>
              <w:spacing w:after="120" w:line="240" w:lineRule="auto"/>
            </w:pPr>
            <w:r w:rsidRPr="00412F03">
              <w:t>Fore</w:t>
            </w:r>
          </w:p>
        </w:tc>
        <w:tc>
          <w:tcPr>
            <w:tcW w:w="7650" w:type="dxa"/>
          </w:tcPr>
          <w:p w:rsidR="00126E80" w:rsidRDefault="00126E80" w:rsidP="00FD7637">
            <w:pPr>
              <w:spacing w:after="120" w:line="240" w:lineRule="auto"/>
            </w:pPr>
            <w:r w:rsidRPr="00412F03">
              <w:t>In, toward, or near the front </w:t>
            </w:r>
          </w:p>
        </w:tc>
      </w:tr>
      <w:tr w:rsidR="00126E80" w:rsidTr="00FD7637">
        <w:tc>
          <w:tcPr>
            <w:tcW w:w="2070" w:type="dxa"/>
          </w:tcPr>
          <w:p w:rsidR="00126E80" w:rsidRDefault="00126E80" w:rsidP="00FD7637">
            <w:pPr>
              <w:spacing w:after="120" w:line="240" w:lineRule="auto"/>
            </w:pPr>
            <w:r w:rsidRPr="00412F03">
              <w:t>Harass</w:t>
            </w:r>
          </w:p>
        </w:tc>
        <w:tc>
          <w:tcPr>
            <w:tcW w:w="7650" w:type="dxa"/>
          </w:tcPr>
          <w:p w:rsidR="00126E80" w:rsidRDefault="00126E80" w:rsidP="00FD7637">
            <w:pPr>
              <w:spacing w:after="120" w:line="240" w:lineRule="auto"/>
            </w:pPr>
            <w:r w:rsidRPr="00412F03">
              <w:t>To tire out by continual efforts; to annoy persistently</w:t>
            </w:r>
          </w:p>
        </w:tc>
      </w:tr>
      <w:tr w:rsidR="00126E80" w:rsidTr="00FD7637">
        <w:tc>
          <w:tcPr>
            <w:tcW w:w="2070" w:type="dxa"/>
          </w:tcPr>
          <w:p w:rsidR="00126E80" w:rsidRDefault="00126E80" w:rsidP="00FD7637">
            <w:pPr>
              <w:spacing w:after="120" w:line="240" w:lineRule="auto"/>
            </w:pPr>
            <w:r w:rsidRPr="00412F03">
              <w:t>Militia</w:t>
            </w:r>
          </w:p>
        </w:tc>
        <w:tc>
          <w:tcPr>
            <w:tcW w:w="7650" w:type="dxa"/>
          </w:tcPr>
          <w:p w:rsidR="00126E80" w:rsidRDefault="00126E80" w:rsidP="00FD7637">
            <w:pPr>
              <w:spacing w:after="120" w:line="240" w:lineRule="auto"/>
            </w:pPr>
            <w:r w:rsidRPr="00412F03">
              <w:t>A body of citizens with some military training who are called to active duty only in an emergency</w:t>
            </w:r>
          </w:p>
        </w:tc>
      </w:tr>
      <w:tr w:rsidR="00126E80" w:rsidTr="00FD7637">
        <w:tc>
          <w:tcPr>
            <w:tcW w:w="2070" w:type="dxa"/>
          </w:tcPr>
          <w:p w:rsidR="00126E80" w:rsidRDefault="00126E80" w:rsidP="00FD7637">
            <w:pPr>
              <w:spacing w:after="120" w:line="240" w:lineRule="auto"/>
            </w:pPr>
            <w:r w:rsidRPr="00412F03">
              <w:t>Mire</w:t>
            </w:r>
          </w:p>
        </w:tc>
        <w:tc>
          <w:tcPr>
            <w:tcW w:w="7650" w:type="dxa"/>
          </w:tcPr>
          <w:p w:rsidR="00126E80" w:rsidRDefault="00126E80" w:rsidP="00FD7637">
            <w:pPr>
              <w:spacing w:after="120" w:line="240" w:lineRule="auto"/>
            </w:pPr>
            <w:r w:rsidRPr="00412F03">
              <w:t>Heavy often deep mud or slush</w:t>
            </w:r>
          </w:p>
        </w:tc>
      </w:tr>
      <w:tr w:rsidR="00126E80" w:rsidTr="00FD7637">
        <w:tc>
          <w:tcPr>
            <w:tcW w:w="2070" w:type="dxa"/>
          </w:tcPr>
          <w:p w:rsidR="00126E80" w:rsidRDefault="00126E80" w:rsidP="00FD7637">
            <w:pPr>
              <w:spacing w:after="120" w:line="240" w:lineRule="auto"/>
            </w:pPr>
            <w:proofErr w:type="spellStart"/>
            <w:r w:rsidRPr="00412F03">
              <w:t>Pantaloon</w:t>
            </w:r>
            <w:proofErr w:type="spellEnd"/>
          </w:p>
        </w:tc>
        <w:tc>
          <w:tcPr>
            <w:tcW w:w="7650" w:type="dxa"/>
          </w:tcPr>
          <w:p w:rsidR="00126E80" w:rsidRDefault="00126E80" w:rsidP="00FD7637">
            <w:pPr>
              <w:spacing w:after="120" w:line="240" w:lineRule="auto"/>
            </w:pPr>
            <w:r w:rsidRPr="00412F03">
              <w:t>Close-fitting trousers usually with straps passing under the insteps</w:t>
            </w:r>
          </w:p>
        </w:tc>
      </w:tr>
      <w:tr w:rsidR="00126E80" w:rsidTr="00FD7637">
        <w:tc>
          <w:tcPr>
            <w:tcW w:w="2070" w:type="dxa"/>
          </w:tcPr>
          <w:p w:rsidR="00126E80" w:rsidRDefault="00126E80" w:rsidP="00FD7637">
            <w:pPr>
              <w:spacing w:after="120" w:line="240" w:lineRule="auto"/>
            </w:pPr>
            <w:r w:rsidRPr="00412F03">
              <w:t>Predominant</w:t>
            </w:r>
          </w:p>
        </w:tc>
        <w:tc>
          <w:tcPr>
            <w:tcW w:w="7650" w:type="dxa"/>
          </w:tcPr>
          <w:p w:rsidR="00126E80" w:rsidRDefault="00126E80" w:rsidP="00FD7637">
            <w:pPr>
              <w:spacing w:after="120" w:line="240" w:lineRule="auto"/>
            </w:pPr>
            <w:r w:rsidRPr="00412F03">
              <w:t>Greater in importance, strength, influence, or authority</w:t>
            </w:r>
          </w:p>
        </w:tc>
      </w:tr>
      <w:tr w:rsidR="00126E80" w:rsidTr="00FD7637">
        <w:tc>
          <w:tcPr>
            <w:tcW w:w="2070" w:type="dxa"/>
          </w:tcPr>
          <w:p w:rsidR="00126E80" w:rsidRDefault="00126E80" w:rsidP="00FD7637">
            <w:pPr>
              <w:spacing w:after="120" w:line="240" w:lineRule="auto"/>
            </w:pPr>
            <w:r w:rsidRPr="00412F03">
              <w:t>Primary Sources</w:t>
            </w:r>
          </w:p>
        </w:tc>
        <w:tc>
          <w:tcPr>
            <w:tcW w:w="7650" w:type="dxa"/>
          </w:tcPr>
          <w:p w:rsidR="00126E80" w:rsidRDefault="00126E80" w:rsidP="00FD7637">
            <w:pPr>
              <w:spacing w:after="120" w:line="240" w:lineRule="auto"/>
            </w:pPr>
            <w:proofErr w:type="gramStart"/>
            <w:r w:rsidRPr="00412F03">
              <w:t>Original, first-hand accounts created at the time of an event, or very soon after something has</w:t>
            </w:r>
            <w:proofErr w:type="gramEnd"/>
            <w:r w:rsidRPr="00412F03">
              <w:t xml:space="preserve"> happened. These sources are often rare or one-of-a-kind.</w:t>
            </w:r>
          </w:p>
        </w:tc>
      </w:tr>
      <w:tr w:rsidR="00126E80" w:rsidTr="00FD7637">
        <w:tc>
          <w:tcPr>
            <w:tcW w:w="2070" w:type="dxa"/>
          </w:tcPr>
          <w:p w:rsidR="00126E80" w:rsidRDefault="00126E80" w:rsidP="00FD7637">
            <w:pPr>
              <w:spacing w:after="120" w:line="240" w:lineRule="auto"/>
            </w:pPr>
            <w:r w:rsidRPr="00412F03">
              <w:t>Sown</w:t>
            </w:r>
          </w:p>
        </w:tc>
        <w:tc>
          <w:tcPr>
            <w:tcW w:w="7650" w:type="dxa"/>
          </w:tcPr>
          <w:p w:rsidR="00126E80" w:rsidRDefault="00126E80" w:rsidP="00FD7637">
            <w:pPr>
              <w:spacing w:after="120" w:line="240" w:lineRule="auto"/>
            </w:pPr>
            <w:r w:rsidRPr="00412F03">
              <w:t>To plant seed for growth</w:t>
            </w:r>
          </w:p>
        </w:tc>
      </w:tr>
      <w:tr w:rsidR="00126E80" w:rsidTr="00FD7637">
        <w:tc>
          <w:tcPr>
            <w:tcW w:w="2070" w:type="dxa"/>
          </w:tcPr>
          <w:p w:rsidR="00126E80" w:rsidRDefault="00126E80" w:rsidP="00FD7637">
            <w:pPr>
              <w:spacing w:after="120" w:line="240" w:lineRule="auto"/>
            </w:pPr>
            <w:r w:rsidRPr="00412F03">
              <w:t>Ungracious</w:t>
            </w:r>
          </w:p>
        </w:tc>
        <w:tc>
          <w:tcPr>
            <w:tcW w:w="7650" w:type="dxa"/>
          </w:tcPr>
          <w:p w:rsidR="00126E80" w:rsidRDefault="00126E80" w:rsidP="00FD7637">
            <w:pPr>
              <w:spacing w:after="120" w:line="240" w:lineRule="auto"/>
            </w:pPr>
            <w:r w:rsidRPr="00412F03">
              <w:t>Rude or disagreeable</w:t>
            </w:r>
          </w:p>
        </w:tc>
      </w:tr>
      <w:tr w:rsidR="00126E80" w:rsidTr="00FD7637">
        <w:tc>
          <w:tcPr>
            <w:tcW w:w="2070" w:type="dxa"/>
          </w:tcPr>
          <w:p w:rsidR="00126E80" w:rsidRDefault="00126E80" w:rsidP="00FD7637">
            <w:pPr>
              <w:spacing w:after="120" w:line="240" w:lineRule="auto"/>
            </w:pPr>
            <w:r w:rsidRPr="00412F03">
              <w:t>Unsanitary</w:t>
            </w:r>
          </w:p>
        </w:tc>
        <w:tc>
          <w:tcPr>
            <w:tcW w:w="7650" w:type="dxa"/>
          </w:tcPr>
          <w:p w:rsidR="00126E80" w:rsidRDefault="00126E80" w:rsidP="00FD7637">
            <w:pPr>
              <w:spacing w:after="120" w:line="240" w:lineRule="auto"/>
            </w:pPr>
            <w:r w:rsidRPr="00412F03">
              <w:t>State of filth, infection, or dangers to health</w:t>
            </w:r>
          </w:p>
        </w:tc>
      </w:tr>
    </w:tbl>
    <w:p w:rsidR="00126E80" w:rsidRDefault="00126E80" w:rsidP="00126E80">
      <w:pPr>
        <w:pStyle w:val="NoSpacing"/>
        <w:rPr>
          <w:rFonts w:ascii="Arial" w:hAnsi="Arial"/>
        </w:rPr>
      </w:pPr>
      <w:bookmarkStart w:id="113" w:name="_Toc329859446"/>
    </w:p>
    <w:p w:rsidR="00126E80" w:rsidRDefault="00126E80" w:rsidP="00126E80">
      <w:pPr>
        <w:pStyle w:val="NoSpacing"/>
      </w:pPr>
    </w:p>
    <w:p w:rsidR="00126E80" w:rsidRDefault="00126E80" w:rsidP="00126E80">
      <w:pPr>
        <w:pStyle w:val="Heading3"/>
      </w:pPr>
      <w:bookmarkStart w:id="114" w:name="_Toc433879035"/>
      <w:bookmarkStart w:id="115" w:name="_Toc436648708"/>
      <w:r w:rsidRPr="00412F03">
        <w:lastRenderedPageBreak/>
        <w:t>Write a Letter</w:t>
      </w:r>
      <w:bookmarkEnd w:id="113"/>
      <w:bookmarkEnd w:id="114"/>
      <w:bookmarkEnd w:id="115"/>
    </w:p>
    <w:p w:rsidR="00126E80" w:rsidRPr="00412F03" w:rsidRDefault="00126E80" w:rsidP="00126E80">
      <w:pPr>
        <w:pStyle w:val="NoSpacing"/>
        <w:rPr>
          <w:lang w:eastAsia="en-CA"/>
        </w:rPr>
      </w:pPr>
    </w:p>
    <w:p w:rsidR="00126E80" w:rsidRPr="00412F03" w:rsidRDefault="00126E80" w:rsidP="00126E80">
      <w:r w:rsidRPr="00412F03">
        <w:t>Put yourself in the place of a soldier during the War of 1812. Write a letter to a friend or family member telling them of the hardships of being a soldier and why you are thinking of the question, ‘</w:t>
      </w:r>
      <w:r w:rsidRPr="004B4067">
        <w:rPr>
          <w:rStyle w:val="Strong"/>
        </w:rPr>
        <w:t>Should I Go OR Should I Stay’</w:t>
      </w:r>
      <w:r w:rsidRPr="00412F03">
        <w:t xml:space="preserve">? </w:t>
      </w:r>
    </w:p>
    <w:p w:rsidR="00126E80" w:rsidRPr="00412F03" w:rsidRDefault="00126E80" w:rsidP="00126E80">
      <w:pPr>
        <w:jc w:val="center"/>
        <w:rPr>
          <w:vanish/>
          <w:specVanish/>
        </w:rPr>
      </w:pPr>
      <w:bookmarkStart w:id="116" w:name="_Toc329788742"/>
      <w:r w:rsidRPr="00412F03">
        <w:rPr>
          <w:noProof/>
          <w:lang w:eastAsia="en-CA"/>
        </w:rPr>
        <w:drawing>
          <wp:inline distT="0" distB="0" distL="0" distR="0" wp14:anchorId="4E6FF2C3" wp14:editId="37C106B8">
            <wp:extent cx="6315075" cy="6424930"/>
            <wp:effectExtent l="0" t="0" r="9525" b="0"/>
            <wp:docPr id="3" name="Picture 3" descr="Image depicts unrolled decorative paper intended as a writing workspace." title="Image of decorative pap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http://abunour.net/images/background/letter.jpg"/>
                    <pic:cNvPicPr>
                      <a:picLocks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315075" cy="6424930"/>
                    </a:xfrm>
                    <a:prstGeom prst="rect">
                      <a:avLst/>
                    </a:prstGeom>
                    <a:noFill/>
                    <a:ln>
                      <a:noFill/>
                    </a:ln>
                  </pic:spPr>
                </pic:pic>
              </a:graphicData>
            </a:graphic>
          </wp:inline>
        </w:drawing>
      </w:r>
      <w:bookmarkEnd w:id="116"/>
      <w:r w:rsidRPr="004B4067">
        <w:rPr>
          <w:rStyle w:val="Emphasis"/>
        </w:rPr>
        <w:t>Keep in mind that the purpose of your letter is to make sure the audience understands the hardships of being a soldier.</w:t>
      </w:r>
    </w:p>
    <w:p w:rsidR="00126E80" w:rsidRPr="00412F03" w:rsidRDefault="00126E80" w:rsidP="00126E80"/>
    <w:p w:rsidR="00126E80" w:rsidRDefault="00126E80" w:rsidP="00126E80">
      <w:pPr>
        <w:pStyle w:val="Heading3"/>
      </w:pPr>
      <w:r w:rsidRPr="00412F03">
        <w:lastRenderedPageBreak/>
        <w:t xml:space="preserve"> </w:t>
      </w:r>
      <w:bookmarkStart w:id="117" w:name="_Toc433879036"/>
      <w:bookmarkStart w:id="118" w:name="_Toc436648709"/>
      <w:bookmarkEnd w:id="85"/>
      <w:bookmarkEnd w:id="86"/>
      <w:r w:rsidRPr="00412F03">
        <w:t>Reflection</w:t>
      </w:r>
      <w:bookmarkEnd w:id="117"/>
      <w:bookmarkEnd w:id="118"/>
    </w:p>
    <w:p w:rsidR="00126E80" w:rsidRPr="004B4067" w:rsidRDefault="00126E80" w:rsidP="00126E80">
      <w:pPr>
        <w:rPr>
          <w:lang w:eastAsia="en-CA"/>
        </w:rPr>
      </w:pPr>
    </w:p>
    <w:p w:rsidR="00126E80" w:rsidRPr="00412F03" w:rsidRDefault="00126E80" w:rsidP="00126E80">
      <w:pPr>
        <w:pStyle w:val="ListParagraph"/>
        <w:numPr>
          <w:ilvl w:val="0"/>
          <w:numId w:val="20"/>
        </w:numPr>
      </w:pPr>
      <w:r w:rsidRPr="00412F03">
        <w:t xml:space="preserve">Place a check on the line provided to show how valuable the extracts from the original letters were in helping you understand what it was like to be a soldier during the War of 1812. </w:t>
      </w:r>
    </w:p>
    <w:p w:rsidR="00126E80" w:rsidRDefault="00126E80" w:rsidP="00126E80">
      <w:pPr>
        <w:pStyle w:val="ListParagraph"/>
        <w:jc w:val="center"/>
      </w:pPr>
      <w:r w:rsidRPr="00412F03">
        <w:t>Extremely valuable</w:t>
      </w:r>
      <w:r>
        <w:t xml:space="preserve"> ____________</w:t>
      </w:r>
      <w:r w:rsidRPr="00412F03">
        <w:t>___________</w:t>
      </w:r>
      <w:r>
        <w:t xml:space="preserve"> </w:t>
      </w:r>
      <w:proofErr w:type="gramStart"/>
      <w:r w:rsidRPr="00412F03">
        <w:t>Not</w:t>
      </w:r>
      <w:proofErr w:type="gramEnd"/>
      <w:r w:rsidRPr="00412F03">
        <w:t xml:space="preserve"> valuable</w:t>
      </w:r>
    </w:p>
    <w:p w:rsidR="00126E80" w:rsidRDefault="00126E80" w:rsidP="00126E80">
      <w:pPr>
        <w:pStyle w:val="ListParagraph"/>
      </w:pPr>
    </w:p>
    <w:p w:rsidR="00126E80" w:rsidRDefault="00126E80" w:rsidP="00126E80">
      <w:pPr>
        <w:pStyle w:val="ListParagraph"/>
        <w:numPr>
          <w:ilvl w:val="0"/>
          <w:numId w:val="20"/>
        </w:numPr>
      </w:pPr>
      <w:r w:rsidRPr="00412F03">
        <w:t>Explain why you placed your checkmark where you did:</w:t>
      </w:r>
    </w:p>
    <w:p w:rsidR="00126E80" w:rsidRDefault="00126E80" w:rsidP="00126E80">
      <w:pPr>
        <w:pStyle w:val="ListParagraph"/>
      </w:pPr>
    </w:p>
    <w:p w:rsidR="00126E80" w:rsidRDefault="00126E80" w:rsidP="00126E80">
      <w:pPr>
        <w:pStyle w:val="ListParagraph"/>
      </w:pPr>
    </w:p>
    <w:p w:rsidR="00126E80" w:rsidRDefault="00126E80" w:rsidP="00126E80">
      <w:pPr>
        <w:pStyle w:val="ListParagraph"/>
        <w:numPr>
          <w:ilvl w:val="0"/>
          <w:numId w:val="20"/>
        </w:numPr>
      </w:pPr>
      <w:r w:rsidRPr="00412F03">
        <w:t>What are the advantages of using Primary Sources to learn about history?</w:t>
      </w:r>
    </w:p>
    <w:p w:rsidR="00126E80" w:rsidRDefault="00126E80" w:rsidP="00126E80"/>
    <w:p w:rsidR="00126E80" w:rsidRDefault="00126E80" w:rsidP="00126E80">
      <w:pPr>
        <w:pStyle w:val="ListParagraph"/>
        <w:numPr>
          <w:ilvl w:val="0"/>
          <w:numId w:val="20"/>
        </w:numPr>
      </w:pPr>
      <w:r w:rsidRPr="00412F03">
        <w:t>List some of the disadvantages of using Primary Sources when studying history.</w:t>
      </w:r>
    </w:p>
    <w:p w:rsidR="00126E80" w:rsidRDefault="00126E80" w:rsidP="00126E80">
      <w:pPr>
        <w:pStyle w:val="ListParagraph"/>
      </w:pPr>
    </w:p>
    <w:p w:rsidR="00126E80" w:rsidRPr="00412F03" w:rsidRDefault="00126E80" w:rsidP="00126E80">
      <w:pPr>
        <w:pStyle w:val="ListParagraph"/>
      </w:pPr>
    </w:p>
    <w:p w:rsidR="00126E80" w:rsidRPr="00412F03" w:rsidRDefault="00126E80" w:rsidP="00126E80">
      <w:pPr>
        <w:pStyle w:val="ListParagraph"/>
        <w:numPr>
          <w:ilvl w:val="0"/>
          <w:numId w:val="20"/>
        </w:numPr>
      </w:pPr>
      <w:r w:rsidRPr="00412F03">
        <w:t xml:space="preserve">List three questions you would have liked Mr. </w:t>
      </w:r>
      <w:proofErr w:type="spellStart"/>
      <w:r w:rsidRPr="00412F03">
        <w:t>Ridout</w:t>
      </w:r>
      <w:proofErr w:type="spellEnd"/>
      <w:r w:rsidRPr="00412F03">
        <w:t xml:space="preserve"> or Mr. Stone to have answered about military life during of the War of 1812?  Explain why you would like to learn more about each of these topics:</w:t>
      </w:r>
    </w:p>
    <w:tbl>
      <w:tblPr>
        <w:tblStyle w:val="TableGrid"/>
        <w:tblW w:w="0" w:type="auto"/>
        <w:tblLook w:val="00A0" w:firstRow="1" w:lastRow="0" w:firstColumn="1" w:lastColumn="0" w:noHBand="0" w:noVBand="0"/>
        <w:tblCaption w:val="Table for Questions to ask Mr. Ridout or Mr. Stone about military life"/>
        <w:tblDescription w:val="Table consists of two columns: Question and Why You Would Like to Learn &#10;More About This Topic?&#10;"/>
      </w:tblPr>
      <w:tblGrid>
        <w:gridCol w:w="4788"/>
        <w:gridCol w:w="4788"/>
      </w:tblGrid>
      <w:tr w:rsidR="00126E80" w:rsidRPr="00412F03" w:rsidTr="00FD7637">
        <w:trPr>
          <w:tblHeader/>
        </w:trPr>
        <w:tc>
          <w:tcPr>
            <w:tcW w:w="4788" w:type="dxa"/>
            <w:vAlign w:val="center"/>
          </w:tcPr>
          <w:p w:rsidR="00126E80" w:rsidRPr="004B4067" w:rsidRDefault="00126E80" w:rsidP="00FD7637">
            <w:pPr>
              <w:jc w:val="center"/>
              <w:rPr>
                <w:rStyle w:val="Strong"/>
              </w:rPr>
            </w:pPr>
            <w:r w:rsidRPr="004B4067">
              <w:rPr>
                <w:rStyle w:val="Strong"/>
              </w:rPr>
              <w:t>Question</w:t>
            </w:r>
          </w:p>
        </w:tc>
        <w:tc>
          <w:tcPr>
            <w:tcW w:w="4788" w:type="dxa"/>
            <w:vAlign w:val="center"/>
          </w:tcPr>
          <w:p w:rsidR="00126E80" w:rsidRPr="004B4067" w:rsidRDefault="00126E80" w:rsidP="00FD7637">
            <w:pPr>
              <w:jc w:val="center"/>
              <w:rPr>
                <w:rStyle w:val="Strong"/>
              </w:rPr>
            </w:pPr>
            <w:r w:rsidRPr="004B4067">
              <w:rPr>
                <w:rStyle w:val="Strong"/>
              </w:rPr>
              <w:t>Why You Would Like to Learn</w:t>
            </w:r>
          </w:p>
          <w:p w:rsidR="00126E80" w:rsidRPr="004B4067" w:rsidRDefault="00126E80" w:rsidP="00FD7637">
            <w:pPr>
              <w:jc w:val="center"/>
              <w:rPr>
                <w:rStyle w:val="Strong"/>
              </w:rPr>
            </w:pPr>
            <w:r w:rsidRPr="004B4067">
              <w:rPr>
                <w:rStyle w:val="Strong"/>
              </w:rPr>
              <w:t>More About This Topic?</w:t>
            </w:r>
          </w:p>
        </w:tc>
      </w:tr>
      <w:tr w:rsidR="00126E80" w:rsidRPr="00412F03" w:rsidTr="00FD7637">
        <w:trPr>
          <w:trHeight w:val="864"/>
        </w:trPr>
        <w:tc>
          <w:tcPr>
            <w:tcW w:w="4788" w:type="dxa"/>
          </w:tcPr>
          <w:p w:rsidR="00126E80" w:rsidRPr="004B4067" w:rsidRDefault="00126E80" w:rsidP="00FD7637">
            <w:pPr>
              <w:pStyle w:val="quotecite"/>
              <w:tabs>
                <w:tab w:val="left" w:pos="3086"/>
              </w:tabs>
              <w:rPr>
                <w:rFonts w:ascii="Arial" w:hAnsi="Arial"/>
                <w:color w:val="FFFFFF" w:themeColor="background1"/>
              </w:rPr>
            </w:pPr>
            <w:r w:rsidRPr="004B4067">
              <w:rPr>
                <w:rFonts w:ascii="Arial" w:hAnsi="Arial"/>
                <w:color w:val="FFFFFF" w:themeColor="background1"/>
              </w:rPr>
              <w:t>Blank space for student answer</w:t>
            </w:r>
          </w:p>
        </w:tc>
        <w:tc>
          <w:tcPr>
            <w:tcW w:w="4788" w:type="dxa"/>
          </w:tcPr>
          <w:p w:rsidR="00126E80" w:rsidRPr="004B4067" w:rsidRDefault="00126E80" w:rsidP="00FD7637">
            <w:pPr>
              <w:pStyle w:val="quotecite"/>
              <w:rPr>
                <w:color w:val="FFFFFF" w:themeColor="background1"/>
              </w:rPr>
            </w:pPr>
            <w:r w:rsidRPr="004B4067">
              <w:rPr>
                <w:rFonts w:ascii="Arial" w:hAnsi="Arial"/>
                <w:color w:val="FFFFFF" w:themeColor="background1"/>
              </w:rPr>
              <w:t>Blank space for student answer</w:t>
            </w:r>
          </w:p>
        </w:tc>
      </w:tr>
      <w:tr w:rsidR="00126E80" w:rsidRPr="00412F03" w:rsidTr="00FD7637">
        <w:trPr>
          <w:trHeight w:val="864"/>
        </w:trPr>
        <w:tc>
          <w:tcPr>
            <w:tcW w:w="4788" w:type="dxa"/>
          </w:tcPr>
          <w:p w:rsidR="00126E80" w:rsidRPr="004B4067" w:rsidRDefault="00126E80" w:rsidP="00FD7637">
            <w:pPr>
              <w:pStyle w:val="quotecite"/>
              <w:rPr>
                <w:color w:val="FFFFFF" w:themeColor="background1"/>
              </w:rPr>
            </w:pPr>
            <w:r w:rsidRPr="004B4067">
              <w:rPr>
                <w:rFonts w:ascii="Arial" w:hAnsi="Arial"/>
                <w:color w:val="FFFFFF" w:themeColor="background1"/>
              </w:rPr>
              <w:t>Blank space for student answer</w:t>
            </w:r>
          </w:p>
        </w:tc>
        <w:tc>
          <w:tcPr>
            <w:tcW w:w="4788" w:type="dxa"/>
          </w:tcPr>
          <w:p w:rsidR="00126E80" w:rsidRPr="004B4067" w:rsidRDefault="00126E80" w:rsidP="00FD7637">
            <w:pPr>
              <w:pStyle w:val="quotecite"/>
              <w:rPr>
                <w:color w:val="FFFFFF" w:themeColor="background1"/>
              </w:rPr>
            </w:pPr>
            <w:r w:rsidRPr="004B4067">
              <w:rPr>
                <w:rFonts w:ascii="Arial" w:hAnsi="Arial"/>
                <w:color w:val="FFFFFF" w:themeColor="background1"/>
              </w:rPr>
              <w:t>Blank space for student answer</w:t>
            </w:r>
          </w:p>
        </w:tc>
      </w:tr>
      <w:tr w:rsidR="00126E80" w:rsidRPr="00412F03" w:rsidTr="00FD7637">
        <w:trPr>
          <w:trHeight w:val="864"/>
        </w:trPr>
        <w:tc>
          <w:tcPr>
            <w:tcW w:w="4788" w:type="dxa"/>
          </w:tcPr>
          <w:p w:rsidR="00126E80" w:rsidRPr="004B4067" w:rsidRDefault="00126E80" w:rsidP="00FD7637">
            <w:pPr>
              <w:pStyle w:val="quotecite"/>
              <w:rPr>
                <w:color w:val="FFFFFF" w:themeColor="background1"/>
              </w:rPr>
            </w:pPr>
            <w:r w:rsidRPr="004B4067">
              <w:rPr>
                <w:rFonts w:ascii="Arial" w:hAnsi="Arial"/>
                <w:color w:val="FFFFFF" w:themeColor="background1"/>
              </w:rPr>
              <w:t>Blank space for student answer</w:t>
            </w:r>
          </w:p>
        </w:tc>
        <w:tc>
          <w:tcPr>
            <w:tcW w:w="4788" w:type="dxa"/>
          </w:tcPr>
          <w:p w:rsidR="00126E80" w:rsidRPr="004B4067" w:rsidRDefault="00126E80" w:rsidP="00FD7637">
            <w:pPr>
              <w:pStyle w:val="quotecite"/>
              <w:rPr>
                <w:color w:val="FFFFFF" w:themeColor="background1"/>
              </w:rPr>
            </w:pPr>
            <w:r w:rsidRPr="004B4067">
              <w:rPr>
                <w:rFonts w:ascii="Arial" w:hAnsi="Arial"/>
                <w:color w:val="FFFFFF" w:themeColor="background1"/>
              </w:rPr>
              <w:t>Blank space for student answer</w:t>
            </w:r>
          </w:p>
        </w:tc>
      </w:tr>
    </w:tbl>
    <w:p w:rsidR="00126E80" w:rsidRDefault="00126E80" w:rsidP="00126E80"/>
    <w:p w:rsidR="00126E80" w:rsidRPr="00412F03" w:rsidRDefault="00126E80" w:rsidP="00126E80">
      <w:pPr>
        <w:pStyle w:val="ListParagraph"/>
        <w:numPr>
          <w:ilvl w:val="0"/>
          <w:numId w:val="20"/>
        </w:numPr>
      </w:pPr>
      <w:r w:rsidRPr="00412F03">
        <w:t>How has the archival material helped you answer your research question?</w:t>
      </w:r>
    </w:p>
    <w:p w:rsidR="00126E80" w:rsidRPr="00412F03" w:rsidRDefault="00126E80" w:rsidP="00126E80"/>
    <w:p w:rsidR="00D94E86" w:rsidRPr="00126E80" w:rsidRDefault="00D94E86" w:rsidP="00126E80"/>
    <w:sectPr w:rsidR="00D94E86" w:rsidRPr="00126E80" w:rsidSect="008F4671">
      <w:headerReference w:type="default" r:id="rId38"/>
      <w:pgSz w:w="12240" w:h="15840"/>
      <w:pgMar w:top="1440" w:right="1440" w:bottom="1440" w:left="1440" w:header="720" w:footer="51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1B5" w:rsidRDefault="00BA31B5" w:rsidP="00BC5050">
      <w:r>
        <w:separator/>
      </w:r>
    </w:p>
    <w:p w:rsidR="00BA31B5" w:rsidRDefault="00BA31B5" w:rsidP="00BC5050"/>
  </w:endnote>
  <w:endnote w:type="continuationSeparator" w:id="0">
    <w:p w:rsidR="00BA31B5" w:rsidRDefault="00BA31B5" w:rsidP="00BC5050">
      <w:r>
        <w:continuationSeparator/>
      </w:r>
    </w:p>
    <w:p w:rsidR="00BA31B5" w:rsidRDefault="00BA31B5" w:rsidP="00BC50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741498"/>
      <w:docPartObj>
        <w:docPartGallery w:val="Page Numbers (Bottom of Page)"/>
        <w:docPartUnique/>
      </w:docPartObj>
    </w:sdtPr>
    <w:sdtEndPr>
      <w:rPr>
        <w:sz w:val="16"/>
      </w:rPr>
    </w:sdtEndPr>
    <w:sdtContent>
      <w:p w:rsidR="00126E80" w:rsidRPr="00E0706F" w:rsidRDefault="00126E80" w:rsidP="00E0706F">
        <w:pPr>
          <w:pStyle w:val="Footer"/>
          <w:jc w:val="right"/>
          <w:rPr>
            <w:sz w:val="16"/>
          </w:rPr>
        </w:pPr>
        <w:r w:rsidRPr="00E0706F">
          <w:t xml:space="preserve">Page | </w:t>
        </w:r>
        <w:r w:rsidRPr="00E0706F">
          <w:fldChar w:fldCharType="begin"/>
        </w:r>
        <w:r w:rsidRPr="00E0706F">
          <w:instrText xml:space="preserve"> PAGE   \* MERGEFORMAT </w:instrText>
        </w:r>
        <w:r w:rsidRPr="00E0706F">
          <w:fldChar w:fldCharType="separate"/>
        </w:r>
        <w:r>
          <w:rPr>
            <w:noProof/>
          </w:rPr>
          <w:t>5</w:t>
        </w:r>
        <w:r w:rsidRPr="00E0706F">
          <w:fldChar w:fldCharType="end"/>
        </w:r>
        <w:r w:rsidRPr="00E0706F">
          <w:rPr>
            <w:sz w:val="16"/>
          </w:rPr>
          <w:t xml:space="preserve"> </w:t>
        </w:r>
      </w:p>
    </w:sdtContent>
  </w:sdt>
  <w:p w:rsidR="00126E80" w:rsidRDefault="00126E80" w:rsidP="0091368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4251239"/>
      <w:docPartObj>
        <w:docPartGallery w:val="Page Numbers (Bottom of Page)"/>
        <w:docPartUnique/>
      </w:docPartObj>
    </w:sdtPr>
    <w:sdtContent>
      <w:p w:rsidR="00126E80" w:rsidRPr="00F3561D" w:rsidRDefault="00126E80" w:rsidP="0091368B">
        <w:pPr>
          <w:pStyle w:val="Footer"/>
        </w:pPr>
        <w:r w:rsidRPr="00F3561D">
          <w:t xml:space="preserve">Page | </w:t>
        </w:r>
        <w:r w:rsidRPr="00F3561D">
          <w:fldChar w:fldCharType="begin"/>
        </w:r>
        <w:r w:rsidRPr="00F3561D">
          <w:instrText xml:space="preserve"> PAGE   \* MERGEFORMAT </w:instrText>
        </w:r>
        <w:r w:rsidRPr="00F3561D">
          <w:fldChar w:fldCharType="separate"/>
        </w:r>
        <w:r>
          <w:rPr>
            <w:noProof/>
          </w:rPr>
          <w:t>8</w:t>
        </w:r>
        <w:r w:rsidRPr="00F3561D">
          <w:rPr>
            <w:noProof/>
          </w:rPr>
          <w:fldChar w:fldCharType="end"/>
        </w:r>
        <w:r w:rsidRPr="00F3561D">
          <w:t xml:space="preserve"> </w:t>
        </w:r>
      </w:p>
    </w:sdtContent>
  </w:sdt>
  <w:p w:rsidR="00126E80" w:rsidRDefault="00126E80" w:rsidP="0091368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63596"/>
      <w:docPartObj>
        <w:docPartGallery w:val="Page Numbers (Bottom of Page)"/>
        <w:docPartUnique/>
      </w:docPartObj>
    </w:sdtPr>
    <w:sdtContent>
      <w:p w:rsidR="00126E80" w:rsidRPr="00635C81" w:rsidRDefault="00126E80" w:rsidP="0091368B">
        <w:pPr>
          <w:jc w:val="right"/>
        </w:pPr>
        <w:r w:rsidRPr="00635C81">
          <w:t xml:space="preserve">Page | </w:t>
        </w:r>
        <w:r w:rsidRPr="00635C81">
          <w:fldChar w:fldCharType="begin"/>
        </w:r>
        <w:r w:rsidRPr="00635C81">
          <w:instrText xml:space="preserve"> PAGE   \* MERGEFORMAT </w:instrText>
        </w:r>
        <w:r w:rsidRPr="00635C81">
          <w:fldChar w:fldCharType="separate"/>
        </w:r>
        <w:r>
          <w:rPr>
            <w:noProof/>
          </w:rPr>
          <w:t>19</w:t>
        </w:r>
        <w:r w:rsidRPr="00635C81">
          <w:rPr>
            <w:noProof/>
          </w:rPr>
          <w:fldChar w:fldCharType="end"/>
        </w:r>
        <w:r w:rsidRPr="00635C81">
          <w:t xml:space="preserve"> </w:t>
        </w:r>
      </w:p>
    </w:sdtContent>
  </w:sdt>
  <w:p w:rsidR="00126E80" w:rsidRDefault="00126E80" w:rsidP="0091368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1B5" w:rsidRDefault="00BA31B5" w:rsidP="00BC5050">
      <w:r>
        <w:separator/>
      </w:r>
    </w:p>
    <w:p w:rsidR="00BA31B5" w:rsidRDefault="00BA31B5" w:rsidP="00BC5050"/>
  </w:footnote>
  <w:footnote w:type="continuationSeparator" w:id="0">
    <w:p w:rsidR="00BA31B5" w:rsidRDefault="00BA31B5" w:rsidP="00BC5050">
      <w:r>
        <w:continuationSeparator/>
      </w:r>
    </w:p>
    <w:p w:rsidR="00BA31B5" w:rsidRDefault="00BA31B5" w:rsidP="00BC505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80" w:rsidRDefault="00126E80" w:rsidP="0091368B">
    <w:pPr>
      <w:pStyle w:val="Header"/>
    </w:pPr>
    <w:r>
      <w:rPr>
        <w:noProof/>
        <w:lang w:eastAsia="en-CA"/>
      </w:rPr>
      <w:drawing>
        <wp:inline distT="0" distB="0" distL="0" distR="0" wp14:anchorId="59D8319F" wp14:editId="55F48D2F">
          <wp:extent cx="2199640" cy="565150"/>
          <wp:effectExtent l="0" t="0" r="0" b="6350"/>
          <wp:docPr id="20" name="Picture 11" descr="Image depicts the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asnajaswal.com/wp-content/uploads/2012/01/Logo_Archives-of-Ontario_6.jpg"/>
                  <pic:cNvPicPr>
                    <a:picLocks noChangeAspect="1" noChangeArrowheads="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199640" cy="56515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80" w:rsidRDefault="00126E80" w:rsidP="0091368B">
    <w:pPr>
      <w:pStyle w:val="Header"/>
    </w:pPr>
    <w:r>
      <w:rPr>
        <w:noProof/>
        <w:lang w:eastAsia="en-CA"/>
      </w:rPr>
      <w:drawing>
        <wp:inline distT="0" distB="0" distL="0" distR="0" wp14:anchorId="5EEEECE7" wp14:editId="0F0349A4">
          <wp:extent cx="2200275" cy="561975"/>
          <wp:effectExtent l="0" t="0" r="9525" b="9525"/>
          <wp:docPr id="21" name="Picture 11" descr="Image depicts the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Image depicts the Archives of Ontario's logo" title="Archives of Ontario logo"/>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200275" cy="561975"/>
                  </a:xfrm>
                  <a:prstGeom prst="rect">
                    <a:avLst/>
                  </a:prstGeom>
                  <a:noFill/>
                  <a:ln>
                    <a:noFill/>
                  </a:ln>
                </pic:spPr>
              </pic:pic>
            </a:graphicData>
          </a:graphic>
        </wp:inline>
      </w:drawing>
    </w:r>
  </w:p>
  <w:p w:rsidR="00126E80" w:rsidRDefault="00126E80" w:rsidP="009136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E80" w:rsidRDefault="00126E80" w:rsidP="0091368B">
    <w:pPr>
      <w:pStyle w:val="Header"/>
    </w:pPr>
    <w:r>
      <w:rPr>
        <w:noProof/>
        <w:lang w:eastAsia="en-CA"/>
      </w:rPr>
      <w:drawing>
        <wp:inline distT="0" distB="0" distL="0" distR="0" wp14:anchorId="0C2CC564" wp14:editId="2C9D3245">
          <wp:extent cx="2200275" cy="561975"/>
          <wp:effectExtent l="0" t="0" r="9525" b="9525"/>
          <wp:docPr id="23" name="Picture 23" descr="Image depicts the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Image depicts the Archives of Ontario's logo" title="Archives of Ontario logo"/>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200275" cy="561975"/>
                  </a:xfrm>
                  <a:prstGeom prst="rect">
                    <a:avLst/>
                  </a:prstGeom>
                  <a:noFill/>
                  <a:ln>
                    <a:noFill/>
                  </a:ln>
                </pic:spPr>
              </pic:pic>
            </a:graphicData>
          </a:graphic>
        </wp:inline>
      </w:drawing>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1F71" w:rsidRDefault="001535FA" w:rsidP="00BC5050">
    <w:pPr>
      <w:pStyle w:val="Header"/>
    </w:pPr>
    <w:r>
      <w:rPr>
        <w:noProof/>
        <w:lang w:eastAsia="en-CA"/>
      </w:rPr>
      <w:drawing>
        <wp:inline distT="0" distB="0" distL="0" distR="0" wp14:anchorId="32C9B9D5" wp14:editId="7FEAE8D5">
          <wp:extent cx="2200275" cy="561975"/>
          <wp:effectExtent l="0" t="0" r="9525" b="9525"/>
          <wp:docPr id="328" name="Picture 11" descr="Image depicts the Archives of Ontario's logo" title="Archives of Ontari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1" descr="Image depicts the Archives of Ontario's logo" title="Archives of Ontario logo"/>
                  <pic:cNvPicPr>
                    <a:picLocks noChangeAspect="1"/>
                  </pic:cNvPicPr>
                </pic:nvPicPr>
                <pic:blipFill>
                  <a:blip r:embed="rId1">
                    <a:extLst>
                      <a:ext uri="{28A0092B-C50C-407E-A947-70E740481C1C}">
                        <a14:useLocalDpi xmlns:a14="http://schemas.microsoft.com/office/drawing/2010/main" val="0"/>
                      </a:ext>
                    </a:extLst>
                  </a:blip>
                  <a:srcRect l="20444" t="38055" r="20296" b="37793"/>
                  <a:stretch>
                    <a:fillRect/>
                  </a:stretch>
                </pic:blipFill>
                <pic:spPr bwMode="auto">
                  <a:xfrm>
                    <a:off x="0" y="0"/>
                    <a:ext cx="2200275" cy="561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7717"/>
    <w:multiLevelType w:val="hybridMultilevel"/>
    <w:tmpl w:val="13B8F252"/>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9AC45F3"/>
    <w:multiLevelType w:val="hybridMultilevel"/>
    <w:tmpl w:val="9F7031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D564277"/>
    <w:multiLevelType w:val="hybridMultilevel"/>
    <w:tmpl w:val="29CCDB24"/>
    <w:lvl w:ilvl="0" w:tplc="B7C47422">
      <w:start w:val="1"/>
      <w:numFmt w:val="decimal"/>
      <w:lvlText w:val="%1."/>
      <w:lvlJc w:val="left"/>
      <w:pPr>
        <w:tabs>
          <w:tab w:val="num" w:pos="720"/>
        </w:tabs>
        <w:ind w:left="720" w:hanging="360"/>
      </w:pPr>
    </w:lvl>
    <w:lvl w:ilvl="1" w:tplc="AE36E3A2" w:tentative="1">
      <w:start w:val="1"/>
      <w:numFmt w:val="decimal"/>
      <w:lvlText w:val="%2."/>
      <w:lvlJc w:val="left"/>
      <w:pPr>
        <w:tabs>
          <w:tab w:val="num" w:pos="1440"/>
        </w:tabs>
        <w:ind w:left="1440" w:hanging="360"/>
      </w:pPr>
    </w:lvl>
    <w:lvl w:ilvl="2" w:tplc="75C0D4F4" w:tentative="1">
      <w:start w:val="1"/>
      <w:numFmt w:val="decimal"/>
      <w:lvlText w:val="%3."/>
      <w:lvlJc w:val="left"/>
      <w:pPr>
        <w:tabs>
          <w:tab w:val="num" w:pos="2160"/>
        </w:tabs>
        <w:ind w:left="2160" w:hanging="360"/>
      </w:pPr>
    </w:lvl>
    <w:lvl w:ilvl="3" w:tplc="1CCE8B2A" w:tentative="1">
      <w:start w:val="1"/>
      <w:numFmt w:val="decimal"/>
      <w:lvlText w:val="%4."/>
      <w:lvlJc w:val="left"/>
      <w:pPr>
        <w:tabs>
          <w:tab w:val="num" w:pos="2880"/>
        </w:tabs>
        <w:ind w:left="2880" w:hanging="360"/>
      </w:pPr>
    </w:lvl>
    <w:lvl w:ilvl="4" w:tplc="4A4010B6" w:tentative="1">
      <w:start w:val="1"/>
      <w:numFmt w:val="decimal"/>
      <w:lvlText w:val="%5."/>
      <w:lvlJc w:val="left"/>
      <w:pPr>
        <w:tabs>
          <w:tab w:val="num" w:pos="3600"/>
        </w:tabs>
        <w:ind w:left="3600" w:hanging="360"/>
      </w:pPr>
    </w:lvl>
    <w:lvl w:ilvl="5" w:tplc="79041162" w:tentative="1">
      <w:start w:val="1"/>
      <w:numFmt w:val="decimal"/>
      <w:lvlText w:val="%6."/>
      <w:lvlJc w:val="left"/>
      <w:pPr>
        <w:tabs>
          <w:tab w:val="num" w:pos="4320"/>
        </w:tabs>
        <w:ind w:left="4320" w:hanging="360"/>
      </w:pPr>
    </w:lvl>
    <w:lvl w:ilvl="6" w:tplc="31922F5C" w:tentative="1">
      <w:start w:val="1"/>
      <w:numFmt w:val="decimal"/>
      <w:lvlText w:val="%7."/>
      <w:lvlJc w:val="left"/>
      <w:pPr>
        <w:tabs>
          <w:tab w:val="num" w:pos="5040"/>
        </w:tabs>
        <w:ind w:left="5040" w:hanging="360"/>
      </w:pPr>
    </w:lvl>
    <w:lvl w:ilvl="7" w:tplc="437C658A" w:tentative="1">
      <w:start w:val="1"/>
      <w:numFmt w:val="decimal"/>
      <w:lvlText w:val="%8."/>
      <w:lvlJc w:val="left"/>
      <w:pPr>
        <w:tabs>
          <w:tab w:val="num" w:pos="5760"/>
        </w:tabs>
        <w:ind w:left="5760" w:hanging="360"/>
      </w:pPr>
    </w:lvl>
    <w:lvl w:ilvl="8" w:tplc="EE2804EA" w:tentative="1">
      <w:start w:val="1"/>
      <w:numFmt w:val="decimal"/>
      <w:lvlText w:val="%9."/>
      <w:lvlJc w:val="left"/>
      <w:pPr>
        <w:tabs>
          <w:tab w:val="num" w:pos="6480"/>
        </w:tabs>
        <w:ind w:left="6480" w:hanging="360"/>
      </w:pPr>
    </w:lvl>
  </w:abstractNum>
  <w:abstractNum w:abstractNumId="3">
    <w:nsid w:val="0F5A2F75"/>
    <w:multiLevelType w:val="hybridMultilevel"/>
    <w:tmpl w:val="B6020602"/>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nsid w:val="11B21B98"/>
    <w:multiLevelType w:val="hybridMultilevel"/>
    <w:tmpl w:val="A798068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3F37283"/>
    <w:multiLevelType w:val="hybridMultilevel"/>
    <w:tmpl w:val="BC5477AE"/>
    <w:lvl w:ilvl="0" w:tplc="B84267B4">
      <w:start w:val="1"/>
      <w:numFmt w:val="decimal"/>
      <w:lvlText w:val="%1."/>
      <w:lvlJc w:val="left"/>
      <w:pPr>
        <w:tabs>
          <w:tab w:val="num" w:pos="720"/>
        </w:tabs>
        <w:ind w:left="720" w:hanging="360"/>
      </w:pPr>
    </w:lvl>
    <w:lvl w:ilvl="1" w:tplc="BCEE797A" w:tentative="1">
      <w:start w:val="1"/>
      <w:numFmt w:val="decimal"/>
      <w:lvlText w:val="%2."/>
      <w:lvlJc w:val="left"/>
      <w:pPr>
        <w:tabs>
          <w:tab w:val="num" w:pos="1440"/>
        </w:tabs>
        <w:ind w:left="1440" w:hanging="360"/>
      </w:pPr>
    </w:lvl>
    <w:lvl w:ilvl="2" w:tplc="C5861C60" w:tentative="1">
      <w:start w:val="1"/>
      <w:numFmt w:val="decimal"/>
      <w:lvlText w:val="%3."/>
      <w:lvlJc w:val="left"/>
      <w:pPr>
        <w:tabs>
          <w:tab w:val="num" w:pos="2160"/>
        </w:tabs>
        <w:ind w:left="2160" w:hanging="360"/>
      </w:pPr>
    </w:lvl>
    <w:lvl w:ilvl="3" w:tplc="0258692E" w:tentative="1">
      <w:start w:val="1"/>
      <w:numFmt w:val="decimal"/>
      <w:lvlText w:val="%4."/>
      <w:lvlJc w:val="left"/>
      <w:pPr>
        <w:tabs>
          <w:tab w:val="num" w:pos="2880"/>
        </w:tabs>
        <w:ind w:left="2880" w:hanging="360"/>
      </w:pPr>
    </w:lvl>
    <w:lvl w:ilvl="4" w:tplc="9808DBA0" w:tentative="1">
      <w:start w:val="1"/>
      <w:numFmt w:val="decimal"/>
      <w:lvlText w:val="%5."/>
      <w:lvlJc w:val="left"/>
      <w:pPr>
        <w:tabs>
          <w:tab w:val="num" w:pos="3600"/>
        </w:tabs>
        <w:ind w:left="3600" w:hanging="360"/>
      </w:pPr>
    </w:lvl>
    <w:lvl w:ilvl="5" w:tplc="0DDC219C" w:tentative="1">
      <w:start w:val="1"/>
      <w:numFmt w:val="decimal"/>
      <w:lvlText w:val="%6."/>
      <w:lvlJc w:val="left"/>
      <w:pPr>
        <w:tabs>
          <w:tab w:val="num" w:pos="4320"/>
        </w:tabs>
        <w:ind w:left="4320" w:hanging="360"/>
      </w:pPr>
    </w:lvl>
    <w:lvl w:ilvl="6" w:tplc="E28E1290" w:tentative="1">
      <w:start w:val="1"/>
      <w:numFmt w:val="decimal"/>
      <w:lvlText w:val="%7."/>
      <w:lvlJc w:val="left"/>
      <w:pPr>
        <w:tabs>
          <w:tab w:val="num" w:pos="5040"/>
        </w:tabs>
        <w:ind w:left="5040" w:hanging="360"/>
      </w:pPr>
    </w:lvl>
    <w:lvl w:ilvl="7" w:tplc="7D9AFE64" w:tentative="1">
      <w:start w:val="1"/>
      <w:numFmt w:val="decimal"/>
      <w:lvlText w:val="%8."/>
      <w:lvlJc w:val="left"/>
      <w:pPr>
        <w:tabs>
          <w:tab w:val="num" w:pos="5760"/>
        </w:tabs>
        <w:ind w:left="5760" w:hanging="360"/>
      </w:pPr>
    </w:lvl>
    <w:lvl w:ilvl="8" w:tplc="FC6C3F90" w:tentative="1">
      <w:start w:val="1"/>
      <w:numFmt w:val="decimal"/>
      <w:lvlText w:val="%9."/>
      <w:lvlJc w:val="left"/>
      <w:pPr>
        <w:tabs>
          <w:tab w:val="num" w:pos="6480"/>
        </w:tabs>
        <w:ind w:left="6480" w:hanging="360"/>
      </w:pPr>
    </w:lvl>
  </w:abstractNum>
  <w:abstractNum w:abstractNumId="6">
    <w:nsid w:val="175B304E"/>
    <w:multiLevelType w:val="hybridMultilevel"/>
    <w:tmpl w:val="5E6CD48E"/>
    <w:lvl w:ilvl="0" w:tplc="10090001">
      <w:start w:val="1"/>
      <w:numFmt w:val="bullet"/>
      <w:lvlText w:val=""/>
      <w:lvlJc w:val="left"/>
      <w:pPr>
        <w:ind w:left="3240" w:hanging="360"/>
      </w:pPr>
      <w:rPr>
        <w:rFonts w:ascii="Symbol" w:hAnsi="Symbol" w:hint="default"/>
      </w:rPr>
    </w:lvl>
    <w:lvl w:ilvl="1" w:tplc="10090003" w:tentative="1">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7">
    <w:nsid w:val="181631DA"/>
    <w:multiLevelType w:val="hybridMultilevel"/>
    <w:tmpl w:val="901AA0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8983172"/>
    <w:multiLevelType w:val="hybridMultilevel"/>
    <w:tmpl w:val="5AB8C7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1BCA5B16"/>
    <w:multiLevelType w:val="hybridMultilevel"/>
    <w:tmpl w:val="4412DDBA"/>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0">
    <w:nsid w:val="24CB495B"/>
    <w:multiLevelType w:val="hybridMultilevel"/>
    <w:tmpl w:val="E6CCD0B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26F8411E"/>
    <w:multiLevelType w:val="hybridMultilevel"/>
    <w:tmpl w:val="B4A0CB7C"/>
    <w:lvl w:ilvl="0" w:tplc="10281874">
      <w:start w:val="1"/>
      <w:numFmt w:val="bullet"/>
      <w:lvlText w:val="•"/>
      <w:lvlJc w:val="left"/>
      <w:pPr>
        <w:tabs>
          <w:tab w:val="num" w:pos="720"/>
        </w:tabs>
        <w:ind w:left="720" w:hanging="360"/>
      </w:pPr>
      <w:rPr>
        <w:rFonts w:ascii="Times New Roman" w:hAnsi="Times New Roman" w:hint="default"/>
      </w:rPr>
    </w:lvl>
    <w:lvl w:ilvl="1" w:tplc="96C23D98" w:tentative="1">
      <w:start w:val="1"/>
      <w:numFmt w:val="bullet"/>
      <w:lvlText w:val="•"/>
      <w:lvlJc w:val="left"/>
      <w:pPr>
        <w:tabs>
          <w:tab w:val="num" w:pos="1440"/>
        </w:tabs>
        <w:ind w:left="1440" w:hanging="360"/>
      </w:pPr>
      <w:rPr>
        <w:rFonts w:ascii="Times New Roman" w:hAnsi="Times New Roman" w:hint="default"/>
      </w:rPr>
    </w:lvl>
    <w:lvl w:ilvl="2" w:tplc="547C932A" w:tentative="1">
      <w:start w:val="1"/>
      <w:numFmt w:val="bullet"/>
      <w:lvlText w:val="•"/>
      <w:lvlJc w:val="left"/>
      <w:pPr>
        <w:tabs>
          <w:tab w:val="num" w:pos="2160"/>
        </w:tabs>
        <w:ind w:left="2160" w:hanging="360"/>
      </w:pPr>
      <w:rPr>
        <w:rFonts w:ascii="Times New Roman" w:hAnsi="Times New Roman" w:hint="default"/>
      </w:rPr>
    </w:lvl>
    <w:lvl w:ilvl="3" w:tplc="55CA83AE" w:tentative="1">
      <w:start w:val="1"/>
      <w:numFmt w:val="bullet"/>
      <w:lvlText w:val="•"/>
      <w:lvlJc w:val="left"/>
      <w:pPr>
        <w:tabs>
          <w:tab w:val="num" w:pos="2880"/>
        </w:tabs>
        <w:ind w:left="2880" w:hanging="360"/>
      </w:pPr>
      <w:rPr>
        <w:rFonts w:ascii="Times New Roman" w:hAnsi="Times New Roman" w:hint="default"/>
      </w:rPr>
    </w:lvl>
    <w:lvl w:ilvl="4" w:tplc="17242ACC" w:tentative="1">
      <w:start w:val="1"/>
      <w:numFmt w:val="bullet"/>
      <w:lvlText w:val="•"/>
      <w:lvlJc w:val="left"/>
      <w:pPr>
        <w:tabs>
          <w:tab w:val="num" w:pos="3600"/>
        </w:tabs>
        <w:ind w:left="3600" w:hanging="360"/>
      </w:pPr>
      <w:rPr>
        <w:rFonts w:ascii="Times New Roman" w:hAnsi="Times New Roman" w:hint="default"/>
      </w:rPr>
    </w:lvl>
    <w:lvl w:ilvl="5" w:tplc="61FA0B4C" w:tentative="1">
      <w:start w:val="1"/>
      <w:numFmt w:val="bullet"/>
      <w:lvlText w:val="•"/>
      <w:lvlJc w:val="left"/>
      <w:pPr>
        <w:tabs>
          <w:tab w:val="num" w:pos="4320"/>
        </w:tabs>
        <w:ind w:left="4320" w:hanging="360"/>
      </w:pPr>
      <w:rPr>
        <w:rFonts w:ascii="Times New Roman" w:hAnsi="Times New Roman" w:hint="default"/>
      </w:rPr>
    </w:lvl>
    <w:lvl w:ilvl="6" w:tplc="C16A9EB8" w:tentative="1">
      <w:start w:val="1"/>
      <w:numFmt w:val="bullet"/>
      <w:lvlText w:val="•"/>
      <w:lvlJc w:val="left"/>
      <w:pPr>
        <w:tabs>
          <w:tab w:val="num" w:pos="5040"/>
        </w:tabs>
        <w:ind w:left="5040" w:hanging="360"/>
      </w:pPr>
      <w:rPr>
        <w:rFonts w:ascii="Times New Roman" w:hAnsi="Times New Roman" w:hint="default"/>
      </w:rPr>
    </w:lvl>
    <w:lvl w:ilvl="7" w:tplc="80780712" w:tentative="1">
      <w:start w:val="1"/>
      <w:numFmt w:val="bullet"/>
      <w:lvlText w:val="•"/>
      <w:lvlJc w:val="left"/>
      <w:pPr>
        <w:tabs>
          <w:tab w:val="num" w:pos="5760"/>
        </w:tabs>
        <w:ind w:left="5760" w:hanging="360"/>
      </w:pPr>
      <w:rPr>
        <w:rFonts w:ascii="Times New Roman" w:hAnsi="Times New Roman" w:hint="default"/>
      </w:rPr>
    </w:lvl>
    <w:lvl w:ilvl="8" w:tplc="BB1220D6" w:tentative="1">
      <w:start w:val="1"/>
      <w:numFmt w:val="bullet"/>
      <w:lvlText w:val="•"/>
      <w:lvlJc w:val="left"/>
      <w:pPr>
        <w:tabs>
          <w:tab w:val="num" w:pos="6480"/>
        </w:tabs>
        <w:ind w:left="6480" w:hanging="360"/>
      </w:pPr>
      <w:rPr>
        <w:rFonts w:ascii="Times New Roman" w:hAnsi="Times New Roman" w:hint="default"/>
      </w:rPr>
    </w:lvl>
  </w:abstractNum>
  <w:abstractNum w:abstractNumId="12">
    <w:nsid w:val="323A139E"/>
    <w:multiLevelType w:val="hybridMultilevel"/>
    <w:tmpl w:val="F312804A"/>
    <w:lvl w:ilvl="0" w:tplc="10090001">
      <w:start w:val="1"/>
      <w:numFmt w:val="bullet"/>
      <w:lvlText w:val=""/>
      <w:lvlJc w:val="left"/>
      <w:pPr>
        <w:ind w:left="3150" w:hanging="360"/>
      </w:pPr>
      <w:rPr>
        <w:rFonts w:ascii="Symbol" w:hAnsi="Symbol" w:hint="default"/>
      </w:rPr>
    </w:lvl>
    <w:lvl w:ilvl="1" w:tplc="10090003" w:tentative="1">
      <w:start w:val="1"/>
      <w:numFmt w:val="bullet"/>
      <w:lvlText w:val="o"/>
      <w:lvlJc w:val="left"/>
      <w:pPr>
        <w:ind w:left="3870" w:hanging="360"/>
      </w:pPr>
      <w:rPr>
        <w:rFonts w:ascii="Courier New" w:hAnsi="Courier New" w:cs="Courier New" w:hint="default"/>
      </w:rPr>
    </w:lvl>
    <w:lvl w:ilvl="2" w:tplc="10090005" w:tentative="1">
      <w:start w:val="1"/>
      <w:numFmt w:val="bullet"/>
      <w:lvlText w:val=""/>
      <w:lvlJc w:val="left"/>
      <w:pPr>
        <w:ind w:left="4590" w:hanging="360"/>
      </w:pPr>
      <w:rPr>
        <w:rFonts w:ascii="Wingdings" w:hAnsi="Wingdings" w:hint="default"/>
      </w:rPr>
    </w:lvl>
    <w:lvl w:ilvl="3" w:tplc="10090001" w:tentative="1">
      <w:start w:val="1"/>
      <w:numFmt w:val="bullet"/>
      <w:lvlText w:val=""/>
      <w:lvlJc w:val="left"/>
      <w:pPr>
        <w:ind w:left="5310" w:hanging="360"/>
      </w:pPr>
      <w:rPr>
        <w:rFonts w:ascii="Symbol" w:hAnsi="Symbol" w:hint="default"/>
      </w:rPr>
    </w:lvl>
    <w:lvl w:ilvl="4" w:tplc="10090003" w:tentative="1">
      <w:start w:val="1"/>
      <w:numFmt w:val="bullet"/>
      <w:lvlText w:val="o"/>
      <w:lvlJc w:val="left"/>
      <w:pPr>
        <w:ind w:left="6030" w:hanging="360"/>
      </w:pPr>
      <w:rPr>
        <w:rFonts w:ascii="Courier New" w:hAnsi="Courier New" w:cs="Courier New" w:hint="default"/>
      </w:rPr>
    </w:lvl>
    <w:lvl w:ilvl="5" w:tplc="10090005" w:tentative="1">
      <w:start w:val="1"/>
      <w:numFmt w:val="bullet"/>
      <w:lvlText w:val=""/>
      <w:lvlJc w:val="left"/>
      <w:pPr>
        <w:ind w:left="6750" w:hanging="360"/>
      </w:pPr>
      <w:rPr>
        <w:rFonts w:ascii="Wingdings" w:hAnsi="Wingdings" w:hint="default"/>
      </w:rPr>
    </w:lvl>
    <w:lvl w:ilvl="6" w:tplc="10090001" w:tentative="1">
      <w:start w:val="1"/>
      <w:numFmt w:val="bullet"/>
      <w:lvlText w:val=""/>
      <w:lvlJc w:val="left"/>
      <w:pPr>
        <w:ind w:left="7470" w:hanging="360"/>
      </w:pPr>
      <w:rPr>
        <w:rFonts w:ascii="Symbol" w:hAnsi="Symbol" w:hint="default"/>
      </w:rPr>
    </w:lvl>
    <w:lvl w:ilvl="7" w:tplc="10090003" w:tentative="1">
      <w:start w:val="1"/>
      <w:numFmt w:val="bullet"/>
      <w:lvlText w:val="o"/>
      <w:lvlJc w:val="left"/>
      <w:pPr>
        <w:ind w:left="8190" w:hanging="360"/>
      </w:pPr>
      <w:rPr>
        <w:rFonts w:ascii="Courier New" w:hAnsi="Courier New" w:cs="Courier New" w:hint="default"/>
      </w:rPr>
    </w:lvl>
    <w:lvl w:ilvl="8" w:tplc="10090005" w:tentative="1">
      <w:start w:val="1"/>
      <w:numFmt w:val="bullet"/>
      <w:lvlText w:val=""/>
      <w:lvlJc w:val="left"/>
      <w:pPr>
        <w:ind w:left="8910" w:hanging="360"/>
      </w:pPr>
      <w:rPr>
        <w:rFonts w:ascii="Wingdings" w:hAnsi="Wingdings" w:hint="default"/>
      </w:rPr>
    </w:lvl>
  </w:abstractNum>
  <w:abstractNum w:abstractNumId="13">
    <w:nsid w:val="37BA106B"/>
    <w:multiLevelType w:val="hybridMultilevel"/>
    <w:tmpl w:val="301641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AB867F3"/>
    <w:multiLevelType w:val="hybridMultilevel"/>
    <w:tmpl w:val="1F5EBCF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C2B75A5"/>
    <w:multiLevelType w:val="hybridMultilevel"/>
    <w:tmpl w:val="56FEBF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E045CA1"/>
    <w:multiLevelType w:val="hybridMultilevel"/>
    <w:tmpl w:val="C28605A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432D62DB"/>
    <w:multiLevelType w:val="hybridMultilevel"/>
    <w:tmpl w:val="503EF43E"/>
    <w:lvl w:ilvl="0" w:tplc="75CA5C0C">
      <w:start w:val="1"/>
      <w:numFmt w:val="decimal"/>
      <w:lvlText w:val="%1."/>
      <w:lvlJc w:val="left"/>
      <w:pPr>
        <w:tabs>
          <w:tab w:val="num" w:pos="720"/>
        </w:tabs>
        <w:ind w:left="720" w:hanging="360"/>
      </w:pPr>
    </w:lvl>
    <w:lvl w:ilvl="1" w:tplc="AF84DFA8" w:tentative="1">
      <w:start w:val="1"/>
      <w:numFmt w:val="decimal"/>
      <w:lvlText w:val="%2."/>
      <w:lvlJc w:val="left"/>
      <w:pPr>
        <w:tabs>
          <w:tab w:val="num" w:pos="1440"/>
        </w:tabs>
        <w:ind w:left="1440" w:hanging="360"/>
      </w:pPr>
    </w:lvl>
    <w:lvl w:ilvl="2" w:tplc="CE34263A" w:tentative="1">
      <w:start w:val="1"/>
      <w:numFmt w:val="decimal"/>
      <w:lvlText w:val="%3."/>
      <w:lvlJc w:val="left"/>
      <w:pPr>
        <w:tabs>
          <w:tab w:val="num" w:pos="2160"/>
        </w:tabs>
        <w:ind w:left="2160" w:hanging="360"/>
      </w:pPr>
    </w:lvl>
    <w:lvl w:ilvl="3" w:tplc="D95C47EC" w:tentative="1">
      <w:start w:val="1"/>
      <w:numFmt w:val="decimal"/>
      <w:lvlText w:val="%4."/>
      <w:lvlJc w:val="left"/>
      <w:pPr>
        <w:tabs>
          <w:tab w:val="num" w:pos="2880"/>
        </w:tabs>
        <w:ind w:left="2880" w:hanging="360"/>
      </w:pPr>
    </w:lvl>
    <w:lvl w:ilvl="4" w:tplc="8B72386E" w:tentative="1">
      <w:start w:val="1"/>
      <w:numFmt w:val="decimal"/>
      <w:lvlText w:val="%5."/>
      <w:lvlJc w:val="left"/>
      <w:pPr>
        <w:tabs>
          <w:tab w:val="num" w:pos="3600"/>
        </w:tabs>
        <w:ind w:left="3600" w:hanging="360"/>
      </w:pPr>
    </w:lvl>
    <w:lvl w:ilvl="5" w:tplc="404C25A2" w:tentative="1">
      <w:start w:val="1"/>
      <w:numFmt w:val="decimal"/>
      <w:lvlText w:val="%6."/>
      <w:lvlJc w:val="left"/>
      <w:pPr>
        <w:tabs>
          <w:tab w:val="num" w:pos="4320"/>
        </w:tabs>
        <w:ind w:left="4320" w:hanging="360"/>
      </w:pPr>
    </w:lvl>
    <w:lvl w:ilvl="6" w:tplc="2AFA0D0A" w:tentative="1">
      <w:start w:val="1"/>
      <w:numFmt w:val="decimal"/>
      <w:lvlText w:val="%7."/>
      <w:lvlJc w:val="left"/>
      <w:pPr>
        <w:tabs>
          <w:tab w:val="num" w:pos="5040"/>
        </w:tabs>
        <w:ind w:left="5040" w:hanging="360"/>
      </w:pPr>
    </w:lvl>
    <w:lvl w:ilvl="7" w:tplc="A35A2A68" w:tentative="1">
      <w:start w:val="1"/>
      <w:numFmt w:val="decimal"/>
      <w:lvlText w:val="%8."/>
      <w:lvlJc w:val="left"/>
      <w:pPr>
        <w:tabs>
          <w:tab w:val="num" w:pos="5760"/>
        </w:tabs>
        <w:ind w:left="5760" w:hanging="360"/>
      </w:pPr>
    </w:lvl>
    <w:lvl w:ilvl="8" w:tplc="4DA07B82" w:tentative="1">
      <w:start w:val="1"/>
      <w:numFmt w:val="decimal"/>
      <w:lvlText w:val="%9."/>
      <w:lvlJc w:val="left"/>
      <w:pPr>
        <w:tabs>
          <w:tab w:val="num" w:pos="6480"/>
        </w:tabs>
        <w:ind w:left="6480" w:hanging="360"/>
      </w:pPr>
    </w:lvl>
  </w:abstractNum>
  <w:abstractNum w:abstractNumId="18">
    <w:nsid w:val="5792425E"/>
    <w:multiLevelType w:val="hybridMultilevel"/>
    <w:tmpl w:val="97AE8B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58EC21F4"/>
    <w:multiLevelType w:val="hybridMultilevel"/>
    <w:tmpl w:val="AA424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741D54D8"/>
    <w:multiLevelType w:val="hybridMultilevel"/>
    <w:tmpl w:val="31002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784551FC"/>
    <w:multiLevelType w:val="hybridMultilevel"/>
    <w:tmpl w:val="C780F3C4"/>
    <w:lvl w:ilvl="0" w:tplc="1009000F">
      <w:start w:val="1"/>
      <w:numFmt w:val="decimal"/>
      <w:lvlText w:val="%1."/>
      <w:lvlJc w:val="left"/>
      <w:pPr>
        <w:tabs>
          <w:tab w:val="num" w:pos="720"/>
        </w:tabs>
        <w:ind w:left="72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nsid w:val="795629AF"/>
    <w:multiLevelType w:val="hybridMultilevel"/>
    <w:tmpl w:val="C214EC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7E07378F"/>
    <w:multiLevelType w:val="hybridMultilevel"/>
    <w:tmpl w:val="ECBA37A8"/>
    <w:lvl w:ilvl="0" w:tplc="1009000F">
      <w:start w:val="1"/>
      <w:numFmt w:val="decimal"/>
      <w:lvlText w:val="%1."/>
      <w:lvlJc w:val="left"/>
      <w:pPr>
        <w:ind w:left="72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num w:numId="1">
    <w:abstractNumId w:val="18"/>
  </w:num>
  <w:num w:numId="2">
    <w:abstractNumId w:val="20"/>
  </w:num>
  <w:num w:numId="3">
    <w:abstractNumId w:val="8"/>
  </w:num>
  <w:num w:numId="4">
    <w:abstractNumId w:val="19"/>
  </w:num>
  <w:num w:numId="5">
    <w:abstractNumId w:val="7"/>
  </w:num>
  <w:num w:numId="6">
    <w:abstractNumId w:val="3"/>
  </w:num>
  <w:num w:numId="7">
    <w:abstractNumId w:val="9"/>
  </w:num>
  <w:num w:numId="8">
    <w:abstractNumId w:val="21"/>
  </w:num>
  <w:num w:numId="9">
    <w:abstractNumId w:val="23"/>
  </w:num>
  <w:num w:numId="10">
    <w:abstractNumId w:val="2"/>
  </w:num>
  <w:num w:numId="11">
    <w:abstractNumId w:val="17"/>
  </w:num>
  <w:num w:numId="12">
    <w:abstractNumId w:val="5"/>
  </w:num>
  <w:num w:numId="13">
    <w:abstractNumId w:val="0"/>
  </w:num>
  <w:num w:numId="14">
    <w:abstractNumId w:val="13"/>
  </w:num>
  <w:num w:numId="15">
    <w:abstractNumId w:val="22"/>
  </w:num>
  <w:num w:numId="16">
    <w:abstractNumId w:val="1"/>
  </w:num>
  <w:num w:numId="17">
    <w:abstractNumId w:val="14"/>
  </w:num>
  <w:num w:numId="18">
    <w:abstractNumId w:val="4"/>
  </w:num>
  <w:num w:numId="19">
    <w:abstractNumId w:val="16"/>
  </w:num>
  <w:num w:numId="20">
    <w:abstractNumId w:val="15"/>
  </w:num>
  <w:num w:numId="21">
    <w:abstractNumId w:val="10"/>
  </w:num>
  <w:num w:numId="22">
    <w:abstractNumId w:val="11"/>
  </w:num>
  <w:num w:numId="23">
    <w:abstractNumId w:val="6"/>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E11"/>
    <w:rsid w:val="000148E1"/>
    <w:rsid w:val="00034B50"/>
    <w:rsid w:val="0003696E"/>
    <w:rsid w:val="00057070"/>
    <w:rsid w:val="0006231D"/>
    <w:rsid w:val="000675DF"/>
    <w:rsid w:val="00075C93"/>
    <w:rsid w:val="00087B62"/>
    <w:rsid w:val="000D5516"/>
    <w:rsid w:val="000F3EFB"/>
    <w:rsid w:val="00107295"/>
    <w:rsid w:val="00110510"/>
    <w:rsid w:val="001150C2"/>
    <w:rsid w:val="0012092D"/>
    <w:rsid w:val="00126E80"/>
    <w:rsid w:val="001535FA"/>
    <w:rsid w:val="00181EA3"/>
    <w:rsid w:val="001C4001"/>
    <w:rsid w:val="001D5339"/>
    <w:rsid w:val="001F572C"/>
    <w:rsid w:val="00207A57"/>
    <w:rsid w:val="00216DE3"/>
    <w:rsid w:val="00234DC1"/>
    <w:rsid w:val="00236E96"/>
    <w:rsid w:val="00256DEF"/>
    <w:rsid w:val="002A0509"/>
    <w:rsid w:val="002A27F7"/>
    <w:rsid w:val="002D5AD7"/>
    <w:rsid w:val="00321C58"/>
    <w:rsid w:val="00324A04"/>
    <w:rsid w:val="00332C54"/>
    <w:rsid w:val="00347E11"/>
    <w:rsid w:val="00364E5A"/>
    <w:rsid w:val="003B2F95"/>
    <w:rsid w:val="003B3A20"/>
    <w:rsid w:val="003B42C2"/>
    <w:rsid w:val="003E7FD8"/>
    <w:rsid w:val="00412F03"/>
    <w:rsid w:val="00420DC0"/>
    <w:rsid w:val="00445A12"/>
    <w:rsid w:val="0046157B"/>
    <w:rsid w:val="00462604"/>
    <w:rsid w:val="0048306C"/>
    <w:rsid w:val="004B50D9"/>
    <w:rsid w:val="004C7EFC"/>
    <w:rsid w:val="004F3F4A"/>
    <w:rsid w:val="004F42BD"/>
    <w:rsid w:val="004F72F7"/>
    <w:rsid w:val="005373A7"/>
    <w:rsid w:val="00547D52"/>
    <w:rsid w:val="00553B55"/>
    <w:rsid w:val="00561F71"/>
    <w:rsid w:val="00567C3F"/>
    <w:rsid w:val="00577083"/>
    <w:rsid w:val="005D719F"/>
    <w:rsid w:val="005E253E"/>
    <w:rsid w:val="005E5B76"/>
    <w:rsid w:val="006319F0"/>
    <w:rsid w:val="00634E96"/>
    <w:rsid w:val="00635C81"/>
    <w:rsid w:val="006411F5"/>
    <w:rsid w:val="006A5E12"/>
    <w:rsid w:val="006E3C27"/>
    <w:rsid w:val="006F2597"/>
    <w:rsid w:val="0070427D"/>
    <w:rsid w:val="00711F2A"/>
    <w:rsid w:val="00734043"/>
    <w:rsid w:val="007611F9"/>
    <w:rsid w:val="00771C7B"/>
    <w:rsid w:val="00780298"/>
    <w:rsid w:val="00792BE0"/>
    <w:rsid w:val="007A4DBE"/>
    <w:rsid w:val="007B2E1D"/>
    <w:rsid w:val="007D64BC"/>
    <w:rsid w:val="007E0A06"/>
    <w:rsid w:val="007E720A"/>
    <w:rsid w:val="008044F9"/>
    <w:rsid w:val="008378FF"/>
    <w:rsid w:val="008451CA"/>
    <w:rsid w:val="00877367"/>
    <w:rsid w:val="00890D71"/>
    <w:rsid w:val="00893A77"/>
    <w:rsid w:val="008B1BFB"/>
    <w:rsid w:val="008C1F89"/>
    <w:rsid w:val="008C38C2"/>
    <w:rsid w:val="008D0334"/>
    <w:rsid w:val="008F4671"/>
    <w:rsid w:val="00902DD6"/>
    <w:rsid w:val="009069A2"/>
    <w:rsid w:val="00916EA0"/>
    <w:rsid w:val="00921A09"/>
    <w:rsid w:val="00925C28"/>
    <w:rsid w:val="00926BC9"/>
    <w:rsid w:val="0096065B"/>
    <w:rsid w:val="00984792"/>
    <w:rsid w:val="00991120"/>
    <w:rsid w:val="009A3FF7"/>
    <w:rsid w:val="009B3BB4"/>
    <w:rsid w:val="009C0C99"/>
    <w:rsid w:val="009C0FA4"/>
    <w:rsid w:val="009D347D"/>
    <w:rsid w:val="009D3F9A"/>
    <w:rsid w:val="009F0124"/>
    <w:rsid w:val="009F0D6E"/>
    <w:rsid w:val="009F6D90"/>
    <w:rsid w:val="00A072F8"/>
    <w:rsid w:val="00A20D97"/>
    <w:rsid w:val="00A34A95"/>
    <w:rsid w:val="00A5185C"/>
    <w:rsid w:val="00A803AC"/>
    <w:rsid w:val="00AA16B3"/>
    <w:rsid w:val="00AC64D1"/>
    <w:rsid w:val="00AC77FC"/>
    <w:rsid w:val="00AD11B6"/>
    <w:rsid w:val="00AD31CF"/>
    <w:rsid w:val="00AE5FA2"/>
    <w:rsid w:val="00B1373A"/>
    <w:rsid w:val="00B363F6"/>
    <w:rsid w:val="00B70E3A"/>
    <w:rsid w:val="00B84852"/>
    <w:rsid w:val="00BA31B5"/>
    <w:rsid w:val="00BC5050"/>
    <w:rsid w:val="00BF10BB"/>
    <w:rsid w:val="00C044C7"/>
    <w:rsid w:val="00C20BA2"/>
    <w:rsid w:val="00C44502"/>
    <w:rsid w:val="00C5067B"/>
    <w:rsid w:val="00C547D1"/>
    <w:rsid w:val="00C570E9"/>
    <w:rsid w:val="00C80DFB"/>
    <w:rsid w:val="00CA4DC7"/>
    <w:rsid w:val="00CB3B63"/>
    <w:rsid w:val="00CB4537"/>
    <w:rsid w:val="00CE3889"/>
    <w:rsid w:val="00CF3896"/>
    <w:rsid w:val="00D03FDD"/>
    <w:rsid w:val="00D17FBB"/>
    <w:rsid w:val="00D56BA2"/>
    <w:rsid w:val="00D94E86"/>
    <w:rsid w:val="00D955EB"/>
    <w:rsid w:val="00D96777"/>
    <w:rsid w:val="00D97574"/>
    <w:rsid w:val="00DA17C0"/>
    <w:rsid w:val="00DE1FF5"/>
    <w:rsid w:val="00DE7730"/>
    <w:rsid w:val="00DF0B0B"/>
    <w:rsid w:val="00DF50CD"/>
    <w:rsid w:val="00E06D65"/>
    <w:rsid w:val="00E10974"/>
    <w:rsid w:val="00E3112D"/>
    <w:rsid w:val="00E4068C"/>
    <w:rsid w:val="00E4232C"/>
    <w:rsid w:val="00E51521"/>
    <w:rsid w:val="00E61BC4"/>
    <w:rsid w:val="00E72E32"/>
    <w:rsid w:val="00E776BE"/>
    <w:rsid w:val="00E8254C"/>
    <w:rsid w:val="00E91434"/>
    <w:rsid w:val="00E91E78"/>
    <w:rsid w:val="00E97004"/>
    <w:rsid w:val="00E97E9B"/>
    <w:rsid w:val="00EB75D3"/>
    <w:rsid w:val="00EC2174"/>
    <w:rsid w:val="00EE0260"/>
    <w:rsid w:val="00EE3B09"/>
    <w:rsid w:val="00EF76EC"/>
    <w:rsid w:val="00F304D2"/>
    <w:rsid w:val="00F314F8"/>
    <w:rsid w:val="00F3561D"/>
    <w:rsid w:val="00F4254F"/>
    <w:rsid w:val="00F561D9"/>
    <w:rsid w:val="00F85846"/>
    <w:rsid w:val="00F870D4"/>
    <w:rsid w:val="00F951E3"/>
    <w:rsid w:val="00FD2435"/>
    <w:rsid w:val="00FD2826"/>
    <w:rsid w:val="00FE1AAD"/>
    <w:rsid w:val="00FF480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50"/>
    <w:pPr>
      <w:spacing w:after="200" w:line="276" w:lineRule="auto"/>
    </w:pPr>
    <w:rPr>
      <w:rFonts w:ascii="Arial" w:hAnsi="Arial"/>
      <w:sz w:val="24"/>
      <w:szCs w:val="22"/>
      <w:lang w:eastAsia="en-US"/>
    </w:rPr>
  </w:style>
  <w:style w:type="paragraph" w:styleId="Heading1">
    <w:name w:val="heading 1"/>
    <w:basedOn w:val="Heading2"/>
    <w:next w:val="Normal"/>
    <w:link w:val="Heading1Char"/>
    <w:autoRedefine/>
    <w:uiPriority w:val="9"/>
    <w:qFormat/>
    <w:rsid w:val="00126E80"/>
    <w:pPr>
      <w:pBdr>
        <w:bottom w:val="single" w:sz="4" w:space="1" w:color="FF0000"/>
      </w:pBdr>
      <w:jc w:val="center"/>
      <w:outlineLvl w:val="0"/>
    </w:pPr>
    <w:rPr>
      <w:rFonts w:ascii="Arial Rounded MT Bold" w:hAnsi="Arial Rounded MT Bold"/>
      <w:color w:val="auto"/>
      <w:sz w:val="32"/>
    </w:rPr>
  </w:style>
  <w:style w:type="paragraph" w:styleId="Heading2">
    <w:name w:val="heading 2"/>
    <w:basedOn w:val="NormalWeb"/>
    <w:next w:val="Normal"/>
    <w:link w:val="Heading2Char"/>
    <w:autoRedefine/>
    <w:uiPriority w:val="9"/>
    <w:unhideWhenUsed/>
    <w:qFormat/>
    <w:rsid w:val="00034B50"/>
    <w:pPr>
      <w:spacing w:before="0" w:beforeAutospacing="0" w:after="0" w:afterAutospacing="0"/>
      <w:outlineLvl w:val="1"/>
    </w:pPr>
    <w:rPr>
      <w:rFonts w:ascii="Arial" w:hAnsi="Arial" w:cs="Arial"/>
      <w:b/>
      <w:bCs/>
      <w:noProof/>
      <w:color w:val="000000" w:themeColor="text1"/>
      <w:kern w:val="24"/>
      <w:sz w:val="28"/>
    </w:rPr>
  </w:style>
  <w:style w:type="paragraph" w:styleId="Heading3">
    <w:name w:val="heading 3"/>
    <w:basedOn w:val="Heading1"/>
    <w:next w:val="Normal"/>
    <w:link w:val="Heading3Char"/>
    <w:uiPriority w:val="9"/>
    <w:unhideWhenUsed/>
    <w:qFormat/>
    <w:rsid w:val="00126E80"/>
    <w:pPr>
      <w:pBdr>
        <w:bottom w:val="none" w:sz="0" w:space="0" w:color="auto"/>
      </w:pBdr>
      <w:outlineLvl w:val="2"/>
    </w:pPr>
    <w:rPr>
      <w:rFonts w:ascii="Arial" w:hAnsi="Arial"/>
      <w:sz w:val="28"/>
    </w:rPr>
  </w:style>
  <w:style w:type="paragraph" w:styleId="Heading4">
    <w:name w:val="heading 4"/>
    <w:basedOn w:val="Heading1"/>
    <w:next w:val="Normal"/>
    <w:link w:val="Heading4Char"/>
    <w:uiPriority w:val="9"/>
    <w:unhideWhenUsed/>
    <w:qFormat/>
    <w:rsid w:val="00A072F8"/>
    <w:pPr>
      <w:outlineLvl w:val="3"/>
    </w:pPr>
  </w:style>
  <w:style w:type="paragraph" w:styleId="Heading5">
    <w:name w:val="heading 5"/>
    <w:basedOn w:val="Normal"/>
    <w:next w:val="Normal"/>
    <w:link w:val="Heading5Char"/>
    <w:uiPriority w:val="9"/>
    <w:unhideWhenUsed/>
    <w:qFormat/>
    <w:rsid w:val="00A072F8"/>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126E80"/>
    <w:rPr>
      <w:rFonts w:ascii="Arial Rounded MT Bold" w:eastAsiaTheme="minorEastAsia" w:hAnsi="Arial Rounded MT Bold" w:cs="Arial"/>
      <w:b/>
      <w:bCs/>
      <w:noProof/>
      <w:kern w:val="24"/>
      <w:sz w:val="32"/>
      <w:szCs w:val="24"/>
    </w:rPr>
  </w:style>
  <w:style w:type="paragraph" w:styleId="Title">
    <w:name w:val="Title"/>
    <w:basedOn w:val="Normal"/>
    <w:next w:val="Normal"/>
    <w:link w:val="TitleChar"/>
    <w:uiPriority w:val="10"/>
    <w:qFormat/>
    <w:rsid w:val="00D03FDD"/>
    <w:pPr>
      <w:pBdr>
        <w:bottom w:val="single" w:sz="8" w:space="4" w:color="E36C0A"/>
      </w:pBdr>
      <w:spacing w:after="120" w:line="240" w:lineRule="auto"/>
      <w:contextualSpacing/>
    </w:pPr>
    <w:rPr>
      <w:rFonts w:ascii="Arial Rounded MT Bold" w:eastAsia="Times New Roman" w:hAnsi="Arial Rounded MT Bold" w:cs="Arial"/>
      <w:spacing w:val="5"/>
      <w:kern w:val="28"/>
      <w:sz w:val="36"/>
      <w:szCs w:val="52"/>
    </w:rPr>
  </w:style>
  <w:style w:type="character" w:customStyle="1" w:styleId="TitleChar">
    <w:name w:val="Title Char"/>
    <w:link w:val="Title"/>
    <w:uiPriority w:val="10"/>
    <w:rsid w:val="00D03FDD"/>
    <w:rPr>
      <w:rFonts w:ascii="Arial Rounded MT Bold" w:eastAsia="Times New Roman" w:hAnsi="Arial Rounded MT Bold" w:cs="Arial"/>
      <w:spacing w:val="5"/>
      <w:kern w:val="28"/>
      <w:sz w:val="36"/>
      <w:szCs w:val="52"/>
      <w:lang w:eastAsia="en-US"/>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034B50"/>
    <w:rPr>
      <w:rFonts w:ascii="Arial" w:eastAsiaTheme="minorEastAsia" w:hAnsi="Arial" w:cs="Arial"/>
      <w:b/>
      <w:bCs/>
      <w:noProof/>
      <w:color w:val="000000" w:themeColor="text1"/>
      <w:kern w:val="24"/>
      <w:sz w:val="28"/>
      <w:szCs w:val="24"/>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126E80"/>
    <w:rPr>
      <w:rFonts w:ascii="Arial" w:eastAsiaTheme="minorEastAsia" w:hAnsi="Arial" w:cs="Arial"/>
      <w:b/>
      <w:bCs/>
      <w:noProof/>
      <w:kern w:val="24"/>
      <w:sz w:val="28"/>
      <w:szCs w:val="24"/>
    </w:rPr>
  </w:style>
  <w:style w:type="character" w:styleId="CommentReference">
    <w:name w:val="annotation reference"/>
    <w:basedOn w:val="DefaultParagraphFont"/>
    <w:uiPriority w:val="99"/>
    <w:semiHidden/>
    <w:unhideWhenUsed/>
    <w:rsid w:val="00FD2435"/>
    <w:rPr>
      <w:sz w:val="16"/>
      <w:szCs w:val="16"/>
    </w:rPr>
  </w:style>
  <w:style w:type="paragraph" w:styleId="CommentText">
    <w:name w:val="annotation text"/>
    <w:basedOn w:val="Normal"/>
    <w:link w:val="CommentTextChar"/>
    <w:uiPriority w:val="99"/>
    <w:semiHidden/>
    <w:unhideWhenUsed/>
    <w:rsid w:val="00FD2435"/>
    <w:pPr>
      <w:spacing w:line="240" w:lineRule="auto"/>
    </w:pPr>
    <w:rPr>
      <w:sz w:val="20"/>
      <w:szCs w:val="20"/>
    </w:rPr>
  </w:style>
  <w:style w:type="character" w:customStyle="1" w:styleId="CommentTextChar">
    <w:name w:val="Comment Text Char"/>
    <w:basedOn w:val="DefaultParagraphFont"/>
    <w:link w:val="CommentText"/>
    <w:uiPriority w:val="99"/>
    <w:semiHidden/>
    <w:rsid w:val="00FD243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D2435"/>
    <w:rPr>
      <w:b/>
      <w:bCs/>
    </w:rPr>
  </w:style>
  <w:style w:type="character" w:customStyle="1" w:styleId="CommentSubjectChar">
    <w:name w:val="Comment Subject Char"/>
    <w:basedOn w:val="CommentTextChar"/>
    <w:link w:val="CommentSubject"/>
    <w:uiPriority w:val="99"/>
    <w:semiHidden/>
    <w:rsid w:val="00FD2435"/>
    <w:rPr>
      <w:rFonts w:ascii="Arial" w:hAnsi="Arial"/>
      <w:b/>
      <w:bCs/>
      <w:lang w:eastAsia="en-US"/>
    </w:rPr>
  </w:style>
  <w:style w:type="paragraph" w:customStyle="1" w:styleId="quotecite">
    <w:name w:val="quotecite"/>
    <w:basedOn w:val="Normal"/>
    <w:rsid w:val="00256DEF"/>
    <w:pPr>
      <w:spacing w:before="100" w:beforeAutospacing="1" w:after="100" w:afterAutospacing="1" w:line="336" w:lineRule="atLeast"/>
    </w:pPr>
    <w:rPr>
      <w:rFonts w:ascii="Times New Roman" w:hAnsi="Times New Roman"/>
      <w:color w:val="003366"/>
      <w:szCs w:val="24"/>
      <w:lang w:eastAsia="en-CA"/>
    </w:rPr>
  </w:style>
  <w:style w:type="character" w:styleId="PageNumber">
    <w:name w:val="page number"/>
    <w:basedOn w:val="DefaultParagraphFont"/>
    <w:rsid w:val="00256DEF"/>
  </w:style>
  <w:style w:type="paragraph" w:styleId="TOC3">
    <w:name w:val="toc 3"/>
    <w:basedOn w:val="Normal"/>
    <w:next w:val="Normal"/>
    <w:autoRedefine/>
    <w:uiPriority w:val="39"/>
    <w:unhideWhenUsed/>
    <w:rsid w:val="00256DEF"/>
    <w:pPr>
      <w:spacing w:after="100"/>
      <w:ind w:left="440"/>
    </w:pPr>
  </w:style>
  <w:style w:type="character" w:customStyle="1" w:styleId="NoSpacingChar">
    <w:name w:val="No Spacing Char"/>
    <w:basedOn w:val="DefaultParagraphFont"/>
    <w:link w:val="NoSpacing"/>
    <w:uiPriority w:val="1"/>
    <w:rsid w:val="00D97574"/>
    <w:rPr>
      <w:sz w:val="22"/>
      <w:szCs w:val="22"/>
      <w:lang w:eastAsia="en-US"/>
    </w:rPr>
  </w:style>
  <w:style w:type="paragraph" w:styleId="NormalWeb">
    <w:name w:val="Normal (Web)"/>
    <w:basedOn w:val="Normal"/>
    <w:uiPriority w:val="99"/>
    <w:unhideWhenUsed/>
    <w:rsid w:val="004C7EFC"/>
    <w:pPr>
      <w:spacing w:before="100" w:beforeAutospacing="1" w:after="100" w:afterAutospacing="1" w:line="240" w:lineRule="auto"/>
    </w:pPr>
    <w:rPr>
      <w:rFonts w:ascii="Times New Roman" w:eastAsiaTheme="minorEastAsia" w:hAnsi="Times New Roman"/>
      <w:szCs w:val="24"/>
      <w:lang w:eastAsia="en-CA"/>
    </w:rPr>
  </w:style>
  <w:style w:type="paragraph" w:styleId="Subtitle">
    <w:name w:val="Subtitle"/>
    <w:basedOn w:val="Normal"/>
    <w:next w:val="Normal"/>
    <w:link w:val="SubtitleChar"/>
    <w:uiPriority w:val="11"/>
    <w:qFormat/>
    <w:rsid w:val="00126E80"/>
    <w:pPr>
      <w:numPr>
        <w:ilvl w:val="1"/>
      </w:numPr>
      <w:spacing w:after="120"/>
      <w:jc w:val="center"/>
    </w:pPr>
    <w:rPr>
      <w:rFonts w:ascii="Arial Rounded MT Bold" w:hAnsi="Arial Rounded MT Bold"/>
      <w:color w:val="7F7F7F" w:themeColor="text1" w:themeTint="80"/>
      <w:lang w:eastAsia="en-CA"/>
    </w:rPr>
  </w:style>
  <w:style w:type="character" w:customStyle="1" w:styleId="SubtitleChar">
    <w:name w:val="Subtitle Char"/>
    <w:basedOn w:val="DefaultParagraphFont"/>
    <w:link w:val="Subtitle"/>
    <w:uiPriority w:val="11"/>
    <w:rsid w:val="00126E80"/>
    <w:rPr>
      <w:rFonts w:ascii="Arial Rounded MT Bold" w:hAnsi="Arial Rounded MT Bold"/>
      <w:color w:val="7F7F7F" w:themeColor="text1" w:themeTint="80"/>
      <w:sz w:val="24"/>
      <w:szCs w:val="22"/>
    </w:rPr>
  </w:style>
  <w:style w:type="character" w:customStyle="1" w:styleId="Heading4Char">
    <w:name w:val="Heading 4 Char"/>
    <w:basedOn w:val="DefaultParagraphFont"/>
    <w:link w:val="Heading4"/>
    <w:uiPriority w:val="9"/>
    <w:rsid w:val="00A072F8"/>
    <w:rPr>
      <w:rFonts w:ascii="Arial" w:eastAsiaTheme="minorEastAsia" w:hAnsi="Arial" w:cs="Arial"/>
      <w:b/>
      <w:bCs/>
      <w:noProof/>
      <w:color w:val="000000" w:themeColor="text1"/>
      <w:kern w:val="24"/>
      <w:sz w:val="28"/>
      <w:szCs w:val="24"/>
    </w:rPr>
  </w:style>
  <w:style w:type="table" w:customStyle="1" w:styleId="TableGrid1">
    <w:name w:val="Table Grid1"/>
    <w:basedOn w:val="TableNormal"/>
    <w:next w:val="TableGrid"/>
    <w:uiPriority w:val="59"/>
    <w:rsid w:val="000F3E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072F8"/>
    <w:rPr>
      <w:rFonts w:ascii="Arial" w:eastAsiaTheme="majorEastAsia" w:hAnsi="Arial" w:cstheme="majorBidi"/>
      <w:b/>
      <w:sz w:val="24"/>
      <w:szCs w:val="22"/>
      <w:lang w:eastAsia="en-US"/>
    </w:rPr>
  </w:style>
  <w:style w:type="character" w:styleId="Emphasis">
    <w:name w:val="Emphasis"/>
    <w:basedOn w:val="DefaultParagraphFont"/>
    <w:uiPriority w:val="20"/>
    <w:qFormat/>
    <w:rsid w:val="0012092D"/>
    <w:rPr>
      <w:rFonts w:ascii="Arial" w:hAnsi="Arial"/>
      <w:i/>
      <w:iCs/>
      <w:sz w:val="24"/>
    </w:rPr>
  </w:style>
  <w:style w:type="character" w:styleId="SubtleReference">
    <w:name w:val="Subtle Reference"/>
    <w:basedOn w:val="DefaultParagraphFont"/>
    <w:uiPriority w:val="31"/>
    <w:qFormat/>
    <w:rsid w:val="00126E80"/>
    <w:rPr>
      <w:smallCaps/>
      <w:color w:val="C0504D" w:themeColor="accent2"/>
      <w:u w:val="single"/>
    </w:rPr>
  </w:style>
  <w:style w:type="paragraph" w:styleId="IntenseQuote">
    <w:name w:val="Intense Quote"/>
    <w:basedOn w:val="Normal"/>
    <w:next w:val="Normal"/>
    <w:link w:val="IntenseQuoteChar"/>
    <w:uiPriority w:val="30"/>
    <w:rsid w:val="00126E80"/>
    <w:pPr>
      <w:spacing w:before="200" w:after="280"/>
      <w:ind w:left="936" w:right="936"/>
    </w:pPr>
    <w:rPr>
      <w:rFonts w:cs="Arial"/>
      <w:bCs/>
      <w:i/>
      <w:iCs/>
      <w:sz w:val="36"/>
    </w:rPr>
  </w:style>
  <w:style w:type="character" w:customStyle="1" w:styleId="IntenseQuoteChar">
    <w:name w:val="Intense Quote Char"/>
    <w:basedOn w:val="DefaultParagraphFont"/>
    <w:link w:val="IntenseQuote"/>
    <w:uiPriority w:val="30"/>
    <w:rsid w:val="00126E80"/>
    <w:rPr>
      <w:rFonts w:ascii="Arial" w:hAnsi="Arial" w:cs="Arial"/>
      <w:bCs/>
      <w:i/>
      <w:iCs/>
      <w:sz w:val="36"/>
      <w:szCs w:val="22"/>
      <w:lang w:eastAsia="en-US"/>
    </w:rPr>
  </w:style>
  <w:style w:type="character" w:styleId="Strong">
    <w:name w:val="Strong"/>
    <w:basedOn w:val="DefaultParagraphFont"/>
    <w:qFormat/>
    <w:rsid w:val="00126E80"/>
    <w:rPr>
      <w:b/>
      <w:bCs/>
    </w:rPr>
  </w:style>
  <w:style w:type="paragraph" w:styleId="Quote">
    <w:name w:val="Quote"/>
    <w:basedOn w:val="Normal"/>
    <w:next w:val="Normal"/>
    <w:link w:val="QuoteChar"/>
    <w:uiPriority w:val="29"/>
    <w:qFormat/>
    <w:rsid w:val="00126E80"/>
    <w:rPr>
      <w:rFonts w:cs="Arial"/>
      <w:i/>
      <w:iCs/>
      <w:color w:val="000000" w:themeColor="text1"/>
    </w:rPr>
  </w:style>
  <w:style w:type="character" w:customStyle="1" w:styleId="QuoteChar">
    <w:name w:val="Quote Char"/>
    <w:basedOn w:val="DefaultParagraphFont"/>
    <w:link w:val="Quote"/>
    <w:uiPriority w:val="29"/>
    <w:rsid w:val="00126E80"/>
    <w:rPr>
      <w:rFonts w:ascii="Arial" w:hAnsi="Arial" w:cs="Arial"/>
      <w:i/>
      <w:iCs/>
      <w:color w:val="000000" w:themeColor="text1"/>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050"/>
    <w:pPr>
      <w:spacing w:after="200" w:line="276" w:lineRule="auto"/>
    </w:pPr>
    <w:rPr>
      <w:rFonts w:ascii="Arial" w:hAnsi="Arial"/>
      <w:sz w:val="24"/>
      <w:szCs w:val="22"/>
      <w:lang w:eastAsia="en-US"/>
    </w:rPr>
  </w:style>
  <w:style w:type="paragraph" w:styleId="Heading1">
    <w:name w:val="heading 1"/>
    <w:basedOn w:val="Heading2"/>
    <w:next w:val="Normal"/>
    <w:link w:val="Heading1Char"/>
    <w:autoRedefine/>
    <w:uiPriority w:val="9"/>
    <w:qFormat/>
    <w:rsid w:val="00126E80"/>
    <w:pPr>
      <w:pBdr>
        <w:bottom w:val="single" w:sz="4" w:space="1" w:color="FF0000"/>
      </w:pBdr>
      <w:jc w:val="center"/>
      <w:outlineLvl w:val="0"/>
    </w:pPr>
    <w:rPr>
      <w:rFonts w:ascii="Arial Rounded MT Bold" w:hAnsi="Arial Rounded MT Bold"/>
      <w:color w:val="auto"/>
      <w:sz w:val="32"/>
    </w:rPr>
  </w:style>
  <w:style w:type="paragraph" w:styleId="Heading2">
    <w:name w:val="heading 2"/>
    <w:basedOn w:val="NormalWeb"/>
    <w:next w:val="Normal"/>
    <w:link w:val="Heading2Char"/>
    <w:autoRedefine/>
    <w:uiPriority w:val="9"/>
    <w:unhideWhenUsed/>
    <w:qFormat/>
    <w:rsid w:val="00034B50"/>
    <w:pPr>
      <w:spacing w:before="0" w:beforeAutospacing="0" w:after="0" w:afterAutospacing="0"/>
      <w:outlineLvl w:val="1"/>
    </w:pPr>
    <w:rPr>
      <w:rFonts w:ascii="Arial" w:hAnsi="Arial" w:cs="Arial"/>
      <w:b/>
      <w:bCs/>
      <w:noProof/>
      <w:color w:val="000000" w:themeColor="text1"/>
      <w:kern w:val="24"/>
      <w:sz w:val="28"/>
    </w:rPr>
  </w:style>
  <w:style w:type="paragraph" w:styleId="Heading3">
    <w:name w:val="heading 3"/>
    <w:basedOn w:val="Heading1"/>
    <w:next w:val="Normal"/>
    <w:link w:val="Heading3Char"/>
    <w:uiPriority w:val="9"/>
    <w:unhideWhenUsed/>
    <w:qFormat/>
    <w:rsid w:val="00126E80"/>
    <w:pPr>
      <w:pBdr>
        <w:bottom w:val="none" w:sz="0" w:space="0" w:color="auto"/>
      </w:pBdr>
      <w:outlineLvl w:val="2"/>
    </w:pPr>
    <w:rPr>
      <w:rFonts w:ascii="Arial" w:hAnsi="Arial"/>
      <w:sz w:val="28"/>
    </w:rPr>
  </w:style>
  <w:style w:type="paragraph" w:styleId="Heading4">
    <w:name w:val="heading 4"/>
    <w:basedOn w:val="Heading1"/>
    <w:next w:val="Normal"/>
    <w:link w:val="Heading4Char"/>
    <w:uiPriority w:val="9"/>
    <w:unhideWhenUsed/>
    <w:qFormat/>
    <w:rsid w:val="00A072F8"/>
    <w:pPr>
      <w:outlineLvl w:val="3"/>
    </w:pPr>
  </w:style>
  <w:style w:type="paragraph" w:styleId="Heading5">
    <w:name w:val="heading 5"/>
    <w:basedOn w:val="Normal"/>
    <w:next w:val="Normal"/>
    <w:link w:val="Heading5Char"/>
    <w:uiPriority w:val="9"/>
    <w:unhideWhenUsed/>
    <w:qFormat/>
    <w:rsid w:val="00A072F8"/>
    <w:pPr>
      <w:keepNext/>
      <w:keepLines/>
      <w:spacing w:before="20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792BE0"/>
    <w:rPr>
      <w:color w:val="0000FF"/>
      <w:u w:val="single"/>
    </w:rPr>
  </w:style>
  <w:style w:type="paragraph" w:styleId="NoSpacing">
    <w:name w:val="No Spacing"/>
    <w:link w:val="NoSpacingChar"/>
    <w:uiPriority w:val="1"/>
    <w:qFormat/>
    <w:rsid w:val="00792BE0"/>
    <w:rPr>
      <w:sz w:val="22"/>
      <w:szCs w:val="22"/>
      <w:lang w:eastAsia="en-US"/>
    </w:rPr>
  </w:style>
  <w:style w:type="table" w:styleId="TableGrid">
    <w:name w:val="Table Grid"/>
    <w:basedOn w:val="TableNormal"/>
    <w:uiPriority w:val="59"/>
    <w:rsid w:val="00792B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4DC7"/>
    <w:pPr>
      <w:ind w:left="720"/>
      <w:contextualSpacing/>
    </w:pPr>
  </w:style>
  <w:style w:type="character" w:customStyle="1" w:styleId="apple-converted-space">
    <w:name w:val="apple-converted-space"/>
    <w:basedOn w:val="DefaultParagraphFont"/>
    <w:rsid w:val="00207A57"/>
  </w:style>
  <w:style w:type="paragraph" w:styleId="BalloonText">
    <w:name w:val="Balloon Text"/>
    <w:basedOn w:val="Normal"/>
    <w:link w:val="BalloonTextChar"/>
    <w:uiPriority w:val="99"/>
    <w:semiHidden/>
    <w:unhideWhenUsed/>
    <w:rsid w:val="00207A5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7A57"/>
    <w:rPr>
      <w:rFonts w:ascii="Tahoma" w:hAnsi="Tahoma" w:cs="Tahoma"/>
      <w:sz w:val="16"/>
      <w:szCs w:val="16"/>
    </w:rPr>
  </w:style>
  <w:style w:type="character" w:customStyle="1" w:styleId="Heading1Char">
    <w:name w:val="Heading 1 Char"/>
    <w:link w:val="Heading1"/>
    <w:uiPriority w:val="9"/>
    <w:rsid w:val="00126E80"/>
    <w:rPr>
      <w:rFonts w:ascii="Arial Rounded MT Bold" w:eastAsiaTheme="minorEastAsia" w:hAnsi="Arial Rounded MT Bold" w:cs="Arial"/>
      <w:b/>
      <w:bCs/>
      <w:noProof/>
      <w:kern w:val="24"/>
      <w:sz w:val="32"/>
      <w:szCs w:val="24"/>
    </w:rPr>
  </w:style>
  <w:style w:type="paragraph" w:styleId="Title">
    <w:name w:val="Title"/>
    <w:basedOn w:val="Normal"/>
    <w:next w:val="Normal"/>
    <w:link w:val="TitleChar"/>
    <w:uiPriority w:val="10"/>
    <w:qFormat/>
    <w:rsid w:val="00D03FDD"/>
    <w:pPr>
      <w:pBdr>
        <w:bottom w:val="single" w:sz="8" w:space="4" w:color="E36C0A"/>
      </w:pBdr>
      <w:spacing w:after="120" w:line="240" w:lineRule="auto"/>
      <w:contextualSpacing/>
    </w:pPr>
    <w:rPr>
      <w:rFonts w:ascii="Arial Rounded MT Bold" w:eastAsia="Times New Roman" w:hAnsi="Arial Rounded MT Bold" w:cs="Arial"/>
      <w:spacing w:val="5"/>
      <w:kern w:val="28"/>
      <w:sz w:val="36"/>
      <w:szCs w:val="52"/>
    </w:rPr>
  </w:style>
  <w:style w:type="character" w:customStyle="1" w:styleId="TitleChar">
    <w:name w:val="Title Char"/>
    <w:link w:val="Title"/>
    <w:uiPriority w:val="10"/>
    <w:rsid w:val="00D03FDD"/>
    <w:rPr>
      <w:rFonts w:ascii="Arial Rounded MT Bold" w:eastAsia="Times New Roman" w:hAnsi="Arial Rounded MT Bold" w:cs="Arial"/>
      <w:spacing w:val="5"/>
      <w:kern w:val="28"/>
      <w:sz w:val="36"/>
      <w:szCs w:val="52"/>
      <w:lang w:eastAsia="en-US"/>
    </w:rPr>
  </w:style>
  <w:style w:type="paragraph" w:styleId="Header">
    <w:name w:val="header"/>
    <w:basedOn w:val="Normal"/>
    <w:link w:val="HeaderChar"/>
    <w:uiPriority w:val="99"/>
    <w:unhideWhenUsed/>
    <w:rsid w:val="00E311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12D"/>
  </w:style>
  <w:style w:type="paragraph" w:styleId="Footer">
    <w:name w:val="footer"/>
    <w:basedOn w:val="Normal"/>
    <w:link w:val="FooterChar"/>
    <w:uiPriority w:val="99"/>
    <w:unhideWhenUsed/>
    <w:rsid w:val="00E31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12D"/>
  </w:style>
  <w:style w:type="character" w:customStyle="1" w:styleId="Heading2Char">
    <w:name w:val="Heading 2 Char"/>
    <w:link w:val="Heading2"/>
    <w:uiPriority w:val="9"/>
    <w:rsid w:val="00034B50"/>
    <w:rPr>
      <w:rFonts w:ascii="Arial" w:eastAsiaTheme="minorEastAsia" w:hAnsi="Arial" w:cs="Arial"/>
      <w:b/>
      <w:bCs/>
      <w:noProof/>
      <w:color w:val="000000" w:themeColor="text1"/>
      <w:kern w:val="24"/>
      <w:sz w:val="28"/>
      <w:szCs w:val="24"/>
    </w:rPr>
  </w:style>
  <w:style w:type="paragraph" w:styleId="TOCHeading">
    <w:name w:val="TOC Heading"/>
    <w:basedOn w:val="Heading1"/>
    <w:next w:val="Normal"/>
    <w:uiPriority w:val="39"/>
    <w:unhideWhenUsed/>
    <w:qFormat/>
    <w:rsid w:val="00DE7730"/>
    <w:pPr>
      <w:spacing w:before="480"/>
      <w:outlineLvl w:val="9"/>
    </w:pPr>
    <w:rPr>
      <w:rFonts w:ascii="Cambria" w:hAnsi="Cambria" w:cs="Times New Roman"/>
      <w:color w:val="365F91"/>
      <w:lang w:val="en-US" w:eastAsia="ja-JP"/>
    </w:rPr>
  </w:style>
  <w:style w:type="paragraph" w:styleId="TOC1">
    <w:name w:val="toc 1"/>
    <w:basedOn w:val="Normal"/>
    <w:next w:val="Normal"/>
    <w:autoRedefine/>
    <w:uiPriority w:val="39"/>
    <w:unhideWhenUsed/>
    <w:rsid w:val="00DE7730"/>
    <w:pPr>
      <w:spacing w:after="100"/>
    </w:pPr>
  </w:style>
  <w:style w:type="paragraph" w:styleId="TOC2">
    <w:name w:val="toc 2"/>
    <w:basedOn w:val="Normal"/>
    <w:next w:val="Normal"/>
    <w:autoRedefine/>
    <w:uiPriority w:val="39"/>
    <w:unhideWhenUsed/>
    <w:rsid w:val="00DE7730"/>
    <w:pPr>
      <w:spacing w:after="100"/>
      <w:ind w:left="220"/>
    </w:pPr>
  </w:style>
  <w:style w:type="character" w:customStyle="1" w:styleId="Heading3Char">
    <w:name w:val="Heading 3 Char"/>
    <w:link w:val="Heading3"/>
    <w:uiPriority w:val="9"/>
    <w:rsid w:val="00126E80"/>
    <w:rPr>
      <w:rFonts w:ascii="Arial" w:eastAsiaTheme="minorEastAsia" w:hAnsi="Arial" w:cs="Arial"/>
      <w:b/>
      <w:bCs/>
      <w:noProof/>
      <w:kern w:val="24"/>
      <w:sz w:val="28"/>
      <w:szCs w:val="24"/>
    </w:rPr>
  </w:style>
  <w:style w:type="character" w:styleId="CommentReference">
    <w:name w:val="annotation reference"/>
    <w:basedOn w:val="DefaultParagraphFont"/>
    <w:uiPriority w:val="99"/>
    <w:semiHidden/>
    <w:unhideWhenUsed/>
    <w:rsid w:val="00FD2435"/>
    <w:rPr>
      <w:sz w:val="16"/>
      <w:szCs w:val="16"/>
    </w:rPr>
  </w:style>
  <w:style w:type="paragraph" w:styleId="CommentText">
    <w:name w:val="annotation text"/>
    <w:basedOn w:val="Normal"/>
    <w:link w:val="CommentTextChar"/>
    <w:uiPriority w:val="99"/>
    <w:semiHidden/>
    <w:unhideWhenUsed/>
    <w:rsid w:val="00FD2435"/>
    <w:pPr>
      <w:spacing w:line="240" w:lineRule="auto"/>
    </w:pPr>
    <w:rPr>
      <w:sz w:val="20"/>
      <w:szCs w:val="20"/>
    </w:rPr>
  </w:style>
  <w:style w:type="character" w:customStyle="1" w:styleId="CommentTextChar">
    <w:name w:val="Comment Text Char"/>
    <w:basedOn w:val="DefaultParagraphFont"/>
    <w:link w:val="CommentText"/>
    <w:uiPriority w:val="99"/>
    <w:semiHidden/>
    <w:rsid w:val="00FD2435"/>
    <w:rPr>
      <w:rFonts w:ascii="Arial" w:hAnsi="Arial"/>
      <w:lang w:eastAsia="en-US"/>
    </w:rPr>
  </w:style>
  <w:style w:type="paragraph" w:styleId="CommentSubject">
    <w:name w:val="annotation subject"/>
    <w:basedOn w:val="CommentText"/>
    <w:next w:val="CommentText"/>
    <w:link w:val="CommentSubjectChar"/>
    <w:uiPriority w:val="99"/>
    <w:semiHidden/>
    <w:unhideWhenUsed/>
    <w:rsid w:val="00FD2435"/>
    <w:rPr>
      <w:b/>
      <w:bCs/>
    </w:rPr>
  </w:style>
  <w:style w:type="character" w:customStyle="1" w:styleId="CommentSubjectChar">
    <w:name w:val="Comment Subject Char"/>
    <w:basedOn w:val="CommentTextChar"/>
    <w:link w:val="CommentSubject"/>
    <w:uiPriority w:val="99"/>
    <w:semiHidden/>
    <w:rsid w:val="00FD2435"/>
    <w:rPr>
      <w:rFonts w:ascii="Arial" w:hAnsi="Arial"/>
      <w:b/>
      <w:bCs/>
      <w:lang w:eastAsia="en-US"/>
    </w:rPr>
  </w:style>
  <w:style w:type="paragraph" w:customStyle="1" w:styleId="quotecite">
    <w:name w:val="quotecite"/>
    <w:basedOn w:val="Normal"/>
    <w:rsid w:val="00256DEF"/>
    <w:pPr>
      <w:spacing w:before="100" w:beforeAutospacing="1" w:after="100" w:afterAutospacing="1" w:line="336" w:lineRule="atLeast"/>
    </w:pPr>
    <w:rPr>
      <w:rFonts w:ascii="Times New Roman" w:hAnsi="Times New Roman"/>
      <w:color w:val="003366"/>
      <w:szCs w:val="24"/>
      <w:lang w:eastAsia="en-CA"/>
    </w:rPr>
  </w:style>
  <w:style w:type="character" w:styleId="PageNumber">
    <w:name w:val="page number"/>
    <w:basedOn w:val="DefaultParagraphFont"/>
    <w:rsid w:val="00256DEF"/>
  </w:style>
  <w:style w:type="paragraph" w:styleId="TOC3">
    <w:name w:val="toc 3"/>
    <w:basedOn w:val="Normal"/>
    <w:next w:val="Normal"/>
    <w:autoRedefine/>
    <w:uiPriority w:val="39"/>
    <w:unhideWhenUsed/>
    <w:rsid w:val="00256DEF"/>
    <w:pPr>
      <w:spacing w:after="100"/>
      <w:ind w:left="440"/>
    </w:pPr>
  </w:style>
  <w:style w:type="character" w:customStyle="1" w:styleId="NoSpacingChar">
    <w:name w:val="No Spacing Char"/>
    <w:basedOn w:val="DefaultParagraphFont"/>
    <w:link w:val="NoSpacing"/>
    <w:uiPriority w:val="1"/>
    <w:rsid w:val="00D97574"/>
    <w:rPr>
      <w:sz w:val="22"/>
      <w:szCs w:val="22"/>
      <w:lang w:eastAsia="en-US"/>
    </w:rPr>
  </w:style>
  <w:style w:type="paragraph" w:styleId="NormalWeb">
    <w:name w:val="Normal (Web)"/>
    <w:basedOn w:val="Normal"/>
    <w:uiPriority w:val="99"/>
    <w:unhideWhenUsed/>
    <w:rsid w:val="004C7EFC"/>
    <w:pPr>
      <w:spacing w:before="100" w:beforeAutospacing="1" w:after="100" w:afterAutospacing="1" w:line="240" w:lineRule="auto"/>
    </w:pPr>
    <w:rPr>
      <w:rFonts w:ascii="Times New Roman" w:eastAsiaTheme="minorEastAsia" w:hAnsi="Times New Roman"/>
      <w:szCs w:val="24"/>
      <w:lang w:eastAsia="en-CA"/>
    </w:rPr>
  </w:style>
  <w:style w:type="paragraph" w:styleId="Subtitle">
    <w:name w:val="Subtitle"/>
    <w:basedOn w:val="Normal"/>
    <w:next w:val="Normal"/>
    <w:link w:val="SubtitleChar"/>
    <w:uiPriority w:val="11"/>
    <w:qFormat/>
    <w:rsid w:val="00126E80"/>
    <w:pPr>
      <w:numPr>
        <w:ilvl w:val="1"/>
      </w:numPr>
      <w:spacing w:after="120"/>
      <w:jc w:val="center"/>
    </w:pPr>
    <w:rPr>
      <w:rFonts w:ascii="Arial Rounded MT Bold" w:hAnsi="Arial Rounded MT Bold"/>
      <w:color w:val="7F7F7F" w:themeColor="text1" w:themeTint="80"/>
      <w:lang w:eastAsia="en-CA"/>
    </w:rPr>
  </w:style>
  <w:style w:type="character" w:customStyle="1" w:styleId="SubtitleChar">
    <w:name w:val="Subtitle Char"/>
    <w:basedOn w:val="DefaultParagraphFont"/>
    <w:link w:val="Subtitle"/>
    <w:uiPriority w:val="11"/>
    <w:rsid w:val="00126E80"/>
    <w:rPr>
      <w:rFonts w:ascii="Arial Rounded MT Bold" w:hAnsi="Arial Rounded MT Bold"/>
      <w:color w:val="7F7F7F" w:themeColor="text1" w:themeTint="80"/>
      <w:sz w:val="24"/>
      <w:szCs w:val="22"/>
    </w:rPr>
  </w:style>
  <w:style w:type="character" w:customStyle="1" w:styleId="Heading4Char">
    <w:name w:val="Heading 4 Char"/>
    <w:basedOn w:val="DefaultParagraphFont"/>
    <w:link w:val="Heading4"/>
    <w:uiPriority w:val="9"/>
    <w:rsid w:val="00A072F8"/>
    <w:rPr>
      <w:rFonts w:ascii="Arial" w:eastAsiaTheme="minorEastAsia" w:hAnsi="Arial" w:cs="Arial"/>
      <w:b/>
      <w:bCs/>
      <w:noProof/>
      <w:color w:val="000000" w:themeColor="text1"/>
      <w:kern w:val="24"/>
      <w:sz w:val="28"/>
      <w:szCs w:val="24"/>
    </w:rPr>
  </w:style>
  <w:style w:type="table" w:customStyle="1" w:styleId="TableGrid1">
    <w:name w:val="Table Grid1"/>
    <w:basedOn w:val="TableNormal"/>
    <w:next w:val="TableGrid"/>
    <w:uiPriority w:val="59"/>
    <w:rsid w:val="000F3E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072F8"/>
    <w:rPr>
      <w:rFonts w:ascii="Arial" w:eastAsiaTheme="majorEastAsia" w:hAnsi="Arial" w:cstheme="majorBidi"/>
      <w:b/>
      <w:sz w:val="24"/>
      <w:szCs w:val="22"/>
      <w:lang w:eastAsia="en-US"/>
    </w:rPr>
  </w:style>
  <w:style w:type="character" w:styleId="Emphasis">
    <w:name w:val="Emphasis"/>
    <w:basedOn w:val="DefaultParagraphFont"/>
    <w:uiPriority w:val="20"/>
    <w:qFormat/>
    <w:rsid w:val="0012092D"/>
    <w:rPr>
      <w:rFonts w:ascii="Arial" w:hAnsi="Arial"/>
      <w:i/>
      <w:iCs/>
      <w:sz w:val="24"/>
    </w:rPr>
  </w:style>
  <w:style w:type="character" w:styleId="SubtleReference">
    <w:name w:val="Subtle Reference"/>
    <w:basedOn w:val="DefaultParagraphFont"/>
    <w:uiPriority w:val="31"/>
    <w:qFormat/>
    <w:rsid w:val="00126E80"/>
    <w:rPr>
      <w:smallCaps/>
      <w:color w:val="C0504D" w:themeColor="accent2"/>
      <w:u w:val="single"/>
    </w:rPr>
  </w:style>
  <w:style w:type="paragraph" w:styleId="IntenseQuote">
    <w:name w:val="Intense Quote"/>
    <w:basedOn w:val="Normal"/>
    <w:next w:val="Normal"/>
    <w:link w:val="IntenseQuoteChar"/>
    <w:uiPriority w:val="30"/>
    <w:rsid w:val="00126E80"/>
    <w:pPr>
      <w:spacing w:before="200" w:after="280"/>
      <w:ind w:left="936" w:right="936"/>
    </w:pPr>
    <w:rPr>
      <w:rFonts w:cs="Arial"/>
      <w:bCs/>
      <w:i/>
      <w:iCs/>
      <w:sz w:val="36"/>
    </w:rPr>
  </w:style>
  <w:style w:type="character" w:customStyle="1" w:styleId="IntenseQuoteChar">
    <w:name w:val="Intense Quote Char"/>
    <w:basedOn w:val="DefaultParagraphFont"/>
    <w:link w:val="IntenseQuote"/>
    <w:uiPriority w:val="30"/>
    <w:rsid w:val="00126E80"/>
    <w:rPr>
      <w:rFonts w:ascii="Arial" w:hAnsi="Arial" w:cs="Arial"/>
      <w:bCs/>
      <w:i/>
      <w:iCs/>
      <w:sz w:val="36"/>
      <w:szCs w:val="22"/>
      <w:lang w:eastAsia="en-US"/>
    </w:rPr>
  </w:style>
  <w:style w:type="character" w:styleId="Strong">
    <w:name w:val="Strong"/>
    <w:basedOn w:val="DefaultParagraphFont"/>
    <w:qFormat/>
    <w:rsid w:val="00126E80"/>
    <w:rPr>
      <w:b/>
      <w:bCs/>
    </w:rPr>
  </w:style>
  <w:style w:type="paragraph" w:styleId="Quote">
    <w:name w:val="Quote"/>
    <w:basedOn w:val="Normal"/>
    <w:next w:val="Normal"/>
    <w:link w:val="QuoteChar"/>
    <w:uiPriority w:val="29"/>
    <w:qFormat/>
    <w:rsid w:val="00126E80"/>
    <w:rPr>
      <w:rFonts w:cs="Arial"/>
      <w:i/>
      <w:iCs/>
      <w:color w:val="000000" w:themeColor="text1"/>
    </w:rPr>
  </w:style>
  <w:style w:type="character" w:customStyle="1" w:styleId="QuoteChar">
    <w:name w:val="Quote Char"/>
    <w:basedOn w:val="DefaultParagraphFont"/>
    <w:link w:val="Quote"/>
    <w:uiPriority w:val="29"/>
    <w:rsid w:val="00126E80"/>
    <w:rPr>
      <w:rFonts w:ascii="Arial" w:hAnsi="Arial" w:cs="Arial"/>
      <w:i/>
      <w:iCs/>
      <w:color w:val="000000" w:themeColor="text1"/>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41994">
      <w:bodyDiv w:val="1"/>
      <w:marLeft w:val="0"/>
      <w:marRight w:val="0"/>
      <w:marTop w:val="0"/>
      <w:marBottom w:val="0"/>
      <w:divBdr>
        <w:top w:val="none" w:sz="0" w:space="0" w:color="auto"/>
        <w:left w:val="none" w:sz="0" w:space="0" w:color="auto"/>
        <w:bottom w:val="none" w:sz="0" w:space="0" w:color="auto"/>
        <w:right w:val="none" w:sz="0" w:space="0" w:color="auto"/>
      </w:divBdr>
      <w:divsChild>
        <w:div w:id="1546942676">
          <w:marLeft w:val="547"/>
          <w:marRight w:val="0"/>
          <w:marTop w:val="0"/>
          <w:marBottom w:val="0"/>
          <w:divBdr>
            <w:top w:val="none" w:sz="0" w:space="0" w:color="auto"/>
            <w:left w:val="none" w:sz="0" w:space="0" w:color="auto"/>
            <w:bottom w:val="none" w:sz="0" w:space="0" w:color="auto"/>
            <w:right w:val="none" w:sz="0" w:space="0" w:color="auto"/>
          </w:divBdr>
        </w:div>
      </w:divsChild>
    </w:div>
    <w:div w:id="676276541">
      <w:bodyDiv w:val="1"/>
      <w:marLeft w:val="0"/>
      <w:marRight w:val="0"/>
      <w:marTop w:val="0"/>
      <w:marBottom w:val="0"/>
      <w:divBdr>
        <w:top w:val="none" w:sz="0" w:space="0" w:color="auto"/>
        <w:left w:val="none" w:sz="0" w:space="0" w:color="auto"/>
        <w:bottom w:val="none" w:sz="0" w:space="0" w:color="auto"/>
        <w:right w:val="none" w:sz="0" w:space="0" w:color="auto"/>
      </w:divBdr>
      <w:divsChild>
        <w:div w:id="15092952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http://www.yorku.ca/yfile/photos/20090529/ArchivesEmigration.jpg" TargetMode="External"/><Relationship Id="rId18" Type="http://schemas.openxmlformats.org/officeDocument/2006/relationships/image" Target="media/image8.jpeg"/><Relationship Id="rId26" Type="http://schemas.openxmlformats.org/officeDocument/2006/relationships/image" Target="http://www.archives.gov.on.ca/english/on-line-exhibits/1812/pics/f_434_sept_4_ridout_2_1020.jpg"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http://abunour.net/images/background/letter.jpg"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eader" Target="header3.xml"/><Relationship Id="rId36" Type="http://schemas.openxmlformats.org/officeDocument/2006/relationships/image" Target="media/image18.jpeg"/><Relationship Id="rId10" Type="http://schemas.openxmlformats.org/officeDocument/2006/relationships/hyperlink" Target="http://www.archives.gov.on.ca/en/explore/online/1812/index.aspx" TargetMode="External"/><Relationship Id="rId19" Type="http://schemas.openxmlformats.org/officeDocument/2006/relationships/header" Target="header1.xml"/><Relationship Id="rId31" Type="http://schemas.openxmlformats.org/officeDocument/2006/relationships/image" Target="http://www.archives.gov.on.ca/english/on-line-exhibits/1812/pics/f_542_orphans_820.jp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4.jpeg"/><Relationship Id="rId35" Type="http://schemas.openxmlformats.org/officeDocument/2006/relationships/image" Target="http://www.archives.gov.on.ca/english/on-line-exhibits/1812/pics/f_536_stone_apr_13_1020.jp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0C80D-33F8-4B98-A2EA-13256C8C5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19</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17852</CharactersWithSpaces>
  <SharedDoc>false</SharedDoc>
  <HLinks>
    <vt:vector size="48" baseType="variant">
      <vt:variant>
        <vt:i4>1638462</vt:i4>
      </vt:variant>
      <vt:variant>
        <vt:i4>44</vt:i4>
      </vt:variant>
      <vt:variant>
        <vt:i4>0</vt:i4>
      </vt:variant>
      <vt:variant>
        <vt:i4>5</vt:i4>
      </vt:variant>
      <vt:variant>
        <vt:lpwstr/>
      </vt:variant>
      <vt:variant>
        <vt:lpwstr>_Toc362598653</vt:lpwstr>
      </vt:variant>
      <vt:variant>
        <vt:i4>1638462</vt:i4>
      </vt:variant>
      <vt:variant>
        <vt:i4>38</vt:i4>
      </vt:variant>
      <vt:variant>
        <vt:i4>0</vt:i4>
      </vt:variant>
      <vt:variant>
        <vt:i4>5</vt:i4>
      </vt:variant>
      <vt:variant>
        <vt:lpwstr/>
      </vt:variant>
      <vt:variant>
        <vt:lpwstr>_Toc362598652</vt:lpwstr>
      </vt:variant>
      <vt:variant>
        <vt:i4>1638462</vt:i4>
      </vt:variant>
      <vt:variant>
        <vt:i4>32</vt:i4>
      </vt:variant>
      <vt:variant>
        <vt:i4>0</vt:i4>
      </vt:variant>
      <vt:variant>
        <vt:i4>5</vt:i4>
      </vt:variant>
      <vt:variant>
        <vt:lpwstr/>
      </vt:variant>
      <vt:variant>
        <vt:lpwstr>_Toc362598651</vt:lpwstr>
      </vt:variant>
      <vt:variant>
        <vt:i4>1638462</vt:i4>
      </vt:variant>
      <vt:variant>
        <vt:i4>26</vt:i4>
      </vt:variant>
      <vt:variant>
        <vt:i4>0</vt:i4>
      </vt:variant>
      <vt:variant>
        <vt:i4>5</vt:i4>
      </vt:variant>
      <vt:variant>
        <vt:lpwstr/>
      </vt:variant>
      <vt:variant>
        <vt:lpwstr>_Toc362598650</vt:lpwstr>
      </vt:variant>
      <vt:variant>
        <vt:i4>1572926</vt:i4>
      </vt:variant>
      <vt:variant>
        <vt:i4>20</vt:i4>
      </vt:variant>
      <vt:variant>
        <vt:i4>0</vt:i4>
      </vt:variant>
      <vt:variant>
        <vt:i4>5</vt:i4>
      </vt:variant>
      <vt:variant>
        <vt:lpwstr/>
      </vt:variant>
      <vt:variant>
        <vt:lpwstr>_Toc362598649</vt:lpwstr>
      </vt:variant>
      <vt:variant>
        <vt:i4>1572926</vt:i4>
      </vt:variant>
      <vt:variant>
        <vt:i4>14</vt:i4>
      </vt:variant>
      <vt:variant>
        <vt:i4>0</vt:i4>
      </vt:variant>
      <vt:variant>
        <vt:i4>5</vt:i4>
      </vt:variant>
      <vt:variant>
        <vt:lpwstr/>
      </vt:variant>
      <vt:variant>
        <vt:lpwstr>_Toc362598648</vt:lpwstr>
      </vt:variant>
      <vt:variant>
        <vt:i4>1572926</vt:i4>
      </vt:variant>
      <vt:variant>
        <vt:i4>8</vt:i4>
      </vt:variant>
      <vt:variant>
        <vt:i4>0</vt:i4>
      </vt:variant>
      <vt:variant>
        <vt:i4>5</vt:i4>
      </vt:variant>
      <vt:variant>
        <vt:lpwstr/>
      </vt:variant>
      <vt:variant>
        <vt:lpwstr>_Toc362598647</vt:lpwstr>
      </vt:variant>
      <vt:variant>
        <vt:i4>1572926</vt:i4>
      </vt:variant>
      <vt:variant>
        <vt:i4>2</vt:i4>
      </vt:variant>
      <vt:variant>
        <vt:i4>0</vt:i4>
      </vt:variant>
      <vt:variant>
        <vt:i4>5</vt:i4>
      </vt:variant>
      <vt:variant>
        <vt:lpwstr/>
      </vt:variant>
      <vt:variant>
        <vt:lpwstr>_Toc362598646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Sonnenberg, Olivia (MGS)</dc:creator>
  <cp:lastModifiedBy>Little, Alison (MGCS)</cp:lastModifiedBy>
  <cp:revision>55</cp:revision>
  <cp:lastPrinted>2014-01-15T22:46:00Z</cp:lastPrinted>
  <dcterms:created xsi:type="dcterms:W3CDTF">2013-10-15T18:26:00Z</dcterms:created>
  <dcterms:modified xsi:type="dcterms:W3CDTF">2015-11-30T17:09:00Z</dcterms:modified>
</cp:coreProperties>
</file>