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D1FE6" w:rsidRPr="00AD1FE6" w:rsidRDefault="00AD1FE6" w:rsidP="00AD1FE6">
      <w:pPr>
        <w:pStyle w:val="Heading1"/>
      </w:pPr>
      <w:bookmarkStart w:id="0" w:name="_Toc436504888"/>
      <w:r w:rsidRPr="00AD1FE6">
        <w:t>Lesson Resource Kit: Travels of Elizabeth Simcoe</w:t>
      </w:r>
      <w:bookmarkEnd w:id="0"/>
    </w:p>
    <w:p w:rsidR="00AD1FE6" w:rsidRPr="00A75F9D" w:rsidRDefault="00AD1FE6" w:rsidP="00AD1FE6">
      <w:pPr>
        <w:pStyle w:val="Subtitle"/>
      </w:pPr>
      <w:r w:rsidRPr="00A75F9D">
        <w:t>Grade 7: New France and British North America, 1713–1800</w:t>
      </w:r>
    </w:p>
    <w:p w:rsidR="00AD1FE6" w:rsidRDefault="00AD1FE6" w:rsidP="00AD1FE6">
      <w:pPr>
        <w:jc w:val="center"/>
        <w:rPr>
          <w:rFonts w:cs="Arial"/>
        </w:rPr>
      </w:pPr>
      <w:bookmarkStart w:id="1" w:name="_Toc362598641"/>
      <w:bookmarkStart w:id="2" w:name="_Toc366012230"/>
      <w:bookmarkStart w:id="3" w:name="_Toc370291667"/>
      <w:r w:rsidRPr="00644B39">
        <w:rPr>
          <w:rFonts w:cs="Arial"/>
          <w:noProof/>
          <w:lang w:eastAsia="en-CA"/>
        </w:rPr>
        <w:drawing>
          <wp:inline distT="0" distB="0" distL="0" distR="0" wp14:anchorId="5DB4E7C2" wp14:editId="002BDE23">
            <wp:extent cx="2308860" cy="3380418"/>
            <wp:effectExtent l="0" t="0" r="0" b="0"/>
            <wp:docPr id="2" name="Picture 2" descr="Watercolor: Photograph of a page from Elizabeth Simcoe's diary, showing both her written description and illustration of a caterpillar. " title="Watercolor: Description, by drawing and words of a caterpil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atercolor: Description, by drawing and words of a caterpilla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17633" cy="3393263"/>
                    </a:xfrm>
                    <a:prstGeom prst="rect">
                      <a:avLst/>
                    </a:prstGeom>
                    <a:noFill/>
                    <a:ln>
                      <a:noFill/>
                    </a:ln>
                  </pic:spPr>
                </pic:pic>
              </a:graphicData>
            </a:graphic>
          </wp:inline>
        </w:drawing>
      </w:r>
      <w:bookmarkEnd w:id="1"/>
      <w:bookmarkEnd w:id="2"/>
      <w:bookmarkEnd w:id="3"/>
    </w:p>
    <w:p w:rsidR="00AD1FE6" w:rsidRPr="00E80087" w:rsidRDefault="00AD1FE6" w:rsidP="00AD1FE6">
      <w:pPr>
        <w:jc w:val="center"/>
        <w:rPr>
          <w:rFonts w:cs="Arial"/>
          <w:sz w:val="40"/>
        </w:rPr>
      </w:pPr>
      <w:r w:rsidRPr="00E80087">
        <w:rPr>
          <w:rFonts w:cs="Arial"/>
          <w:color w:val="000000"/>
          <w:szCs w:val="16"/>
          <w:shd w:val="clear" w:color="auto" w:fill="FFFFFF"/>
        </w:rPr>
        <w:t>Description, by drawing and words</w:t>
      </w:r>
      <w:r>
        <w:rPr>
          <w:rFonts w:cs="Arial"/>
          <w:color w:val="000000"/>
          <w:szCs w:val="16"/>
        </w:rPr>
        <w:t xml:space="preserve"> </w:t>
      </w:r>
      <w:r w:rsidRPr="00E80087">
        <w:rPr>
          <w:rFonts w:cs="Arial"/>
          <w:color w:val="000000"/>
          <w:szCs w:val="16"/>
          <w:shd w:val="clear" w:color="auto" w:fill="FFFFFF"/>
        </w:rPr>
        <w:t>of a caterpillar (detail)</w:t>
      </w:r>
      <w:r>
        <w:rPr>
          <w:rFonts w:cs="Arial"/>
          <w:color w:val="000000"/>
          <w:szCs w:val="16"/>
        </w:rPr>
        <w:t xml:space="preserve">, </w:t>
      </w:r>
      <w:r w:rsidRPr="00E80087">
        <w:rPr>
          <w:rFonts w:cs="Arial"/>
          <w:color w:val="000000"/>
          <w:szCs w:val="16"/>
          <w:shd w:val="clear" w:color="auto" w:fill="FFFFFF"/>
        </w:rPr>
        <w:t>Elizabeth Simcoe</w:t>
      </w:r>
      <w:r w:rsidRPr="00E80087">
        <w:rPr>
          <w:rFonts w:cs="Arial"/>
          <w:color w:val="000000"/>
          <w:szCs w:val="16"/>
        </w:rPr>
        <w:br/>
      </w:r>
      <w:r w:rsidRPr="00E80087">
        <w:rPr>
          <w:rFonts w:cs="Arial"/>
          <w:color w:val="000000"/>
          <w:szCs w:val="16"/>
          <w:shd w:val="clear" w:color="auto" w:fill="FFFFFF"/>
        </w:rPr>
        <w:t>Reference Code: F 47-11-1-0-105</w:t>
      </w:r>
      <w:r w:rsidRPr="00E80087">
        <w:rPr>
          <w:rFonts w:cs="Arial"/>
          <w:color w:val="000000"/>
          <w:szCs w:val="16"/>
        </w:rPr>
        <w:br/>
      </w:r>
      <w:r w:rsidRPr="00E80087">
        <w:rPr>
          <w:rFonts w:cs="Arial"/>
          <w:color w:val="000000"/>
          <w:szCs w:val="16"/>
          <w:shd w:val="clear" w:color="auto" w:fill="FFFFFF"/>
        </w:rPr>
        <w:t>Archives of Ontario, I0006957</w:t>
      </w:r>
      <w:r w:rsidRPr="00E80087">
        <w:rPr>
          <w:rStyle w:val="apple-converted-space"/>
          <w:rFonts w:cs="Arial"/>
          <w:color w:val="000000"/>
          <w:szCs w:val="16"/>
          <w:shd w:val="clear" w:color="auto" w:fill="FFFFFF"/>
        </w:rPr>
        <w:t> </w:t>
      </w:r>
    </w:p>
    <w:p w:rsidR="008C4741" w:rsidRPr="008C4741" w:rsidRDefault="008C4741" w:rsidP="008C4741">
      <w:pPr>
        <w:pStyle w:val="Heading2"/>
      </w:pPr>
      <w:r w:rsidRPr="008C4741">
        <w:t>Introduction</w:t>
      </w:r>
    </w:p>
    <w:p w:rsidR="00AD1FE6" w:rsidRPr="00644B39" w:rsidRDefault="00AD1FE6" w:rsidP="00AD1FE6">
      <w:pPr>
        <w:rPr>
          <w:rFonts w:cs="Arial"/>
        </w:rPr>
      </w:pPr>
      <w:r w:rsidRPr="00644B39">
        <w:rPr>
          <w:rFonts w:cs="Arial"/>
        </w:rPr>
        <w:t>Designed to fit into teachers’ practice, this resource kit provides links, activity suggestions, primary source handouts and worksheets to assist you and your students in applying, inquiring, and understanding Canada between 1713 and 1800.</w:t>
      </w:r>
    </w:p>
    <w:p w:rsidR="008C4741" w:rsidRDefault="008C4741" w:rsidP="008C4741">
      <w:pPr>
        <w:pStyle w:val="Heading2"/>
      </w:pPr>
      <w:r>
        <w:t>Topic</w:t>
      </w:r>
    </w:p>
    <w:p w:rsidR="00AD1FE6" w:rsidRPr="00644B39" w:rsidRDefault="00AD1FE6" w:rsidP="00AD1FE6">
      <w:pPr>
        <w:rPr>
          <w:rFonts w:cs="Arial"/>
        </w:rPr>
      </w:pPr>
      <w:r w:rsidRPr="00644B39">
        <w:rPr>
          <w:rFonts w:cs="Arial"/>
        </w:rPr>
        <w:t>The Simcoe family exploring British North America</w:t>
      </w:r>
    </w:p>
    <w:p w:rsidR="008C4741" w:rsidRDefault="008C4741" w:rsidP="008C4741">
      <w:pPr>
        <w:pStyle w:val="Heading2"/>
      </w:pPr>
      <w:r>
        <w:t>Source</w:t>
      </w:r>
    </w:p>
    <w:p w:rsidR="00AD1FE6" w:rsidRPr="00644B39" w:rsidRDefault="00AD1FE6" w:rsidP="00AD1FE6">
      <w:pPr>
        <w:rPr>
          <w:rFonts w:cs="Arial"/>
        </w:rPr>
      </w:pPr>
      <w:r>
        <w:t xml:space="preserve">The Archives of Ontario’s online exhibit about Elizabeth Simcoe - </w:t>
      </w:r>
      <w:hyperlink r:id="rId10" w:history="1">
        <w:r>
          <w:rPr>
            <w:rStyle w:val="Hyperlink"/>
            <w:rFonts w:cs="Arial"/>
          </w:rPr>
          <w:t>click here to visit "Travels with Elizabeth: A visual journey through Upper and Lower Canada"</w:t>
        </w:r>
      </w:hyperlink>
      <w:r>
        <w:rPr>
          <w:rStyle w:val="Hyperlink"/>
          <w:rFonts w:cs="Arial"/>
          <w:u w:val="none"/>
        </w:rPr>
        <w:t>.</w:t>
      </w:r>
      <w:r w:rsidRPr="00644B39">
        <w:rPr>
          <w:rFonts w:cs="Arial"/>
        </w:rPr>
        <w:t xml:space="preserve"> </w:t>
      </w:r>
    </w:p>
    <w:p w:rsidR="00AD1FE6" w:rsidRPr="00644B39" w:rsidRDefault="00AD1FE6" w:rsidP="00AD1FE6">
      <w:pPr>
        <w:rPr>
          <w:rFonts w:cs="Arial"/>
          <w:shd w:val="clear" w:color="auto" w:fill="FFFFFF"/>
        </w:rPr>
      </w:pPr>
      <w:bookmarkStart w:id="4" w:name="_Toc362598644"/>
      <w:r w:rsidRPr="00644B39">
        <w:rPr>
          <w:rFonts w:cs="Arial"/>
          <w:shd w:val="clear" w:color="auto" w:fill="FFFFFF"/>
        </w:rPr>
        <w:t xml:space="preserve">Use the Archives of Ontario’s online exhibit on </w:t>
      </w:r>
      <w:r w:rsidRPr="00644B39">
        <w:rPr>
          <w:rFonts w:cs="Arial"/>
        </w:rPr>
        <w:t>Elizabeth Simcoe</w:t>
      </w:r>
      <w:r w:rsidRPr="00644B39">
        <w:rPr>
          <w:rFonts w:cs="Arial"/>
          <w:shd w:val="clear" w:color="auto" w:fill="FFFFFF"/>
        </w:rPr>
        <w:t xml:space="preserve">: </w:t>
      </w:r>
    </w:p>
    <w:p w:rsidR="00AD1FE6" w:rsidRPr="00644B39" w:rsidRDefault="00AD1FE6" w:rsidP="00AD1FE6">
      <w:pPr>
        <w:pStyle w:val="ListParagraph"/>
        <w:numPr>
          <w:ilvl w:val="0"/>
          <w:numId w:val="8"/>
        </w:numPr>
        <w:rPr>
          <w:rFonts w:cs="Arial"/>
          <w:shd w:val="clear" w:color="auto" w:fill="FFFFFF"/>
        </w:rPr>
      </w:pPr>
      <w:r w:rsidRPr="00644B39">
        <w:rPr>
          <w:rFonts w:cs="Arial"/>
          <w:shd w:val="clear" w:color="auto" w:fill="FFFFFF"/>
        </w:rPr>
        <w:t>As a learning resource for yourself</w:t>
      </w:r>
    </w:p>
    <w:p w:rsidR="00AD1FE6" w:rsidRPr="00644B39" w:rsidRDefault="00AD1FE6" w:rsidP="00AD1FE6">
      <w:pPr>
        <w:pStyle w:val="ListParagraph"/>
        <w:numPr>
          <w:ilvl w:val="0"/>
          <w:numId w:val="8"/>
        </w:numPr>
        <w:rPr>
          <w:rFonts w:cs="Arial"/>
          <w:shd w:val="clear" w:color="auto" w:fill="FFFFFF"/>
        </w:rPr>
      </w:pPr>
      <w:r w:rsidRPr="00644B39">
        <w:rPr>
          <w:rFonts w:cs="Arial"/>
          <w:shd w:val="clear" w:color="auto" w:fill="FFFFFF"/>
        </w:rPr>
        <w:t>As a site to direct your students for inquiry projects</w:t>
      </w:r>
    </w:p>
    <w:p w:rsidR="00AD1FE6" w:rsidRPr="00644B39" w:rsidRDefault="00AD1FE6" w:rsidP="00AD1FE6">
      <w:pPr>
        <w:pStyle w:val="ListParagraph"/>
        <w:numPr>
          <w:ilvl w:val="0"/>
          <w:numId w:val="8"/>
        </w:numPr>
        <w:rPr>
          <w:rFonts w:cs="Arial"/>
          <w:shd w:val="clear" w:color="auto" w:fill="FFFFFF"/>
        </w:rPr>
      </w:pPr>
      <w:r w:rsidRPr="00644B39">
        <w:rPr>
          <w:rFonts w:cs="Arial"/>
          <w:shd w:val="clear" w:color="auto" w:fill="FFFFFF"/>
        </w:rPr>
        <w:lastRenderedPageBreak/>
        <w:t xml:space="preserve">As a place to find and use primary sources related to the curriculum </w:t>
      </w:r>
    </w:p>
    <w:p w:rsidR="00AD1FE6" w:rsidRPr="00AD1FE6" w:rsidRDefault="00AD1FE6" w:rsidP="008C4741">
      <w:pPr>
        <w:pStyle w:val="Heading2"/>
      </w:pPr>
      <w:bookmarkStart w:id="5" w:name="_Toc366012233"/>
      <w:bookmarkStart w:id="6" w:name="_Toc370291670"/>
      <w:bookmarkStart w:id="7" w:name="_Toc436504892"/>
      <w:r w:rsidRPr="00AD1FE6">
        <w:t>Themes that can be addressed</w:t>
      </w:r>
      <w:bookmarkEnd w:id="4"/>
      <w:bookmarkEnd w:id="5"/>
      <w:bookmarkEnd w:id="6"/>
      <w:bookmarkEnd w:id="7"/>
    </w:p>
    <w:p w:rsidR="00AD1FE6" w:rsidRPr="00644B39" w:rsidRDefault="00AD1FE6" w:rsidP="00AD1FE6">
      <w:pPr>
        <w:pStyle w:val="ListParagraph"/>
        <w:numPr>
          <w:ilvl w:val="0"/>
          <w:numId w:val="1"/>
        </w:numPr>
        <w:rPr>
          <w:rFonts w:cs="Arial"/>
        </w:rPr>
      </w:pPr>
      <w:r w:rsidRPr="00644B39">
        <w:rPr>
          <w:rFonts w:cs="Arial"/>
        </w:rPr>
        <w:t>Using Primary Sources</w:t>
      </w:r>
    </w:p>
    <w:p w:rsidR="00AD1FE6" w:rsidRPr="00644B39" w:rsidRDefault="00AD1FE6" w:rsidP="00AD1FE6">
      <w:pPr>
        <w:pStyle w:val="ListParagraph"/>
        <w:numPr>
          <w:ilvl w:val="0"/>
          <w:numId w:val="1"/>
        </w:numPr>
        <w:rPr>
          <w:rFonts w:cs="Arial"/>
        </w:rPr>
      </w:pPr>
      <w:r w:rsidRPr="00644B39">
        <w:rPr>
          <w:rFonts w:cs="Arial"/>
        </w:rPr>
        <w:t>The landscape of eighteenth century Upper and Lower Canada</w:t>
      </w:r>
    </w:p>
    <w:p w:rsidR="00AD1FE6" w:rsidRPr="00644B39" w:rsidRDefault="00AD1FE6" w:rsidP="00AD1FE6">
      <w:pPr>
        <w:pStyle w:val="ListParagraph"/>
        <w:numPr>
          <w:ilvl w:val="0"/>
          <w:numId w:val="1"/>
        </w:numPr>
        <w:rPr>
          <w:rFonts w:cs="Arial"/>
        </w:rPr>
      </w:pPr>
      <w:r w:rsidRPr="00644B39">
        <w:rPr>
          <w:rFonts w:cs="Arial"/>
        </w:rPr>
        <w:t>The Simcoe family and their significance to Canadian history</w:t>
      </w:r>
    </w:p>
    <w:p w:rsidR="00AD1FE6" w:rsidRPr="00644B39" w:rsidRDefault="00AD1FE6" w:rsidP="00AD1FE6">
      <w:pPr>
        <w:pStyle w:val="ListParagraph"/>
        <w:numPr>
          <w:ilvl w:val="0"/>
          <w:numId w:val="1"/>
        </w:numPr>
        <w:rPr>
          <w:rFonts w:cs="Arial"/>
        </w:rPr>
      </w:pPr>
      <w:r w:rsidRPr="00644B39">
        <w:rPr>
          <w:rFonts w:cs="Arial"/>
        </w:rPr>
        <w:t>Continuity and change between colonial and present-day Canada</w:t>
      </w:r>
    </w:p>
    <w:p w:rsidR="00AD1FE6" w:rsidRDefault="00AD1FE6" w:rsidP="008C4741">
      <w:pPr>
        <w:pStyle w:val="Heading2"/>
      </w:pPr>
      <w:bookmarkStart w:id="8" w:name="_Toc362598645"/>
      <w:bookmarkStart w:id="9" w:name="_Toc366012234"/>
      <w:bookmarkStart w:id="10" w:name="_Toc370291671"/>
      <w:bookmarkStart w:id="11" w:name="_Toc436504893"/>
      <w:r w:rsidRPr="00644B39">
        <w:t>Curriculum</w:t>
      </w:r>
      <w:bookmarkEnd w:id="8"/>
      <w:bookmarkEnd w:id="9"/>
      <w:bookmarkEnd w:id="10"/>
      <w:bookmarkEnd w:id="11"/>
      <w:r w:rsidRPr="00644B39">
        <w:t xml:space="preserve"> </w:t>
      </w:r>
    </w:p>
    <w:p w:rsidR="00AD1FE6" w:rsidRPr="00E80087" w:rsidRDefault="00AD1FE6" w:rsidP="00AD1FE6">
      <w:pPr>
        <w:rPr>
          <w:rStyle w:val="Strong"/>
          <w:lang w:eastAsia="en-CA"/>
        </w:rPr>
      </w:pPr>
      <w:r w:rsidRPr="00E80087">
        <w:rPr>
          <w:rStyle w:val="Strong"/>
        </w:rPr>
        <w:t>Strand A. New France and British North America, 1713–1800</w:t>
      </w:r>
    </w:p>
    <w:tbl>
      <w:tblPr>
        <w:tblStyle w:val="TableGrid"/>
        <w:tblW w:w="0" w:type="auto"/>
        <w:tblLook w:val="04A0" w:firstRow="1" w:lastRow="0" w:firstColumn="1" w:lastColumn="0" w:noHBand="0" w:noVBand="1"/>
        <w:tblCaption w:val="Table of Strand A. New France and British North America, 1713–1800"/>
        <w:tblDescription w:val="Table consists of three columns: overall expectations, historical thinking concepts and specific expectation."/>
      </w:tblPr>
      <w:tblGrid>
        <w:gridCol w:w="3192"/>
        <w:gridCol w:w="3295"/>
        <w:gridCol w:w="3089"/>
      </w:tblGrid>
      <w:tr w:rsidR="00AD1FE6" w:rsidRPr="00644B39" w:rsidTr="00AF243C">
        <w:trPr>
          <w:trHeight w:val="341"/>
          <w:tblHeader/>
        </w:trPr>
        <w:tc>
          <w:tcPr>
            <w:tcW w:w="3192" w:type="dxa"/>
            <w:vAlign w:val="center"/>
          </w:tcPr>
          <w:p w:rsidR="00AD1FE6" w:rsidRPr="00A75F9D" w:rsidRDefault="00AD1FE6" w:rsidP="00AF243C">
            <w:pPr>
              <w:rPr>
                <w:rStyle w:val="Emphasis"/>
                <w:rFonts w:cs="Arial"/>
                <w:i w:val="0"/>
              </w:rPr>
            </w:pPr>
            <w:r w:rsidRPr="00A75F9D">
              <w:rPr>
                <w:rStyle w:val="Emphasis"/>
                <w:rFonts w:cs="Arial"/>
                <w:i w:val="0"/>
              </w:rPr>
              <w:t>Overall Expectations</w:t>
            </w:r>
          </w:p>
        </w:tc>
        <w:tc>
          <w:tcPr>
            <w:tcW w:w="3295" w:type="dxa"/>
            <w:vAlign w:val="center"/>
          </w:tcPr>
          <w:p w:rsidR="00AD1FE6" w:rsidRPr="00A75F9D" w:rsidRDefault="00AD1FE6" w:rsidP="00AF243C">
            <w:pPr>
              <w:rPr>
                <w:rStyle w:val="Emphasis"/>
                <w:rFonts w:cs="Arial"/>
                <w:i w:val="0"/>
              </w:rPr>
            </w:pPr>
            <w:r w:rsidRPr="00A75F9D">
              <w:rPr>
                <w:rStyle w:val="Emphasis"/>
                <w:rFonts w:cs="Arial"/>
                <w:i w:val="0"/>
              </w:rPr>
              <w:t>Historical Thinking Concepts</w:t>
            </w:r>
          </w:p>
        </w:tc>
        <w:tc>
          <w:tcPr>
            <w:tcW w:w="3089" w:type="dxa"/>
            <w:vAlign w:val="center"/>
          </w:tcPr>
          <w:p w:rsidR="00AD1FE6" w:rsidRPr="00A75F9D" w:rsidRDefault="00AD1FE6" w:rsidP="00AF243C">
            <w:pPr>
              <w:rPr>
                <w:rStyle w:val="Emphasis"/>
                <w:rFonts w:cs="Arial"/>
                <w:i w:val="0"/>
              </w:rPr>
            </w:pPr>
            <w:r w:rsidRPr="00A75F9D">
              <w:rPr>
                <w:rStyle w:val="Emphasis"/>
                <w:rFonts w:cs="Arial"/>
                <w:i w:val="0"/>
              </w:rPr>
              <w:t>Specific Expectations</w:t>
            </w:r>
          </w:p>
        </w:tc>
      </w:tr>
      <w:tr w:rsidR="00AD1FE6" w:rsidRPr="00644B39" w:rsidTr="00AF243C">
        <w:trPr>
          <w:trHeight w:val="864"/>
        </w:trPr>
        <w:tc>
          <w:tcPr>
            <w:tcW w:w="3192" w:type="dxa"/>
            <w:vAlign w:val="center"/>
          </w:tcPr>
          <w:p w:rsidR="00AD1FE6" w:rsidRPr="00644B39" w:rsidRDefault="00AD1FE6" w:rsidP="00AF243C">
            <w:pPr>
              <w:rPr>
                <w:rFonts w:cs="Arial"/>
              </w:rPr>
            </w:pPr>
            <w:r w:rsidRPr="00A75F9D">
              <w:rPr>
                <w:rStyle w:val="Strong"/>
              </w:rPr>
              <w:t>A1. Application:</w:t>
            </w:r>
            <w:r w:rsidRPr="00644B39">
              <w:rPr>
                <w:rFonts w:cs="Arial"/>
              </w:rPr>
              <w:t xml:space="preserve"> Colonial and Present-day Canada</w:t>
            </w:r>
          </w:p>
        </w:tc>
        <w:tc>
          <w:tcPr>
            <w:tcW w:w="3295" w:type="dxa"/>
            <w:vAlign w:val="center"/>
          </w:tcPr>
          <w:p w:rsidR="00AD1FE6" w:rsidRPr="00644B39" w:rsidRDefault="00AD1FE6" w:rsidP="00AF243C">
            <w:pPr>
              <w:rPr>
                <w:rFonts w:cs="Arial"/>
              </w:rPr>
            </w:pPr>
            <w:r w:rsidRPr="00644B39">
              <w:rPr>
                <w:rFonts w:cs="Arial"/>
              </w:rPr>
              <w:t>Continuity and Change; Historical Perspective</w:t>
            </w:r>
          </w:p>
        </w:tc>
        <w:tc>
          <w:tcPr>
            <w:tcW w:w="3089" w:type="dxa"/>
            <w:vAlign w:val="center"/>
          </w:tcPr>
          <w:p w:rsidR="00AD1FE6" w:rsidRPr="00644B39" w:rsidRDefault="00AD1FE6" w:rsidP="00AF243C">
            <w:pPr>
              <w:rPr>
                <w:rFonts w:cs="Arial"/>
              </w:rPr>
            </w:pPr>
            <w:r w:rsidRPr="00644B39">
              <w:rPr>
                <w:rFonts w:cs="Arial"/>
              </w:rPr>
              <w:t>A1.1, A1.2</w:t>
            </w:r>
          </w:p>
        </w:tc>
      </w:tr>
      <w:tr w:rsidR="00AD1FE6" w:rsidRPr="00644B39" w:rsidTr="00AF243C">
        <w:trPr>
          <w:trHeight w:val="864"/>
        </w:trPr>
        <w:tc>
          <w:tcPr>
            <w:tcW w:w="3192" w:type="dxa"/>
            <w:vAlign w:val="center"/>
          </w:tcPr>
          <w:p w:rsidR="00AD1FE6" w:rsidRPr="00644B39" w:rsidRDefault="00AD1FE6" w:rsidP="00AF243C">
            <w:pPr>
              <w:rPr>
                <w:rFonts w:cs="Arial"/>
              </w:rPr>
            </w:pPr>
            <w:r w:rsidRPr="00A75F9D">
              <w:rPr>
                <w:rStyle w:val="Strong"/>
              </w:rPr>
              <w:t>A2. Inquiry:</w:t>
            </w:r>
            <w:r w:rsidRPr="00644B39">
              <w:rPr>
                <w:rFonts w:cs="Arial"/>
              </w:rPr>
              <w:t xml:space="preserve"> From New France to British North America</w:t>
            </w:r>
          </w:p>
        </w:tc>
        <w:tc>
          <w:tcPr>
            <w:tcW w:w="3295" w:type="dxa"/>
            <w:vAlign w:val="center"/>
          </w:tcPr>
          <w:p w:rsidR="00AD1FE6" w:rsidRPr="00644B39" w:rsidRDefault="00AD1FE6" w:rsidP="00AF243C">
            <w:pPr>
              <w:rPr>
                <w:rFonts w:cs="Arial"/>
              </w:rPr>
            </w:pPr>
            <w:r w:rsidRPr="00644B39">
              <w:rPr>
                <w:rFonts w:cs="Arial"/>
              </w:rPr>
              <w:t xml:space="preserve">Historical Perspective; </w:t>
            </w:r>
          </w:p>
          <w:p w:rsidR="00AD1FE6" w:rsidRPr="00644B39" w:rsidRDefault="00AD1FE6" w:rsidP="00AF243C">
            <w:pPr>
              <w:rPr>
                <w:rFonts w:cs="Arial"/>
              </w:rPr>
            </w:pPr>
            <w:r w:rsidRPr="00644B39">
              <w:rPr>
                <w:rFonts w:cs="Arial"/>
              </w:rPr>
              <w:t>Historical Significance</w:t>
            </w:r>
          </w:p>
        </w:tc>
        <w:tc>
          <w:tcPr>
            <w:tcW w:w="3089" w:type="dxa"/>
            <w:vAlign w:val="center"/>
          </w:tcPr>
          <w:p w:rsidR="00AD1FE6" w:rsidRPr="00644B39" w:rsidRDefault="00AD1FE6" w:rsidP="00AF243C">
            <w:pPr>
              <w:rPr>
                <w:rFonts w:cs="Arial"/>
              </w:rPr>
            </w:pPr>
            <w:r w:rsidRPr="00644B39">
              <w:rPr>
                <w:rFonts w:cs="Arial"/>
              </w:rPr>
              <w:t>A2.1, A2.2, A2.3, A2.4, A2.5, A2.6</w:t>
            </w:r>
          </w:p>
        </w:tc>
      </w:tr>
      <w:tr w:rsidR="00AD1FE6" w:rsidRPr="00644B39" w:rsidTr="00AF243C">
        <w:trPr>
          <w:trHeight w:val="864"/>
        </w:trPr>
        <w:tc>
          <w:tcPr>
            <w:tcW w:w="3192" w:type="dxa"/>
            <w:vAlign w:val="center"/>
          </w:tcPr>
          <w:p w:rsidR="00AD1FE6" w:rsidRPr="00644B39" w:rsidRDefault="00AD1FE6" w:rsidP="00AF243C">
            <w:pPr>
              <w:rPr>
                <w:rFonts w:cs="Arial"/>
              </w:rPr>
            </w:pPr>
            <w:r w:rsidRPr="00A75F9D">
              <w:rPr>
                <w:rStyle w:val="Strong"/>
              </w:rPr>
              <w:t>A3. Understanding Historical Context:</w:t>
            </w:r>
            <w:r w:rsidRPr="00644B39">
              <w:rPr>
                <w:rFonts w:cs="Arial"/>
              </w:rPr>
              <w:t xml:space="preserve"> Events and Their Consequences</w:t>
            </w:r>
          </w:p>
        </w:tc>
        <w:tc>
          <w:tcPr>
            <w:tcW w:w="3295" w:type="dxa"/>
            <w:vAlign w:val="center"/>
          </w:tcPr>
          <w:p w:rsidR="00AD1FE6" w:rsidRPr="00644B39" w:rsidRDefault="00AD1FE6" w:rsidP="00AF243C">
            <w:pPr>
              <w:rPr>
                <w:rFonts w:cs="Arial"/>
              </w:rPr>
            </w:pPr>
            <w:r w:rsidRPr="00644B39">
              <w:rPr>
                <w:rFonts w:cs="Arial"/>
              </w:rPr>
              <w:t xml:space="preserve">Historical Significance; </w:t>
            </w:r>
          </w:p>
          <w:p w:rsidR="00AD1FE6" w:rsidRPr="00644B39" w:rsidRDefault="00AD1FE6" w:rsidP="00AF243C">
            <w:pPr>
              <w:rPr>
                <w:rFonts w:cs="Arial"/>
              </w:rPr>
            </w:pPr>
            <w:r w:rsidRPr="00644B39">
              <w:rPr>
                <w:rFonts w:cs="Arial"/>
              </w:rPr>
              <w:t>Cause and Consequence</w:t>
            </w:r>
          </w:p>
        </w:tc>
        <w:tc>
          <w:tcPr>
            <w:tcW w:w="3089" w:type="dxa"/>
            <w:vAlign w:val="center"/>
          </w:tcPr>
          <w:p w:rsidR="00AD1FE6" w:rsidRPr="00644B39" w:rsidRDefault="00AD1FE6" w:rsidP="00AF243C">
            <w:pPr>
              <w:rPr>
                <w:rFonts w:cs="Arial"/>
              </w:rPr>
            </w:pPr>
            <w:r w:rsidRPr="00644B39">
              <w:rPr>
                <w:rFonts w:cs="Arial"/>
              </w:rPr>
              <w:t>A3.6</w:t>
            </w:r>
          </w:p>
        </w:tc>
      </w:tr>
    </w:tbl>
    <w:p w:rsidR="00AD1FE6" w:rsidRPr="00644B39" w:rsidRDefault="00AD1FE6" w:rsidP="00AD1FE6">
      <w:pPr>
        <w:pStyle w:val="Title"/>
        <w:rPr>
          <w:rFonts w:ascii="Arial" w:eastAsia="Calibri" w:hAnsi="Arial"/>
          <w:spacing w:val="0"/>
          <w:kern w:val="0"/>
          <w:sz w:val="22"/>
          <w:szCs w:val="22"/>
        </w:rPr>
      </w:pPr>
      <w:r w:rsidRPr="00644B39">
        <w:rPr>
          <w:rFonts w:ascii="Arial" w:eastAsia="Calibri" w:hAnsi="Arial"/>
          <w:spacing w:val="0"/>
          <w:kern w:val="0"/>
          <w:sz w:val="22"/>
          <w:szCs w:val="22"/>
        </w:rPr>
        <w:br w:type="page"/>
      </w:r>
    </w:p>
    <w:p w:rsidR="00AD1FE6" w:rsidRPr="00644B39" w:rsidRDefault="00AD1FE6" w:rsidP="00AD1FE6">
      <w:pPr>
        <w:pStyle w:val="Heading1"/>
      </w:pPr>
      <w:bookmarkStart w:id="12" w:name="_Toc436504894"/>
      <w:r w:rsidRPr="00644B39">
        <w:lastRenderedPageBreak/>
        <w:t>Assignment &amp; Activity Ideas</w:t>
      </w:r>
      <w:bookmarkEnd w:id="12"/>
    </w:p>
    <w:p w:rsidR="00AD1FE6" w:rsidRPr="00644B39" w:rsidRDefault="00AD1FE6" w:rsidP="008C4741">
      <w:pPr>
        <w:pStyle w:val="Heading2"/>
      </w:pPr>
      <w:bookmarkStart w:id="13" w:name="_Toc365968149"/>
      <w:bookmarkStart w:id="14" w:name="_Toc366012235"/>
      <w:bookmarkStart w:id="15" w:name="_Toc370291672"/>
      <w:bookmarkStart w:id="16" w:name="_Toc436504895"/>
      <w:r>
        <w:t xml:space="preserve">Inquiring </w:t>
      </w:r>
      <w:r w:rsidRPr="00644B39">
        <w:t xml:space="preserve">into the </w:t>
      </w:r>
      <w:bookmarkEnd w:id="13"/>
      <w:r w:rsidRPr="00644B39">
        <w:t>Simcoe</w:t>
      </w:r>
      <w:bookmarkEnd w:id="14"/>
      <w:bookmarkEnd w:id="15"/>
      <w:r w:rsidRPr="00644B39">
        <w:t xml:space="preserve"> Family</w:t>
      </w:r>
      <w:bookmarkEnd w:id="16"/>
    </w:p>
    <w:p w:rsidR="00AD1FE6" w:rsidRPr="00644B39" w:rsidRDefault="00AD1FE6" w:rsidP="00AD1FE6">
      <w:pPr>
        <w:pStyle w:val="ListParagraph"/>
        <w:numPr>
          <w:ilvl w:val="0"/>
          <w:numId w:val="5"/>
        </w:numPr>
        <w:spacing w:before="120"/>
        <w:rPr>
          <w:rFonts w:cs="Arial"/>
        </w:rPr>
      </w:pPr>
      <w:r w:rsidRPr="00644B39">
        <w:rPr>
          <w:rFonts w:cs="Arial"/>
        </w:rPr>
        <w:t>The historical inquiry process involves five steps:</w:t>
      </w:r>
    </w:p>
    <w:p w:rsidR="00AD1FE6" w:rsidRPr="00644B39" w:rsidRDefault="00AD1FE6" w:rsidP="00AD1FE6">
      <w:pPr>
        <w:pStyle w:val="ListParagraph"/>
        <w:numPr>
          <w:ilvl w:val="0"/>
          <w:numId w:val="6"/>
        </w:numPr>
        <w:ind w:left="1440"/>
        <w:rPr>
          <w:rFonts w:cs="Arial"/>
        </w:rPr>
      </w:pPr>
      <w:r w:rsidRPr="00644B39">
        <w:rPr>
          <w:rFonts w:cs="Arial"/>
        </w:rPr>
        <w:t>Formulating a question</w:t>
      </w:r>
    </w:p>
    <w:p w:rsidR="00AD1FE6" w:rsidRPr="00644B39" w:rsidRDefault="00AD1FE6" w:rsidP="00AD1FE6">
      <w:pPr>
        <w:pStyle w:val="ListParagraph"/>
        <w:numPr>
          <w:ilvl w:val="0"/>
          <w:numId w:val="6"/>
        </w:numPr>
        <w:ind w:left="1440"/>
        <w:rPr>
          <w:rFonts w:cs="Arial"/>
        </w:rPr>
      </w:pPr>
      <w:r w:rsidRPr="00644B39">
        <w:rPr>
          <w:rFonts w:cs="Arial"/>
        </w:rPr>
        <w:t>Gathering and organizing information or evidence</w:t>
      </w:r>
    </w:p>
    <w:p w:rsidR="00AD1FE6" w:rsidRPr="00644B39" w:rsidRDefault="00AD1FE6" w:rsidP="00AD1FE6">
      <w:pPr>
        <w:pStyle w:val="ListParagraph"/>
        <w:numPr>
          <w:ilvl w:val="0"/>
          <w:numId w:val="6"/>
        </w:numPr>
        <w:ind w:left="1440"/>
        <w:rPr>
          <w:rFonts w:cs="Arial"/>
        </w:rPr>
      </w:pPr>
      <w:r w:rsidRPr="00644B39">
        <w:rPr>
          <w:rFonts w:cs="Arial"/>
        </w:rPr>
        <w:t>Interpreting and analysing information or evidence</w:t>
      </w:r>
    </w:p>
    <w:p w:rsidR="00AD1FE6" w:rsidRPr="00644B39" w:rsidRDefault="00AD1FE6" w:rsidP="00AD1FE6">
      <w:pPr>
        <w:pStyle w:val="ListParagraph"/>
        <w:numPr>
          <w:ilvl w:val="0"/>
          <w:numId w:val="6"/>
        </w:numPr>
        <w:ind w:left="1440"/>
        <w:rPr>
          <w:rFonts w:cs="Arial"/>
        </w:rPr>
      </w:pPr>
      <w:r w:rsidRPr="00644B39">
        <w:rPr>
          <w:rFonts w:cs="Arial"/>
        </w:rPr>
        <w:t>Evaluating information or evidence and drawing conclusions</w:t>
      </w:r>
    </w:p>
    <w:p w:rsidR="00AD1FE6" w:rsidRPr="00644B39" w:rsidRDefault="00AD1FE6" w:rsidP="00AD1FE6">
      <w:pPr>
        <w:pStyle w:val="ListParagraph"/>
        <w:numPr>
          <w:ilvl w:val="0"/>
          <w:numId w:val="6"/>
        </w:numPr>
        <w:ind w:left="1440"/>
        <w:rPr>
          <w:rFonts w:cs="Arial"/>
        </w:rPr>
      </w:pPr>
      <w:r w:rsidRPr="00644B39">
        <w:rPr>
          <w:rFonts w:cs="Arial"/>
        </w:rPr>
        <w:t>Communicating findings</w:t>
      </w:r>
    </w:p>
    <w:p w:rsidR="00AD1FE6" w:rsidRPr="00644B39" w:rsidRDefault="00AD1FE6" w:rsidP="00AD1FE6">
      <w:pPr>
        <w:pStyle w:val="ListParagraph"/>
        <w:numPr>
          <w:ilvl w:val="0"/>
          <w:numId w:val="5"/>
        </w:numPr>
        <w:rPr>
          <w:rFonts w:cs="Arial"/>
        </w:rPr>
      </w:pPr>
      <w:r w:rsidRPr="00644B39">
        <w:rPr>
          <w:rFonts w:cs="Arial"/>
        </w:rPr>
        <w:t xml:space="preserve">The curriculum highlights that these steps do not have to be completed sequentially nor together. You may wish to explore specific steps based on your students’ readiness and prior knowledge or your own resources and time. For more details, </w:t>
      </w:r>
      <w:hyperlink r:id="rId11" w:history="1">
        <w:r w:rsidRPr="00644B39">
          <w:rPr>
            <w:rStyle w:val="Hyperlink"/>
            <w:rFonts w:cs="Arial"/>
          </w:rPr>
          <w:t>click here to see pages 22-24 in the 2013 revised Ontario Social Studies and History curriculum</w:t>
        </w:r>
      </w:hyperlink>
      <w:r w:rsidRPr="00644B39">
        <w:rPr>
          <w:rFonts w:cs="Arial"/>
        </w:rPr>
        <w:t>.</w:t>
      </w:r>
    </w:p>
    <w:p w:rsidR="00AD1FE6" w:rsidRPr="00644B39" w:rsidRDefault="00AD1FE6" w:rsidP="00AD1FE6">
      <w:pPr>
        <w:pStyle w:val="ListParagraph"/>
        <w:numPr>
          <w:ilvl w:val="0"/>
          <w:numId w:val="5"/>
        </w:numPr>
        <w:rPr>
          <w:rFonts w:cs="Arial"/>
        </w:rPr>
      </w:pPr>
      <w:r w:rsidRPr="00644B39">
        <w:rPr>
          <w:rFonts w:cs="Arial"/>
        </w:rPr>
        <w:t xml:space="preserve">Using a primary source handout from this kit, introduce your students to the </w:t>
      </w:r>
      <w:proofErr w:type="spellStart"/>
      <w:r w:rsidRPr="00644B39">
        <w:rPr>
          <w:rFonts w:cs="Arial"/>
        </w:rPr>
        <w:t>Simcoes</w:t>
      </w:r>
      <w:proofErr w:type="spellEnd"/>
      <w:r w:rsidRPr="00644B39">
        <w:rPr>
          <w:rFonts w:cs="Arial"/>
        </w:rPr>
        <w:t xml:space="preserve"> and their experiences in Upper and Lower Canada. Have students ask questions of the sources. Use these questions as jumping off points for exploring these historical issues in depth.</w:t>
      </w:r>
    </w:p>
    <w:p w:rsidR="00AD1FE6" w:rsidRPr="00644B39" w:rsidRDefault="00AD1FE6" w:rsidP="00AD1FE6">
      <w:pPr>
        <w:pStyle w:val="ListParagraph"/>
        <w:numPr>
          <w:ilvl w:val="0"/>
          <w:numId w:val="5"/>
        </w:numPr>
        <w:rPr>
          <w:rFonts w:cs="Arial"/>
        </w:rPr>
      </w:pPr>
      <w:hyperlink r:id="rId12" w:history="1">
        <w:r w:rsidRPr="00644B39">
          <w:rPr>
            <w:rStyle w:val="Hyperlink"/>
            <w:rFonts w:cs="Arial"/>
          </w:rPr>
          <w:t>Follow this link to use the Travels with Elizabeth: A visual journey through Upper and Lower Canada online exhibit</w:t>
        </w:r>
      </w:hyperlink>
      <w:r w:rsidRPr="00644B39">
        <w:rPr>
          <w:rFonts w:cs="Arial"/>
        </w:rPr>
        <w:t xml:space="preserve"> as a source to point your students for their own inquiry project. Here, they can view primary sources and secondary information to gather and organize historical information that they can interpret, evaluate, and communicate for different end products.</w:t>
      </w:r>
    </w:p>
    <w:p w:rsidR="00AD1FE6" w:rsidRPr="00644B39" w:rsidRDefault="00AD1FE6" w:rsidP="008C4741">
      <w:pPr>
        <w:pStyle w:val="Heading2"/>
      </w:pPr>
      <w:bookmarkStart w:id="17" w:name="_Toc370291673"/>
      <w:bookmarkStart w:id="18" w:name="_Toc436504896"/>
      <w:r w:rsidRPr="00644B39">
        <w:t>Creating a Primary and Secondary Source</w:t>
      </w:r>
      <w:bookmarkEnd w:id="17"/>
      <w:bookmarkEnd w:id="18"/>
    </w:p>
    <w:p w:rsidR="00AD1FE6" w:rsidRPr="00644B39" w:rsidRDefault="00AD1FE6" w:rsidP="00AD1FE6">
      <w:pPr>
        <w:pStyle w:val="ListParagraph"/>
        <w:numPr>
          <w:ilvl w:val="0"/>
          <w:numId w:val="5"/>
        </w:numPr>
        <w:spacing w:before="120"/>
        <w:rPr>
          <w:rFonts w:cs="Arial"/>
        </w:rPr>
      </w:pPr>
      <w:r w:rsidRPr="00644B39">
        <w:rPr>
          <w:rFonts w:cs="Arial"/>
        </w:rPr>
        <w:t xml:space="preserve">Use </w:t>
      </w:r>
      <w:r w:rsidRPr="00644B39">
        <w:rPr>
          <w:rStyle w:val="Emphasis"/>
          <w:rFonts w:cs="Arial"/>
        </w:rPr>
        <w:t>Creating a Primary Source</w:t>
      </w:r>
      <w:r w:rsidRPr="00644B39">
        <w:rPr>
          <w:rFonts w:cs="Arial"/>
        </w:rPr>
        <w:t xml:space="preserve"> worksheet to introduce your students to the idea of using primary source records to learn about the past</w:t>
      </w:r>
    </w:p>
    <w:p w:rsidR="00AD1FE6" w:rsidRPr="00644B39" w:rsidRDefault="00AD1FE6" w:rsidP="00AD1FE6">
      <w:pPr>
        <w:pStyle w:val="ListParagraph"/>
        <w:numPr>
          <w:ilvl w:val="0"/>
          <w:numId w:val="5"/>
        </w:numPr>
        <w:spacing w:before="120"/>
        <w:rPr>
          <w:rFonts w:cs="Arial"/>
        </w:rPr>
      </w:pPr>
      <w:r w:rsidRPr="00644B39">
        <w:rPr>
          <w:rFonts w:cs="Arial"/>
        </w:rPr>
        <w:t xml:space="preserve">Giving your students a text or image primary source found in this Kit, use the </w:t>
      </w:r>
      <w:r w:rsidRPr="00644B39">
        <w:rPr>
          <w:rStyle w:val="Emphasis"/>
          <w:rFonts w:cs="Arial"/>
        </w:rPr>
        <w:t>Creating a Secondary Source</w:t>
      </w:r>
      <w:r w:rsidRPr="00644B39">
        <w:rPr>
          <w:rFonts w:cs="Arial"/>
        </w:rPr>
        <w:t xml:space="preserve"> worksheet to have your students write a summary or description of the primary source.</w:t>
      </w:r>
    </w:p>
    <w:p w:rsidR="00AD1FE6" w:rsidRDefault="00AD1FE6" w:rsidP="00AD1FE6">
      <w:pPr>
        <w:pStyle w:val="ListParagraph"/>
        <w:numPr>
          <w:ilvl w:val="0"/>
          <w:numId w:val="5"/>
        </w:numPr>
        <w:spacing w:before="120"/>
        <w:rPr>
          <w:rFonts w:cs="Arial"/>
        </w:rPr>
      </w:pPr>
      <w:r w:rsidRPr="00644B39">
        <w:rPr>
          <w:rFonts w:cs="Arial"/>
        </w:rPr>
        <w:t>Using these two documents have a discussion about the difference between primary and secondary sources and which type of document would be the most valuable for learning history</w:t>
      </w:r>
    </w:p>
    <w:p w:rsidR="00AD1FE6" w:rsidRDefault="00AD1FE6" w:rsidP="00AD1FE6">
      <w:r>
        <w:br w:type="page"/>
      </w:r>
    </w:p>
    <w:p w:rsidR="00AD1FE6" w:rsidRPr="00644B39" w:rsidRDefault="00AD1FE6" w:rsidP="008C4741">
      <w:pPr>
        <w:pStyle w:val="Heading2"/>
      </w:pPr>
      <w:bookmarkStart w:id="19" w:name="_Toc370291674"/>
      <w:bookmarkStart w:id="20" w:name="_Toc436504897"/>
      <w:r w:rsidRPr="00644B39">
        <w:lastRenderedPageBreak/>
        <w:t>Life Then and Now: Similarities a</w:t>
      </w:r>
      <w:r>
        <w:t>nd D</w:t>
      </w:r>
      <w:r w:rsidRPr="00644B39">
        <w:t>ifferences</w:t>
      </w:r>
      <w:bookmarkEnd w:id="19"/>
      <w:bookmarkEnd w:id="20"/>
    </w:p>
    <w:p w:rsidR="00AD1FE6" w:rsidRPr="00644B39" w:rsidRDefault="00AD1FE6" w:rsidP="00AD1FE6">
      <w:pPr>
        <w:pStyle w:val="ListParagraph"/>
        <w:numPr>
          <w:ilvl w:val="0"/>
          <w:numId w:val="5"/>
        </w:numPr>
        <w:spacing w:before="120"/>
        <w:rPr>
          <w:rFonts w:cs="Arial"/>
        </w:rPr>
      </w:pPr>
      <w:r w:rsidRPr="00644B39">
        <w:rPr>
          <w:rFonts w:cs="Arial"/>
        </w:rPr>
        <w:t>Have students pick one primary source diary entry and read it for comprehension.</w:t>
      </w:r>
    </w:p>
    <w:p w:rsidR="00AD1FE6" w:rsidRPr="00644B39" w:rsidRDefault="00AD1FE6" w:rsidP="00AD1FE6">
      <w:pPr>
        <w:pStyle w:val="ListParagraph"/>
        <w:numPr>
          <w:ilvl w:val="0"/>
          <w:numId w:val="5"/>
        </w:numPr>
        <w:rPr>
          <w:rFonts w:cs="Arial"/>
        </w:rPr>
      </w:pPr>
      <w:r w:rsidRPr="00644B39">
        <w:rPr>
          <w:rFonts w:cs="Arial"/>
        </w:rPr>
        <w:t xml:space="preserve">Have students rewrite the diary from a modern perspective. For example, if someone was ill now (see </w:t>
      </w:r>
      <w:r w:rsidRPr="00644B39">
        <w:rPr>
          <w:rStyle w:val="Emphasis"/>
          <w:rFonts w:cs="Arial"/>
        </w:rPr>
        <w:t>Elizabeth Simcoe’s Diary (April 14, 1795)</w:t>
      </w:r>
      <w:r w:rsidRPr="00644B39">
        <w:rPr>
          <w:rFonts w:cs="Arial"/>
        </w:rPr>
        <w:t>) would their symptoms be the same or different? Would the treatment be the same or different? Would concern be the same of different?</w:t>
      </w:r>
    </w:p>
    <w:p w:rsidR="00AD1FE6" w:rsidRPr="00644B39" w:rsidRDefault="00AD1FE6" w:rsidP="00AD1FE6">
      <w:pPr>
        <w:pStyle w:val="ListParagraph"/>
        <w:numPr>
          <w:ilvl w:val="0"/>
          <w:numId w:val="5"/>
        </w:numPr>
        <w:rPr>
          <w:rFonts w:cs="Arial"/>
        </w:rPr>
      </w:pPr>
      <w:r w:rsidRPr="00644B39">
        <w:rPr>
          <w:rFonts w:cs="Arial"/>
        </w:rPr>
        <w:t>Use these rewritten diaries to further the discussion of differences and similarities about the past and today.</w:t>
      </w:r>
    </w:p>
    <w:p w:rsidR="00AD1FE6" w:rsidRPr="00644B39" w:rsidRDefault="00AD1FE6" w:rsidP="00AD1FE6">
      <w:pPr>
        <w:pStyle w:val="ListParagraph"/>
        <w:numPr>
          <w:ilvl w:val="0"/>
          <w:numId w:val="5"/>
        </w:numPr>
        <w:rPr>
          <w:rFonts w:cs="Arial"/>
        </w:rPr>
      </w:pPr>
      <w:r w:rsidRPr="00644B39">
        <w:rPr>
          <w:rFonts w:cs="Arial"/>
        </w:rPr>
        <w:t xml:space="preserve">Alternatively, this activity could be completed with the </w:t>
      </w:r>
      <w:r w:rsidRPr="00644B39">
        <w:rPr>
          <w:rStyle w:val="Emphasis"/>
          <w:rFonts w:cs="Arial"/>
        </w:rPr>
        <w:t xml:space="preserve">Officers </w:t>
      </w:r>
      <w:proofErr w:type="spellStart"/>
      <w:r w:rsidRPr="00644B39">
        <w:rPr>
          <w:rStyle w:val="Emphasis"/>
          <w:rFonts w:cs="Arial"/>
        </w:rPr>
        <w:t>Carriole</w:t>
      </w:r>
      <w:proofErr w:type="spellEnd"/>
      <w:r w:rsidRPr="00644B39">
        <w:rPr>
          <w:rStyle w:val="Emphasis"/>
          <w:rFonts w:cs="Arial"/>
        </w:rPr>
        <w:t xml:space="preserve"> and Canadian </w:t>
      </w:r>
      <w:proofErr w:type="spellStart"/>
      <w:r w:rsidRPr="00644B39">
        <w:rPr>
          <w:rStyle w:val="Emphasis"/>
          <w:rFonts w:cs="Arial"/>
        </w:rPr>
        <w:t>Carriole</w:t>
      </w:r>
      <w:proofErr w:type="spellEnd"/>
      <w:r w:rsidRPr="00644B39">
        <w:rPr>
          <w:rStyle w:val="Emphasis"/>
          <w:rFonts w:cs="Arial"/>
        </w:rPr>
        <w:t xml:space="preserve"> (1792)</w:t>
      </w:r>
      <w:r w:rsidRPr="00644B39">
        <w:rPr>
          <w:rFonts w:cs="Arial"/>
        </w:rPr>
        <w:t xml:space="preserve"> primary source sketch. Have students complete a similar image about two forms of present-day transportation.</w:t>
      </w:r>
    </w:p>
    <w:p w:rsidR="00AD1FE6" w:rsidRPr="00644B39" w:rsidRDefault="00AD1FE6" w:rsidP="00AD1FE6">
      <w:pPr>
        <w:pStyle w:val="ListParagraph"/>
        <w:numPr>
          <w:ilvl w:val="0"/>
          <w:numId w:val="5"/>
        </w:numPr>
        <w:rPr>
          <w:rFonts w:cs="Arial"/>
        </w:rPr>
      </w:pPr>
      <w:r w:rsidRPr="00644B39">
        <w:rPr>
          <w:rFonts w:cs="Arial"/>
        </w:rPr>
        <w:t xml:space="preserve">Alternatively, ask students to focus on the similarities and differences between today and the geographic landscapes that Simcoe created. Use the </w:t>
      </w:r>
      <w:r w:rsidRPr="00644B39">
        <w:rPr>
          <w:rStyle w:val="Emphasis"/>
          <w:rFonts w:cs="Arial"/>
        </w:rPr>
        <w:t>Sketches of Present-Day Canada</w:t>
      </w:r>
      <w:r w:rsidRPr="00644B39">
        <w:rPr>
          <w:rFonts w:cs="Arial"/>
        </w:rPr>
        <w:t xml:space="preserve"> worksheet to assist in this task.</w:t>
      </w:r>
    </w:p>
    <w:p w:rsidR="00AD1FE6" w:rsidRPr="00644B39" w:rsidRDefault="00AD1FE6" w:rsidP="008C4741">
      <w:pPr>
        <w:pStyle w:val="Heading2"/>
      </w:pPr>
      <w:bookmarkStart w:id="21" w:name="_Toc369680503"/>
      <w:bookmarkStart w:id="22" w:name="_Toc370291675"/>
      <w:bookmarkStart w:id="23" w:name="_Toc436504898"/>
      <w:r w:rsidRPr="00644B39">
        <w:t>Experiences of Travel Comic Strip</w:t>
      </w:r>
      <w:bookmarkEnd w:id="21"/>
      <w:bookmarkEnd w:id="22"/>
      <w:bookmarkEnd w:id="23"/>
    </w:p>
    <w:p w:rsidR="00AD1FE6" w:rsidRPr="00644B39" w:rsidRDefault="00AD1FE6" w:rsidP="00AD1FE6">
      <w:pPr>
        <w:pStyle w:val="ListParagraph"/>
        <w:numPr>
          <w:ilvl w:val="0"/>
          <w:numId w:val="7"/>
        </w:numPr>
        <w:spacing w:before="120"/>
        <w:rPr>
          <w:rFonts w:cs="Arial"/>
        </w:rPr>
      </w:pPr>
      <w:r w:rsidRPr="00644B39">
        <w:rPr>
          <w:rFonts w:cs="Arial"/>
        </w:rPr>
        <w:t xml:space="preserve">Using any of the Elizabeth Simcoe diary entries and the </w:t>
      </w:r>
      <w:r w:rsidRPr="00644B39">
        <w:rPr>
          <w:rStyle w:val="Emphasis"/>
          <w:rFonts w:cs="Arial"/>
        </w:rPr>
        <w:t>Comic Strip Cells</w:t>
      </w:r>
      <w:r w:rsidRPr="00644B39">
        <w:rPr>
          <w:rFonts w:cs="Arial"/>
        </w:rPr>
        <w:t xml:space="preserve"> worksheet, ask students to graphically depict the Simcoe’s experiences outlined in the diary entry.</w:t>
      </w:r>
    </w:p>
    <w:p w:rsidR="00AD1FE6" w:rsidRPr="00644B39" w:rsidRDefault="00AD1FE6" w:rsidP="00AD1FE6">
      <w:pPr>
        <w:pStyle w:val="ListParagraph"/>
        <w:numPr>
          <w:ilvl w:val="0"/>
          <w:numId w:val="7"/>
        </w:numPr>
        <w:spacing w:before="120"/>
        <w:rPr>
          <w:rFonts w:cs="Arial"/>
        </w:rPr>
      </w:pPr>
      <w:r w:rsidRPr="00644B39">
        <w:rPr>
          <w:rFonts w:cs="Arial"/>
        </w:rPr>
        <w:t>Have students complete additional research to further their understanding of colonial British North America</w:t>
      </w:r>
    </w:p>
    <w:p w:rsidR="00AD1FE6" w:rsidRDefault="00AD1FE6" w:rsidP="00AD1FE6">
      <w:pPr>
        <w:spacing w:after="0" w:line="240" w:lineRule="auto"/>
        <w:rPr>
          <w:rStyle w:val="Heading1Char"/>
          <w:b w:val="0"/>
          <w:bCs w:val="0"/>
          <w:iCs w:val="0"/>
          <w:color w:val="000000"/>
          <w:sz w:val="2"/>
          <w:lang w:val="en-US"/>
        </w:rPr>
      </w:pPr>
      <w:r>
        <w:rPr>
          <w:rStyle w:val="Heading1Char"/>
          <w:bCs w:val="0"/>
          <w:iCs w:val="0"/>
          <w:color w:val="000000"/>
          <w:sz w:val="2"/>
          <w:lang w:val="en-US"/>
        </w:rPr>
        <w:br w:type="page"/>
      </w:r>
    </w:p>
    <w:p w:rsidR="00AD1FE6" w:rsidRDefault="00AD1FE6" w:rsidP="00AD1FE6">
      <w:pPr>
        <w:rPr>
          <w:lang w:val="en-US"/>
        </w:rPr>
      </w:pPr>
    </w:p>
    <w:p w:rsidR="00AD1FE6" w:rsidRPr="00E80087" w:rsidRDefault="00AD1FE6" w:rsidP="00AD1FE6">
      <w:pPr>
        <w:pStyle w:val="Heading1"/>
        <w:rPr>
          <w:lang w:val="en-US"/>
        </w:rPr>
      </w:pPr>
      <w:bookmarkStart w:id="24" w:name="_Toc436504899"/>
      <w:r>
        <w:rPr>
          <w:lang w:val="en-US"/>
        </w:rPr>
        <w:t>Handouts &amp; Worksheets</w:t>
      </w:r>
      <w:bookmarkEnd w:id="24"/>
    </w:p>
    <w:bookmarkStart w:id="25" w:name="_Toc365017989"/>
    <w:p w:rsidR="00AD1FE6" w:rsidRDefault="00AD1FE6" w:rsidP="00AD1FE6">
      <w:pPr>
        <w:pStyle w:val="TOC1"/>
        <w:tabs>
          <w:tab w:val="right" w:leader="dot" w:pos="9350"/>
        </w:tabs>
        <w:rPr>
          <w:rFonts w:asciiTheme="minorHAnsi" w:eastAsiaTheme="minorEastAsia" w:hAnsiTheme="minorHAnsi" w:cstheme="minorBidi"/>
          <w:noProof/>
          <w:sz w:val="22"/>
          <w:lang w:eastAsia="en-CA"/>
        </w:rPr>
      </w:pPr>
      <w:r>
        <w:rPr>
          <w:b/>
          <w:highlight w:val="yellow"/>
        </w:rPr>
        <w:fldChar w:fldCharType="begin"/>
      </w:r>
      <w:r>
        <w:rPr>
          <w:b/>
          <w:highlight w:val="yellow"/>
        </w:rPr>
        <w:instrText xml:space="preserve"> TOC \o "1-3" \h \z \u </w:instrText>
      </w:r>
      <w:r>
        <w:rPr>
          <w:b/>
          <w:highlight w:val="yellow"/>
        </w:rPr>
        <w:fldChar w:fldCharType="separate"/>
      </w:r>
      <w:hyperlink w:anchor="_Toc436504900" w:history="1">
        <w:r w:rsidRPr="00E1648D">
          <w:rPr>
            <w:rStyle w:val="Hyperlink"/>
            <w:noProof/>
          </w:rPr>
          <w:t>Introduction to Primary Sources</w:t>
        </w:r>
        <w:r>
          <w:rPr>
            <w:noProof/>
            <w:webHidden/>
          </w:rPr>
          <w:tab/>
        </w:r>
        <w:r>
          <w:rPr>
            <w:noProof/>
            <w:webHidden/>
          </w:rPr>
          <w:fldChar w:fldCharType="begin"/>
        </w:r>
        <w:r>
          <w:rPr>
            <w:noProof/>
            <w:webHidden/>
          </w:rPr>
          <w:instrText xml:space="preserve"> PAGEREF _Toc436504900 \h </w:instrText>
        </w:r>
        <w:r>
          <w:rPr>
            <w:noProof/>
            <w:webHidden/>
          </w:rPr>
        </w:r>
        <w:r>
          <w:rPr>
            <w:noProof/>
            <w:webHidden/>
          </w:rPr>
          <w:fldChar w:fldCharType="separate"/>
        </w:r>
        <w:r>
          <w:rPr>
            <w:noProof/>
            <w:webHidden/>
          </w:rPr>
          <w:t>6</w:t>
        </w:r>
        <w:r>
          <w:rPr>
            <w:noProof/>
            <w:webHidden/>
          </w:rPr>
          <w:fldChar w:fldCharType="end"/>
        </w:r>
      </w:hyperlink>
    </w:p>
    <w:p w:rsidR="00AD1FE6" w:rsidRDefault="00AD1FE6" w:rsidP="00AD1FE6">
      <w:pPr>
        <w:pStyle w:val="TOC3"/>
        <w:tabs>
          <w:tab w:val="right" w:leader="dot" w:pos="9350"/>
        </w:tabs>
        <w:ind w:left="0"/>
        <w:rPr>
          <w:rFonts w:asciiTheme="minorHAnsi" w:eastAsiaTheme="minorEastAsia" w:hAnsiTheme="minorHAnsi" w:cstheme="minorBidi"/>
          <w:noProof/>
          <w:sz w:val="22"/>
          <w:lang w:eastAsia="en-CA"/>
        </w:rPr>
      </w:pPr>
      <w:hyperlink w:anchor="_Toc436504901" w:history="1">
        <w:r w:rsidRPr="00E1648D">
          <w:rPr>
            <w:rStyle w:val="Hyperlink"/>
            <w:noProof/>
          </w:rPr>
          <w:t>Elizabeth Simcoe’s Diary (July 17, 1792)</w:t>
        </w:r>
        <w:r>
          <w:rPr>
            <w:noProof/>
            <w:webHidden/>
          </w:rPr>
          <w:tab/>
        </w:r>
        <w:r>
          <w:rPr>
            <w:noProof/>
            <w:webHidden/>
          </w:rPr>
          <w:fldChar w:fldCharType="begin"/>
        </w:r>
        <w:r>
          <w:rPr>
            <w:noProof/>
            <w:webHidden/>
          </w:rPr>
          <w:instrText xml:space="preserve"> PAGEREF _Toc436504901 \h </w:instrText>
        </w:r>
        <w:r>
          <w:rPr>
            <w:noProof/>
            <w:webHidden/>
          </w:rPr>
        </w:r>
        <w:r>
          <w:rPr>
            <w:noProof/>
            <w:webHidden/>
          </w:rPr>
          <w:fldChar w:fldCharType="separate"/>
        </w:r>
        <w:r>
          <w:rPr>
            <w:noProof/>
            <w:webHidden/>
          </w:rPr>
          <w:t>7</w:t>
        </w:r>
        <w:r>
          <w:rPr>
            <w:noProof/>
            <w:webHidden/>
          </w:rPr>
          <w:fldChar w:fldCharType="end"/>
        </w:r>
      </w:hyperlink>
    </w:p>
    <w:p w:rsidR="00AD1FE6" w:rsidRDefault="00AD1FE6" w:rsidP="00AD1FE6">
      <w:pPr>
        <w:pStyle w:val="TOC3"/>
        <w:tabs>
          <w:tab w:val="right" w:leader="dot" w:pos="9350"/>
        </w:tabs>
        <w:ind w:left="0"/>
        <w:rPr>
          <w:rFonts w:asciiTheme="minorHAnsi" w:eastAsiaTheme="minorEastAsia" w:hAnsiTheme="minorHAnsi" w:cstheme="minorBidi"/>
          <w:noProof/>
          <w:sz w:val="22"/>
          <w:lang w:eastAsia="en-CA"/>
        </w:rPr>
      </w:pPr>
      <w:hyperlink w:anchor="_Toc436504902" w:history="1">
        <w:r w:rsidRPr="00E1648D">
          <w:rPr>
            <w:rStyle w:val="Hyperlink"/>
            <w:noProof/>
          </w:rPr>
          <w:t>Elizabeth Simcoe’s Diary (July 30, 1792)</w:t>
        </w:r>
        <w:r>
          <w:rPr>
            <w:noProof/>
            <w:webHidden/>
          </w:rPr>
          <w:tab/>
        </w:r>
        <w:r>
          <w:rPr>
            <w:noProof/>
            <w:webHidden/>
          </w:rPr>
          <w:fldChar w:fldCharType="begin"/>
        </w:r>
        <w:r>
          <w:rPr>
            <w:noProof/>
            <w:webHidden/>
          </w:rPr>
          <w:instrText xml:space="preserve"> PAGEREF _Toc436504902 \h </w:instrText>
        </w:r>
        <w:r>
          <w:rPr>
            <w:noProof/>
            <w:webHidden/>
          </w:rPr>
        </w:r>
        <w:r>
          <w:rPr>
            <w:noProof/>
            <w:webHidden/>
          </w:rPr>
          <w:fldChar w:fldCharType="separate"/>
        </w:r>
        <w:r>
          <w:rPr>
            <w:noProof/>
            <w:webHidden/>
          </w:rPr>
          <w:t>8</w:t>
        </w:r>
        <w:r>
          <w:rPr>
            <w:noProof/>
            <w:webHidden/>
          </w:rPr>
          <w:fldChar w:fldCharType="end"/>
        </w:r>
      </w:hyperlink>
    </w:p>
    <w:p w:rsidR="00AD1FE6" w:rsidRDefault="00AD1FE6" w:rsidP="00AD1FE6">
      <w:pPr>
        <w:pStyle w:val="TOC3"/>
        <w:tabs>
          <w:tab w:val="right" w:leader="dot" w:pos="9350"/>
        </w:tabs>
        <w:ind w:left="0"/>
        <w:rPr>
          <w:rFonts w:asciiTheme="minorHAnsi" w:eastAsiaTheme="minorEastAsia" w:hAnsiTheme="minorHAnsi" w:cstheme="minorBidi"/>
          <w:noProof/>
          <w:sz w:val="22"/>
          <w:lang w:eastAsia="en-CA"/>
        </w:rPr>
      </w:pPr>
      <w:hyperlink w:anchor="_Toc436504903" w:history="1">
        <w:r w:rsidRPr="00E1648D">
          <w:rPr>
            <w:rStyle w:val="Hyperlink"/>
            <w:noProof/>
          </w:rPr>
          <w:t>Elizabeth Simcoe’s Diary (August 17, 1792)</w:t>
        </w:r>
        <w:r>
          <w:rPr>
            <w:noProof/>
            <w:webHidden/>
          </w:rPr>
          <w:tab/>
        </w:r>
        <w:r>
          <w:rPr>
            <w:noProof/>
            <w:webHidden/>
          </w:rPr>
          <w:fldChar w:fldCharType="begin"/>
        </w:r>
        <w:r>
          <w:rPr>
            <w:noProof/>
            <w:webHidden/>
          </w:rPr>
          <w:instrText xml:space="preserve"> PAGEREF _Toc436504903 \h </w:instrText>
        </w:r>
        <w:r>
          <w:rPr>
            <w:noProof/>
            <w:webHidden/>
          </w:rPr>
        </w:r>
        <w:r>
          <w:rPr>
            <w:noProof/>
            <w:webHidden/>
          </w:rPr>
          <w:fldChar w:fldCharType="separate"/>
        </w:r>
        <w:r>
          <w:rPr>
            <w:noProof/>
            <w:webHidden/>
          </w:rPr>
          <w:t>9</w:t>
        </w:r>
        <w:r>
          <w:rPr>
            <w:noProof/>
            <w:webHidden/>
          </w:rPr>
          <w:fldChar w:fldCharType="end"/>
        </w:r>
      </w:hyperlink>
    </w:p>
    <w:p w:rsidR="00AD1FE6" w:rsidRDefault="00AD1FE6" w:rsidP="00AD1FE6">
      <w:pPr>
        <w:pStyle w:val="TOC3"/>
        <w:tabs>
          <w:tab w:val="right" w:leader="dot" w:pos="9350"/>
        </w:tabs>
        <w:ind w:left="0"/>
        <w:rPr>
          <w:rFonts w:asciiTheme="minorHAnsi" w:eastAsiaTheme="minorEastAsia" w:hAnsiTheme="minorHAnsi" w:cstheme="minorBidi"/>
          <w:noProof/>
          <w:sz w:val="22"/>
          <w:lang w:eastAsia="en-CA"/>
        </w:rPr>
      </w:pPr>
      <w:hyperlink w:anchor="_Toc436504904" w:history="1">
        <w:r w:rsidRPr="00E1648D">
          <w:rPr>
            <w:rStyle w:val="Hyperlink"/>
            <w:noProof/>
          </w:rPr>
          <w:t>Elizabeth Simcoe’s Diary (July 28, 1794)</w:t>
        </w:r>
        <w:r>
          <w:rPr>
            <w:noProof/>
            <w:webHidden/>
          </w:rPr>
          <w:tab/>
        </w:r>
        <w:r>
          <w:rPr>
            <w:noProof/>
            <w:webHidden/>
          </w:rPr>
          <w:fldChar w:fldCharType="begin"/>
        </w:r>
        <w:r>
          <w:rPr>
            <w:noProof/>
            <w:webHidden/>
          </w:rPr>
          <w:instrText xml:space="preserve"> PAGEREF _Toc436504904 \h </w:instrText>
        </w:r>
        <w:r>
          <w:rPr>
            <w:noProof/>
            <w:webHidden/>
          </w:rPr>
        </w:r>
        <w:r>
          <w:rPr>
            <w:noProof/>
            <w:webHidden/>
          </w:rPr>
          <w:fldChar w:fldCharType="separate"/>
        </w:r>
        <w:r>
          <w:rPr>
            <w:noProof/>
            <w:webHidden/>
          </w:rPr>
          <w:t>10</w:t>
        </w:r>
        <w:r>
          <w:rPr>
            <w:noProof/>
            <w:webHidden/>
          </w:rPr>
          <w:fldChar w:fldCharType="end"/>
        </w:r>
      </w:hyperlink>
    </w:p>
    <w:p w:rsidR="00AD1FE6" w:rsidRDefault="00AD1FE6" w:rsidP="00AD1FE6">
      <w:pPr>
        <w:pStyle w:val="TOC3"/>
        <w:tabs>
          <w:tab w:val="right" w:leader="dot" w:pos="9350"/>
        </w:tabs>
        <w:ind w:left="0"/>
        <w:rPr>
          <w:rFonts w:asciiTheme="minorHAnsi" w:eastAsiaTheme="minorEastAsia" w:hAnsiTheme="minorHAnsi" w:cstheme="minorBidi"/>
          <w:noProof/>
          <w:sz w:val="22"/>
          <w:lang w:eastAsia="en-CA"/>
        </w:rPr>
      </w:pPr>
      <w:hyperlink w:anchor="_Toc436504905" w:history="1">
        <w:r w:rsidRPr="00E1648D">
          <w:rPr>
            <w:rStyle w:val="Hyperlink"/>
            <w:noProof/>
          </w:rPr>
          <w:t>Elizabeth Simcoe’s Diary (October 30, 1794)</w:t>
        </w:r>
        <w:r>
          <w:rPr>
            <w:noProof/>
            <w:webHidden/>
          </w:rPr>
          <w:tab/>
        </w:r>
        <w:r>
          <w:rPr>
            <w:noProof/>
            <w:webHidden/>
          </w:rPr>
          <w:fldChar w:fldCharType="begin"/>
        </w:r>
        <w:r>
          <w:rPr>
            <w:noProof/>
            <w:webHidden/>
          </w:rPr>
          <w:instrText xml:space="preserve"> PAGEREF _Toc436504905 \h </w:instrText>
        </w:r>
        <w:r>
          <w:rPr>
            <w:noProof/>
            <w:webHidden/>
          </w:rPr>
        </w:r>
        <w:r>
          <w:rPr>
            <w:noProof/>
            <w:webHidden/>
          </w:rPr>
          <w:fldChar w:fldCharType="separate"/>
        </w:r>
        <w:r>
          <w:rPr>
            <w:noProof/>
            <w:webHidden/>
          </w:rPr>
          <w:t>11</w:t>
        </w:r>
        <w:r>
          <w:rPr>
            <w:noProof/>
            <w:webHidden/>
          </w:rPr>
          <w:fldChar w:fldCharType="end"/>
        </w:r>
      </w:hyperlink>
    </w:p>
    <w:p w:rsidR="00AD1FE6" w:rsidRDefault="00AD1FE6" w:rsidP="00AD1FE6">
      <w:pPr>
        <w:pStyle w:val="TOC3"/>
        <w:tabs>
          <w:tab w:val="right" w:leader="dot" w:pos="9350"/>
        </w:tabs>
        <w:ind w:left="0"/>
        <w:rPr>
          <w:rFonts w:asciiTheme="minorHAnsi" w:eastAsiaTheme="minorEastAsia" w:hAnsiTheme="minorHAnsi" w:cstheme="minorBidi"/>
          <w:noProof/>
          <w:sz w:val="22"/>
          <w:lang w:eastAsia="en-CA"/>
        </w:rPr>
      </w:pPr>
      <w:hyperlink w:anchor="_Toc436504906" w:history="1">
        <w:r w:rsidRPr="00E1648D">
          <w:rPr>
            <w:rStyle w:val="Hyperlink"/>
            <w:noProof/>
          </w:rPr>
          <w:t>Elizabeth Simcoe’s Diary (April 14, 1795)</w:t>
        </w:r>
        <w:r>
          <w:rPr>
            <w:noProof/>
            <w:webHidden/>
          </w:rPr>
          <w:tab/>
        </w:r>
        <w:r>
          <w:rPr>
            <w:noProof/>
            <w:webHidden/>
          </w:rPr>
          <w:fldChar w:fldCharType="begin"/>
        </w:r>
        <w:r>
          <w:rPr>
            <w:noProof/>
            <w:webHidden/>
          </w:rPr>
          <w:instrText xml:space="preserve"> PAGEREF _Toc436504906 \h </w:instrText>
        </w:r>
        <w:r>
          <w:rPr>
            <w:noProof/>
            <w:webHidden/>
          </w:rPr>
        </w:r>
        <w:r>
          <w:rPr>
            <w:noProof/>
            <w:webHidden/>
          </w:rPr>
          <w:fldChar w:fldCharType="separate"/>
        </w:r>
        <w:r>
          <w:rPr>
            <w:noProof/>
            <w:webHidden/>
          </w:rPr>
          <w:t>12</w:t>
        </w:r>
        <w:r>
          <w:rPr>
            <w:noProof/>
            <w:webHidden/>
          </w:rPr>
          <w:fldChar w:fldCharType="end"/>
        </w:r>
      </w:hyperlink>
    </w:p>
    <w:p w:rsidR="00AD1FE6" w:rsidRDefault="00AD1FE6" w:rsidP="00AD1FE6">
      <w:pPr>
        <w:pStyle w:val="TOC3"/>
        <w:tabs>
          <w:tab w:val="right" w:leader="dot" w:pos="9350"/>
        </w:tabs>
        <w:ind w:left="0"/>
        <w:rPr>
          <w:rFonts w:asciiTheme="minorHAnsi" w:eastAsiaTheme="minorEastAsia" w:hAnsiTheme="minorHAnsi" w:cstheme="minorBidi"/>
          <w:noProof/>
          <w:sz w:val="22"/>
          <w:lang w:eastAsia="en-CA"/>
        </w:rPr>
      </w:pPr>
      <w:hyperlink w:anchor="_Toc436504907" w:history="1">
        <w:r w:rsidRPr="00E1648D">
          <w:rPr>
            <w:rStyle w:val="Hyperlink"/>
            <w:noProof/>
          </w:rPr>
          <w:t>The Liberty from Whitby (1791)</w:t>
        </w:r>
        <w:r>
          <w:rPr>
            <w:noProof/>
            <w:webHidden/>
          </w:rPr>
          <w:tab/>
        </w:r>
        <w:r>
          <w:rPr>
            <w:noProof/>
            <w:webHidden/>
          </w:rPr>
          <w:fldChar w:fldCharType="begin"/>
        </w:r>
        <w:r>
          <w:rPr>
            <w:noProof/>
            <w:webHidden/>
          </w:rPr>
          <w:instrText xml:space="preserve"> PAGEREF _Toc436504907 \h </w:instrText>
        </w:r>
        <w:r>
          <w:rPr>
            <w:noProof/>
            <w:webHidden/>
          </w:rPr>
        </w:r>
        <w:r>
          <w:rPr>
            <w:noProof/>
            <w:webHidden/>
          </w:rPr>
          <w:fldChar w:fldCharType="separate"/>
        </w:r>
        <w:r>
          <w:rPr>
            <w:noProof/>
            <w:webHidden/>
          </w:rPr>
          <w:t>13</w:t>
        </w:r>
        <w:r>
          <w:rPr>
            <w:noProof/>
            <w:webHidden/>
          </w:rPr>
          <w:fldChar w:fldCharType="end"/>
        </w:r>
      </w:hyperlink>
    </w:p>
    <w:p w:rsidR="00AD1FE6" w:rsidRDefault="00AD1FE6" w:rsidP="00AD1FE6">
      <w:pPr>
        <w:pStyle w:val="TOC3"/>
        <w:tabs>
          <w:tab w:val="right" w:leader="dot" w:pos="9350"/>
        </w:tabs>
        <w:ind w:left="0"/>
        <w:rPr>
          <w:rFonts w:asciiTheme="minorHAnsi" w:eastAsiaTheme="minorEastAsia" w:hAnsiTheme="minorHAnsi" w:cstheme="minorBidi"/>
          <w:noProof/>
          <w:sz w:val="22"/>
          <w:lang w:eastAsia="en-CA"/>
        </w:rPr>
      </w:pPr>
      <w:hyperlink w:anchor="_Toc436504908" w:history="1">
        <w:r w:rsidRPr="00E1648D">
          <w:rPr>
            <w:rStyle w:val="Hyperlink"/>
            <w:noProof/>
          </w:rPr>
          <w:t>Creating a Primary Source</w:t>
        </w:r>
        <w:r>
          <w:rPr>
            <w:noProof/>
            <w:webHidden/>
          </w:rPr>
          <w:tab/>
        </w:r>
        <w:r>
          <w:rPr>
            <w:noProof/>
            <w:webHidden/>
          </w:rPr>
          <w:fldChar w:fldCharType="begin"/>
        </w:r>
        <w:r>
          <w:rPr>
            <w:noProof/>
            <w:webHidden/>
          </w:rPr>
          <w:instrText xml:space="preserve"> PAGEREF _Toc436504908 \h </w:instrText>
        </w:r>
        <w:r>
          <w:rPr>
            <w:noProof/>
            <w:webHidden/>
          </w:rPr>
        </w:r>
        <w:r>
          <w:rPr>
            <w:noProof/>
            <w:webHidden/>
          </w:rPr>
          <w:fldChar w:fldCharType="separate"/>
        </w:r>
        <w:r>
          <w:rPr>
            <w:noProof/>
            <w:webHidden/>
          </w:rPr>
          <w:t>14</w:t>
        </w:r>
        <w:r>
          <w:rPr>
            <w:noProof/>
            <w:webHidden/>
          </w:rPr>
          <w:fldChar w:fldCharType="end"/>
        </w:r>
      </w:hyperlink>
    </w:p>
    <w:p w:rsidR="00AD1FE6" w:rsidRDefault="00AD1FE6" w:rsidP="00AD1FE6">
      <w:pPr>
        <w:pStyle w:val="TOC3"/>
        <w:tabs>
          <w:tab w:val="right" w:leader="dot" w:pos="9350"/>
        </w:tabs>
        <w:ind w:left="0"/>
        <w:rPr>
          <w:rFonts w:asciiTheme="minorHAnsi" w:eastAsiaTheme="minorEastAsia" w:hAnsiTheme="minorHAnsi" w:cstheme="minorBidi"/>
          <w:noProof/>
          <w:sz w:val="22"/>
          <w:lang w:eastAsia="en-CA"/>
        </w:rPr>
      </w:pPr>
      <w:hyperlink w:anchor="_Toc436504909" w:history="1">
        <w:r w:rsidRPr="00E1648D">
          <w:rPr>
            <w:rStyle w:val="Hyperlink"/>
            <w:noProof/>
          </w:rPr>
          <w:t>Creating a Secondary Source</w:t>
        </w:r>
        <w:r>
          <w:rPr>
            <w:noProof/>
            <w:webHidden/>
          </w:rPr>
          <w:tab/>
        </w:r>
        <w:r>
          <w:rPr>
            <w:noProof/>
            <w:webHidden/>
          </w:rPr>
          <w:fldChar w:fldCharType="begin"/>
        </w:r>
        <w:r>
          <w:rPr>
            <w:noProof/>
            <w:webHidden/>
          </w:rPr>
          <w:instrText xml:space="preserve"> PAGEREF _Toc436504909 \h </w:instrText>
        </w:r>
        <w:r>
          <w:rPr>
            <w:noProof/>
            <w:webHidden/>
          </w:rPr>
        </w:r>
        <w:r>
          <w:rPr>
            <w:noProof/>
            <w:webHidden/>
          </w:rPr>
          <w:fldChar w:fldCharType="separate"/>
        </w:r>
        <w:r>
          <w:rPr>
            <w:noProof/>
            <w:webHidden/>
          </w:rPr>
          <w:t>15</w:t>
        </w:r>
        <w:r>
          <w:rPr>
            <w:noProof/>
            <w:webHidden/>
          </w:rPr>
          <w:fldChar w:fldCharType="end"/>
        </w:r>
      </w:hyperlink>
    </w:p>
    <w:p w:rsidR="00AD1FE6" w:rsidRDefault="00AD1FE6" w:rsidP="00AD1FE6">
      <w:pPr>
        <w:pStyle w:val="TOC3"/>
        <w:tabs>
          <w:tab w:val="right" w:leader="dot" w:pos="9350"/>
        </w:tabs>
        <w:ind w:left="0"/>
        <w:rPr>
          <w:rFonts w:asciiTheme="minorHAnsi" w:eastAsiaTheme="minorEastAsia" w:hAnsiTheme="minorHAnsi" w:cstheme="minorBidi"/>
          <w:noProof/>
          <w:sz w:val="22"/>
          <w:lang w:eastAsia="en-CA"/>
        </w:rPr>
      </w:pPr>
      <w:hyperlink w:anchor="_Toc436504910" w:history="1">
        <w:r w:rsidRPr="00E1648D">
          <w:rPr>
            <w:rStyle w:val="Hyperlink"/>
            <w:noProof/>
          </w:rPr>
          <w:t>Comic Strip Cells</w:t>
        </w:r>
        <w:r>
          <w:rPr>
            <w:noProof/>
            <w:webHidden/>
          </w:rPr>
          <w:tab/>
        </w:r>
        <w:r>
          <w:rPr>
            <w:noProof/>
            <w:webHidden/>
          </w:rPr>
          <w:fldChar w:fldCharType="begin"/>
        </w:r>
        <w:r>
          <w:rPr>
            <w:noProof/>
            <w:webHidden/>
          </w:rPr>
          <w:instrText xml:space="preserve"> PAGEREF _Toc436504910 \h </w:instrText>
        </w:r>
        <w:r>
          <w:rPr>
            <w:noProof/>
            <w:webHidden/>
          </w:rPr>
        </w:r>
        <w:r>
          <w:rPr>
            <w:noProof/>
            <w:webHidden/>
          </w:rPr>
          <w:fldChar w:fldCharType="separate"/>
        </w:r>
        <w:r>
          <w:rPr>
            <w:noProof/>
            <w:webHidden/>
          </w:rPr>
          <w:t>16</w:t>
        </w:r>
        <w:r>
          <w:rPr>
            <w:noProof/>
            <w:webHidden/>
          </w:rPr>
          <w:fldChar w:fldCharType="end"/>
        </w:r>
      </w:hyperlink>
    </w:p>
    <w:p w:rsidR="00AD1FE6" w:rsidRDefault="00AD1FE6" w:rsidP="00AD1FE6">
      <w:pPr>
        <w:pStyle w:val="TOC3"/>
        <w:tabs>
          <w:tab w:val="right" w:leader="dot" w:pos="9350"/>
        </w:tabs>
        <w:ind w:left="0"/>
        <w:rPr>
          <w:rFonts w:asciiTheme="minorHAnsi" w:eastAsiaTheme="minorEastAsia" w:hAnsiTheme="minorHAnsi" w:cstheme="minorBidi"/>
          <w:noProof/>
          <w:sz w:val="22"/>
          <w:lang w:eastAsia="en-CA"/>
        </w:rPr>
      </w:pPr>
      <w:hyperlink w:anchor="_Toc436504915" w:history="1">
        <w:r w:rsidRPr="00E1648D">
          <w:rPr>
            <w:rStyle w:val="Hyperlink"/>
            <w:noProof/>
          </w:rPr>
          <w:t>Officers Carriole and Canadian Carriole (1792)</w:t>
        </w:r>
        <w:r>
          <w:rPr>
            <w:noProof/>
            <w:webHidden/>
          </w:rPr>
          <w:tab/>
        </w:r>
        <w:r>
          <w:rPr>
            <w:noProof/>
            <w:webHidden/>
          </w:rPr>
          <w:fldChar w:fldCharType="begin"/>
        </w:r>
        <w:r>
          <w:rPr>
            <w:noProof/>
            <w:webHidden/>
          </w:rPr>
          <w:instrText xml:space="preserve"> PAGEREF _Toc436504915 \h </w:instrText>
        </w:r>
        <w:r>
          <w:rPr>
            <w:noProof/>
            <w:webHidden/>
          </w:rPr>
        </w:r>
        <w:r>
          <w:rPr>
            <w:noProof/>
            <w:webHidden/>
          </w:rPr>
          <w:fldChar w:fldCharType="separate"/>
        </w:r>
        <w:r>
          <w:rPr>
            <w:noProof/>
            <w:webHidden/>
          </w:rPr>
          <w:t>17</w:t>
        </w:r>
        <w:r>
          <w:rPr>
            <w:noProof/>
            <w:webHidden/>
          </w:rPr>
          <w:fldChar w:fldCharType="end"/>
        </w:r>
      </w:hyperlink>
    </w:p>
    <w:p w:rsidR="00AD1FE6" w:rsidRDefault="00AD1FE6" w:rsidP="00AD1FE6">
      <w:pPr>
        <w:pStyle w:val="TOC3"/>
        <w:tabs>
          <w:tab w:val="right" w:leader="dot" w:pos="9350"/>
        </w:tabs>
        <w:ind w:left="0"/>
        <w:rPr>
          <w:rFonts w:asciiTheme="minorHAnsi" w:eastAsiaTheme="minorEastAsia" w:hAnsiTheme="minorHAnsi" w:cstheme="minorBidi"/>
          <w:noProof/>
          <w:sz w:val="22"/>
          <w:lang w:eastAsia="en-CA"/>
        </w:rPr>
      </w:pPr>
      <w:hyperlink w:anchor="_Toc436504916" w:history="1">
        <w:r w:rsidRPr="00E1648D">
          <w:rPr>
            <w:rStyle w:val="Hyperlink"/>
            <w:noProof/>
          </w:rPr>
          <w:t>View of Quebec (1791)</w:t>
        </w:r>
        <w:r>
          <w:rPr>
            <w:noProof/>
            <w:webHidden/>
          </w:rPr>
          <w:tab/>
        </w:r>
        <w:r>
          <w:rPr>
            <w:noProof/>
            <w:webHidden/>
          </w:rPr>
          <w:fldChar w:fldCharType="begin"/>
        </w:r>
        <w:r>
          <w:rPr>
            <w:noProof/>
            <w:webHidden/>
          </w:rPr>
          <w:instrText xml:space="preserve"> PAGEREF _Toc436504916 \h </w:instrText>
        </w:r>
        <w:r>
          <w:rPr>
            <w:noProof/>
            <w:webHidden/>
          </w:rPr>
        </w:r>
        <w:r>
          <w:rPr>
            <w:noProof/>
            <w:webHidden/>
          </w:rPr>
          <w:fldChar w:fldCharType="separate"/>
        </w:r>
        <w:r>
          <w:rPr>
            <w:noProof/>
            <w:webHidden/>
          </w:rPr>
          <w:t>18</w:t>
        </w:r>
        <w:r>
          <w:rPr>
            <w:noProof/>
            <w:webHidden/>
          </w:rPr>
          <w:fldChar w:fldCharType="end"/>
        </w:r>
      </w:hyperlink>
    </w:p>
    <w:p w:rsidR="00AD1FE6" w:rsidRDefault="00AD1FE6" w:rsidP="00AD1FE6">
      <w:pPr>
        <w:pStyle w:val="TOC3"/>
        <w:tabs>
          <w:tab w:val="right" w:leader="dot" w:pos="9350"/>
        </w:tabs>
        <w:ind w:left="0"/>
        <w:rPr>
          <w:rFonts w:asciiTheme="minorHAnsi" w:eastAsiaTheme="minorEastAsia" w:hAnsiTheme="minorHAnsi" w:cstheme="minorBidi"/>
          <w:noProof/>
          <w:sz w:val="22"/>
          <w:lang w:eastAsia="en-CA"/>
        </w:rPr>
      </w:pPr>
      <w:hyperlink w:anchor="_Toc436504917" w:history="1">
        <w:r w:rsidRPr="00E1648D">
          <w:rPr>
            <w:rStyle w:val="Hyperlink"/>
            <w:noProof/>
          </w:rPr>
          <w:t>Castle Frank (1796)</w:t>
        </w:r>
        <w:r>
          <w:rPr>
            <w:noProof/>
            <w:webHidden/>
          </w:rPr>
          <w:tab/>
        </w:r>
        <w:r>
          <w:rPr>
            <w:noProof/>
            <w:webHidden/>
          </w:rPr>
          <w:fldChar w:fldCharType="begin"/>
        </w:r>
        <w:r>
          <w:rPr>
            <w:noProof/>
            <w:webHidden/>
          </w:rPr>
          <w:instrText xml:space="preserve"> PAGEREF _Toc436504917 \h </w:instrText>
        </w:r>
        <w:r>
          <w:rPr>
            <w:noProof/>
            <w:webHidden/>
          </w:rPr>
        </w:r>
        <w:r>
          <w:rPr>
            <w:noProof/>
            <w:webHidden/>
          </w:rPr>
          <w:fldChar w:fldCharType="separate"/>
        </w:r>
        <w:r>
          <w:rPr>
            <w:noProof/>
            <w:webHidden/>
          </w:rPr>
          <w:t>19</w:t>
        </w:r>
        <w:r>
          <w:rPr>
            <w:noProof/>
            <w:webHidden/>
          </w:rPr>
          <w:fldChar w:fldCharType="end"/>
        </w:r>
      </w:hyperlink>
    </w:p>
    <w:p w:rsidR="00AD1FE6" w:rsidRDefault="00AD1FE6" w:rsidP="00AD1FE6">
      <w:pPr>
        <w:pStyle w:val="TOC3"/>
        <w:tabs>
          <w:tab w:val="right" w:leader="dot" w:pos="9350"/>
        </w:tabs>
        <w:ind w:left="0"/>
        <w:rPr>
          <w:rFonts w:asciiTheme="minorHAnsi" w:eastAsiaTheme="minorEastAsia" w:hAnsiTheme="minorHAnsi" w:cstheme="minorBidi"/>
          <w:noProof/>
          <w:sz w:val="22"/>
          <w:lang w:eastAsia="en-CA"/>
        </w:rPr>
      </w:pPr>
      <w:hyperlink w:anchor="_Toc436504918" w:history="1">
        <w:r w:rsidRPr="00E1648D">
          <w:rPr>
            <w:rStyle w:val="Hyperlink"/>
            <w:noProof/>
          </w:rPr>
          <w:t>Road to the Provision Store (1792)</w:t>
        </w:r>
        <w:r>
          <w:rPr>
            <w:noProof/>
            <w:webHidden/>
          </w:rPr>
          <w:tab/>
        </w:r>
        <w:r>
          <w:rPr>
            <w:noProof/>
            <w:webHidden/>
          </w:rPr>
          <w:fldChar w:fldCharType="begin"/>
        </w:r>
        <w:r>
          <w:rPr>
            <w:noProof/>
            <w:webHidden/>
          </w:rPr>
          <w:instrText xml:space="preserve"> PAGEREF _Toc436504918 \h </w:instrText>
        </w:r>
        <w:r>
          <w:rPr>
            <w:noProof/>
            <w:webHidden/>
          </w:rPr>
        </w:r>
        <w:r>
          <w:rPr>
            <w:noProof/>
            <w:webHidden/>
          </w:rPr>
          <w:fldChar w:fldCharType="separate"/>
        </w:r>
        <w:r>
          <w:rPr>
            <w:noProof/>
            <w:webHidden/>
          </w:rPr>
          <w:t>20</w:t>
        </w:r>
        <w:r>
          <w:rPr>
            <w:noProof/>
            <w:webHidden/>
          </w:rPr>
          <w:fldChar w:fldCharType="end"/>
        </w:r>
      </w:hyperlink>
    </w:p>
    <w:p w:rsidR="00AD1FE6" w:rsidRDefault="00AD1FE6" w:rsidP="00AD1FE6">
      <w:pPr>
        <w:pStyle w:val="TOC3"/>
        <w:tabs>
          <w:tab w:val="right" w:leader="dot" w:pos="9350"/>
        </w:tabs>
        <w:ind w:left="0"/>
        <w:rPr>
          <w:rFonts w:asciiTheme="minorHAnsi" w:eastAsiaTheme="minorEastAsia" w:hAnsiTheme="minorHAnsi" w:cstheme="minorBidi"/>
          <w:noProof/>
          <w:sz w:val="22"/>
          <w:lang w:eastAsia="en-CA"/>
        </w:rPr>
      </w:pPr>
      <w:hyperlink w:anchor="_Toc436504919" w:history="1">
        <w:r w:rsidRPr="00E1648D">
          <w:rPr>
            <w:rStyle w:val="Hyperlink"/>
            <w:noProof/>
          </w:rPr>
          <w:t>Niagara Falls (1792)</w:t>
        </w:r>
        <w:r>
          <w:rPr>
            <w:noProof/>
            <w:webHidden/>
          </w:rPr>
          <w:tab/>
        </w:r>
        <w:r>
          <w:rPr>
            <w:noProof/>
            <w:webHidden/>
          </w:rPr>
          <w:fldChar w:fldCharType="begin"/>
        </w:r>
        <w:r>
          <w:rPr>
            <w:noProof/>
            <w:webHidden/>
          </w:rPr>
          <w:instrText xml:space="preserve"> PAGEREF _Toc436504919 \h </w:instrText>
        </w:r>
        <w:r>
          <w:rPr>
            <w:noProof/>
            <w:webHidden/>
          </w:rPr>
        </w:r>
        <w:r>
          <w:rPr>
            <w:noProof/>
            <w:webHidden/>
          </w:rPr>
          <w:fldChar w:fldCharType="separate"/>
        </w:r>
        <w:r>
          <w:rPr>
            <w:noProof/>
            <w:webHidden/>
          </w:rPr>
          <w:t>21</w:t>
        </w:r>
        <w:r>
          <w:rPr>
            <w:noProof/>
            <w:webHidden/>
          </w:rPr>
          <w:fldChar w:fldCharType="end"/>
        </w:r>
      </w:hyperlink>
    </w:p>
    <w:p w:rsidR="00AD1FE6" w:rsidRDefault="00AD1FE6" w:rsidP="00AD1FE6">
      <w:pPr>
        <w:pStyle w:val="TOC3"/>
        <w:tabs>
          <w:tab w:val="right" w:leader="dot" w:pos="9350"/>
        </w:tabs>
        <w:ind w:left="0"/>
        <w:rPr>
          <w:rFonts w:asciiTheme="minorHAnsi" w:eastAsiaTheme="minorEastAsia" w:hAnsiTheme="minorHAnsi" w:cstheme="minorBidi"/>
          <w:noProof/>
          <w:sz w:val="22"/>
          <w:lang w:eastAsia="en-CA"/>
        </w:rPr>
      </w:pPr>
      <w:hyperlink w:anchor="_Toc436504920" w:history="1">
        <w:r w:rsidRPr="00E1648D">
          <w:rPr>
            <w:rStyle w:val="Hyperlink"/>
            <w:noProof/>
          </w:rPr>
          <w:t>Navy Hall, Newark (1793)</w:t>
        </w:r>
        <w:r>
          <w:rPr>
            <w:noProof/>
            <w:webHidden/>
          </w:rPr>
          <w:tab/>
        </w:r>
        <w:r>
          <w:rPr>
            <w:noProof/>
            <w:webHidden/>
          </w:rPr>
          <w:fldChar w:fldCharType="begin"/>
        </w:r>
        <w:r>
          <w:rPr>
            <w:noProof/>
            <w:webHidden/>
          </w:rPr>
          <w:instrText xml:space="preserve"> PAGEREF _Toc436504920 \h </w:instrText>
        </w:r>
        <w:r>
          <w:rPr>
            <w:noProof/>
            <w:webHidden/>
          </w:rPr>
        </w:r>
        <w:r>
          <w:rPr>
            <w:noProof/>
            <w:webHidden/>
          </w:rPr>
          <w:fldChar w:fldCharType="separate"/>
        </w:r>
        <w:r>
          <w:rPr>
            <w:noProof/>
            <w:webHidden/>
          </w:rPr>
          <w:t>22</w:t>
        </w:r>
        <w:r>
          <w:rPr>
            <w:noProof/>
            <w:webHidden/>
          </w:rPr>
          <w:fldChar w:fldCharType="end"/>
        </w:r>
      </w:hyperlink>
    </w:p>
    <w:p w:rsidR="00AD1FE6" w:rsidRDefault="00AD1FE6" w:rsidP="00AD1FE6">
      <w:pPr>
        <w:pStyle w:val="TOC3"/>
        <w:tabs>
          <w:tab w:val="right" w:leader="dot" w:pos="9350"/>
        </w:tabs>
        <w:ind w:left="0"/>
        <w:rPr>
          <w:rFonts w:asciiTheme="minorHAnsi" w:eastAsiaTheme="minorEastAsia" w:hAnsiTheme="minorHAnsi" w:cstheme="minorBidi"/>
          <w:noProof/>
          <w:sz w:val="22"/>
          <w:lang w:eastAsia="en-CA"/>
        </w:rPr>
      </w:pPr>
      <w:hyperlink w:anchor="_Toc436504921" w:history="1">
        <w:r w:rsidRPr="00E1648D">
          <w:rPr>
            <w:rStyle w:val="Hyperlink"/>
            <w:noProof/>
          </w:rPr>
          <w:t>Near the 40 Mile Creek (1794)</w:t>
        </w:r>
        <w:r>
          <w:rPr>
            <w:noProof/>
            <w:webHidden/>
          </w:rPr>
          <w:tab/>
        </w:r>
        <w:r>
          <w:rPr>
            <w:noProof/>
            <w:webHidden/>
          </w:rPr>
          <w:fldChar w:fldCharType="begin"/>
        </w:r>
        <w:r>
          <w:rPr>
            <w:noProof/>
            <w:webHidden/>
          </w:rPr>
          <w:instrText xml:space="preserve"> PAGEREF _Toc436504921 \h </w:instrText>
        </w:r>
        <w:r>
          <w:rPr>
            <w:noProof/>
            <w:webHidden/>
          </w:rPr>
        </w:r>
        <w:r>
          <w:rPr>
            <w:noProof/>
            <w:webHidden/>
          </w:rPr>
          <w:fldChar w:fldCharType="separate"/>
        </w:r>
        <w:r>
          <w:rPr>
            <w:noProof/>
            <w:webHidden/>
          </w:rPr>
          <w:t>23</w:t>
        </w:r>
        <w:r>
          <w:rPr>
            <w:noProof/>
            <w:webHidden/>
          </w:rPr>
          <w:fldChar w:fldCharType="end"/>
        </w:r>
      </w:hyperlink>
    </w:p>
    <w:p w:rsidR="00AD1FE6" w:rsidRDefault="00AD1FE6" w:rsidP="00AD1FE6">
      <w:pPr>
        <w:pStyle w:val="TOC3"/>
        <w:tabs>
          <w:tab w:val="right" w:leader="dot" w:pos="9350"/>
        </w:tabs>
        <w:ind w:left="0"/>
        <w:rPr>
          <w:rFonts w:asciiTheme="minorHAnsi" w:eastAsiaTheme="minorEastAsia" w:hAnsiTheme="minorHAnsi" w:cstheme="minorBidi"/>
          <w:noProof/>
          <w:sz w:val="22"/>
          <w:lang w:eastAsia="en-CA"/>
        </w:rPr>
      </w:pPr>
      <w:hyperlink w:anchor="_Toc436504922" w:history="1">
        <w:r w:rsidRPr="00E1648D">
          <w:rPr>
            <w:rStyle w:val="Hyperlink"/>
            <w:noProof/>
          </w:rPr>
          <w:t>Sketch Map of Upper Canada (1795)</w:t>
        </w:r>
        <w:r>
          <w:rPr>
            <w:noProof/>
            <w:webHidden/>
          </w:rPr>
          <w:tab/>
        </w:r>
        <w:r>
          <w:rPr>
            <w:noProof/>
            <w:webHidden/>
          </w:rPr>
          <w:fldChar w:fldCharType="begin"/>
        </w:r>
        <w:r>
          <w:rPr>
            <w:noProof/>
            <w:webHidden/>
          </w:rPr>
          <w:instrText xml:space="preserve"> PAGEREF _Toc436504922 \h </w:instrText>
        </w:r>
        <w:r>
          <w:rPr>
            <w:noProof/>
            <w:webHidden/>
          </w:rPr>
        </w:r>
        <w:r>
          <w:rPr>
            <w:noProof/>
            <w:webHidden/>
          </w:rPr>
          <w:fldChar w:fldCharType="separate"/>
        </w:r>
        <w:r>
          <w:rPr>
            <w:noProof/>
            <w:webHidden/>
          </w:rPr>
          <w:t>24</w:t>
        </w:r>
        <w:r>
          <w:rPr>
            <w:noProof/>
            <w:webHidden/>
          </w:rPr>
          <w:fldChar w:fldCharType="end"/>
        </w:r>
      </w:hyperlink>
    </w:p>
    <w:p w:rsidR="00AD1FE6" w:rsidRDefault="00AD1FE6" w:rsidP="00AD1FE6">
      <w:pPr>
        <w:pStyle w:val="TOC3"/>
        <w:tabs>
          <w:tab w:val="right" w:leader="dot" w:pos="9350"/>
        </w:tabs>
        <w:ind w:left="0"/>
        <w:rPr>
          <w:rFonts w:asciiTheme="minorHAnsi" w:eastAsiaTheme="minorEastAsia" w:hAnsiTheme="minorHAnsi" w:cstheme="minorBidi"/>
          <w:noProof/>
          <w:sz w:val="22"/>
          <w:lang w:eastAsia="en-CA"/>
        </w:rPr>
      </w:pPr>
      <w:hyperlink w:anchor="_Toc436504923" w:history="1">
        <w:r w:rsidRPr="00E1648D">
          <w:rPr>
            <w:rStyle w:val="Hyperlink"/>
            <w:noProof/>
          </w:rPr>
          <w:t>Sketches of Present-Day Canada</w:t>
        </w:r>
        <w:r>
          <w:rPr>
            <w:noProof/>
            <w:webHidden/>
          </w:rPr>
          <w:tab/>
        </w:r>
        <w:r>
          <w:rPr>
            <w:noProof/>
            <w:webHidden/>
          </w:rPr>
          <w:fldChar w:fldCharType="begin"/>
        </w:r>
        <w:r>
          <w:rPr>
            <w:noProof/>
            <w:webHidden/>
          </w:rPr>
          <w:instrText xml:space="preserve"> PAGEREF _Toc436504923 \h </w:instrText>
        </w:r>
        <w:r>
          <w:rPr>
            <w:noProof/>
            <w:webHidden/>
          </w:rPr>
        </w:r>
        <w:r>
          <w:rPr>
            <w:noProof/>
            <w:webHidden/>
          </w:rPr>
          <w:fldChar w:fldCharType="separate"/>
        </w:r>
        <w:r>
          <w:rPr>
            <w:noProof/>
            <w:webHidden/>
          </w:rPr>
          <w:t>25</w:t>
        </w:r>
        <w:r>
          <w:rPr>
            <w:noProof/>
            <w:webHidden/>
          </w:rPr>
          <w:fldChar w:fldCharType="end"/>
        </w:r>
      </w:hyperlink>
    </w:p>
    <w:p w:rsidR="00AD1FE6" w:rsidRPr="008C4741" w:rsidRDefault="00AD1FE6" w:rsidP="008C4741">
      <w:pPr>
        <w:pStyle w:val="Heading2"/>
      </w:pPr>
      <w:r>
        <w:rPr>
          <w:sz w:val="24"/>
          <w:highlight w:val="yellow"/>
        </w:rPr>
        <w:fldChar w:fldCharType="end"/>
      </w:r>
      <w:r w:rsidRPr="00644B39">
        <w:br w:type="page"/>
      </w:r>
      <w:bookmarkStart w:id="26" w:name="_Toc365968154"/>
      <w:bookmarkStart w:id="27" w:name="_Toc370291676"/>
      <w:bookmarkStart w:id="28" w:name="_Toc436504900"/>
      <w:bookmarkEnd w:id="25"/>
    </w:p>
    <w:p w:rsidR="00AD1FE6" w:rsidRPr="00AD1FE6" w:rsidRDefault="00AD1FE6" w:rsidP="00AD1FE6">
      <w:pPr>
        <w:pStyle w:val="Heading3"/>
      </w:pPr>
      <w:r w:rsidRPr="00E80087">
        <w:t xml:space="preserve">Introduction to Primary </w:t>
      </w:r>
      <w:r w:rsidRPr="008F41ED">
        <w:t>Sources</w:t>
      </w:r>
      <w:bookmarkEnd w:id="26"/>
      <w:bookmarkEnd w:id="27"/>
      <w:bookmarkEnd w:id="28"/>
    </w:p>
    <w:p w:rsidR="00AD1FE6" w:rsidRDefault="00AD1FE6" w:rsidP="00AD1FE6">
      <w:pPr>
        <w:spacing w:after="120"/>
        <w:jc w:val="center"/>
        <w:rPr>
          <w:rFonts w:cs="Arial"/>
        </w:rPr>
      </w:pPr>
      <w:r w:rsidRPr="00644B39">
        <w:rPr>
          <w:rFonts w:cs="Arial"/>
          <w:noProof/>
          <w:lang w:eastAsia="en-CA"/>
        </w:rPr>
        <w:lastRenderedPageBreak/>
        <w:drawing>
          <wp:inline distT="0" distB="0" distL="0" distR="0" wp14:anchorId="21760044" wp14:editId="46F4F004">
            <wp:extent cx="1634490" cy="2426598"/>
            <wp:effectExtent l="0" t="0" r="3810" b="0"/>
            <wp:docPr id="317" name="Picture 317" descr="Watercolor: Photograph of a page from Elizabeth Simcoe's diary, showing both her written description and illustration of a caterpillar. " title="Image of painting by Elizabeth Simco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atercolour: Description, by drawing and words of a caterpille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35793" cy="2428533"/>
                    </a:xfrm>
                    <a:prstGeom prst="rect">
                      <a:avLst/>
                    </a:prstGeom>
                    <a:noFill/>
                    <a:ln>
                      <a:noFill/>
                    </a:ln>
                  </pic:spPr>
                </pic:pic>
              </a:graphicData>
            </a:graphic>
          </wp:inline>
        </w:drawing>
      </w:r>
    </w:p>
    <w:p w:rsidR="00AD1FE6" w:rsidRPr="00E80087" w:rsidRDefault="00AD1FE6" w:rsidP="00AD1FE6">
      <w:pPr>
        <w:jc w:val="center"/>
        <w:rPr>
          <w:rFonts w:cs="Arial"/>
          <w:sz w:val="40"/>
        </w:rPr>
      </w:pPr>
      <w:r w:rsidRPr="00E80087">
        <w:rPr>
          <w:rFonts w:cs="Arial"/>
          <w:color w:val="000000"/>
          <w:szCs w:val="16"/>
          <w:shd w:val="clear" w:color="auto" w:fill="FFFFFF"/>
        </w:rPr>
        <w:t>Description, by drawing and words</w:t>
      </w:r>
      <w:r>
        <w:rPr>
          <w:rFonts w:cs="Arial"/>
          <w:color w:val="000000"/>
          <w:szCs w:val="16"/>
        </w:rPr>
        <w:t xml:space="preserve"> </w:t>
      </w:r>
      <w:r w:rsidRPr="00E80087">
        <w:rPr>
          <w:rFonts w:cs="Arial"/>
          <w:color w:val="000000"/>
          <w:szCs w:val="16"/>
          <w:shd w:val="clear" w:color="auto" w:fill="FFFFFF"/>
        </w:rPr>
        <w:t>of a caterpillar (detail)</w:t>
      </w:r>
      <w:r>
        <w:rPr>
          <w:rFonts w:cs="Arial"/>
          <w:color w:val="000000"/>
          <w:szCs w:val="16"/>
        </w:rPr>
        <w:t xml:space="preserve">, </w:t>
      </w:r>
      <w:r w:rsidRPr="00E80087">
        <w:rPr>
          <w:rFonts w:cs="Arial"/>
          <w:color w:val="000000"/>
          <w:szCs w:val="16"/>
          <w:shd w:val="clear" w:color="auto" w:fill="FFFFFF"/>
        </w:rPr>
        <w:t>Elizabeth Simcoe</w:t>
      </w:r>
      <w:r w:rsidRPr="00E80087">
        <w:rPr>
          <w:rFonts w:cs="Arial"/>
          <w:color w:val="000000"/>
          <w:szCs w:val="16"/>
        </w:rPr>
        <w:br/>
      </w:r>
      <w:r w:rsidRPr="00E80087">
        <w:rPr>
          <w:rFonts w:cs="Arial"/>
          <w:color w:val="000000"/>
          <w:szCs w:val="16"/>
          <w:shd w:val="clear" w:color="auto" w:fill="FFFFFF"/>
        </w:rPr>
        <w:t>Reference Code: F 47-11-1-0-105</w:t>
      </w:r>
      <w:r w:rsidRPr="00E80087">
        <w:rPr>
          <w:rFonts w:cs="Arial"/>
          <w:color w:val="000000"/>
          <w:szCs w:val="16"/>
        </w:rPr>
        <w:br/>
      </w:r>
      <w:r w:rsidRPr="00E80087">
        <w:rPr>
          <w:rFonts w:cs="Arial"/>
          <w:color w:val="000000"/>
          <w:szCs w:val="16"/>
          <w:shd w:val="clear" w:color="auto" w:fill="FFFFFF"/>
        </w:rPr>
        <w:t>Archives of Ontario, I0006957</w:t>
      </w:r>
      <w:r w:rsidRPr="00E80087">
        <w:rPr>
          <w:rStyle w:val="apple-converted-space"/>
          <w:rFonts w:cs="Arial"/>
          <w:color w:val="000000"/>
          <w:szCs w:val="16"/>
          <w:shd w:val="clear" w:color="auto" w:fill="FFFFFF"/>
        </w:rPr>
        <w:t> </w:t>
      </w:r>
    </w:p>
    <w:p w:rsidR="00AD1FE6" w:rsidRPr="00E80087" w:rsidRDefault="00AD1FE6" w:rsidP="00AD1FE6">
      <w:pPr>
        <w:spacing w:after="120"/>
        <w:rPr>
          <w:rFonts w:cs="Arial"/>
          <w:i/>
          <w:iCs/>
        </w:rPr>
      </w:pPr>
      <w:r w:rsidRPr="00644B39">
        <w:rPr>
          <w:rFonts w:cs="Arial"/>
        </w:rPr>
        <w:t xml:space="preserve">A </w:t>
      </w:r>
      <w:r>
        <w:rPr>
          <w:rStyle w:val="Emphasis"/>
          <w:rFonts w:cs="Arial"/>
        </w:rPr>
        <w:t>primary s</w:t>
      </w:r>
      <w:r w:rsidRPr="00644B39">
        <w:rPr>
          <w:rStyle w:val="Emphasis"/>
          <w:rFonts w:cs="Arial"/>
        </w:rPr>
        <w:t>ource</w:t>
      </w:r>
      <w:r w:rsidRPr="00644B39">
        <w:rPr>
          <w:rFonts w:cs="Arial"/>
        </w:rPr>
        <w:t xml:space="preserve"> is a document or object from the past created by people who l</w:t>
      </w:r>
      <w:r>
        <w:rPr>
          <w:rFonts w:cs="Arial"/>
        </w:rPr>
        <w:t>ived during that time. Primary s</w:t>
      </w:r>
      <w:r w:rsidRPr="00644B39">
        <w:rPr>
          <w:rFonts w:cs="Arial"/>
        </w:rPr>
        <w:t xml:space="preserve">ources provide a view into an event or experience that only people living during that time could have experienced. </w:t>
      </w:r>
    </w:p>
    <w:p w:rsidR="00AD1FE6" w:rsidRPr="00644B39" w:rsidRDefault="00AD1FE6" w:rsidP="00AD1FE6">
      <w:pPr>
        <w:spacing w:after="120"/>
        <w:ind w:right="-432"/>
        <w:rPr>
          <w:rFonts w:cs="Arial"/>
        </w:rPr>
      </w:pPr>
      <w:r>
        <w:rPr>
          <w:rFonts w:cs="Arial"/>
        </w:rPr>
        <w:t>Archives collect and preserve primary s</w:t>
      </w:r>
      <w:r w:rsidRPr="00644B39">
        <w:rPr>
          <w:rFonts w:cs="Arial"/>
        </w:rPr>
        <w:t xml:space="preserve">ources so that students can learn history from the experiences of people who were there. At </w:t>
      </w:r>
      <w:r>
        <w:rPr>
          <w:rFonts w:cs="Arial"/>
        </w:rPr>
        <w:t>an archive, primary sources are called records. At a museum</w:t>
      </w:r>
      <w:r w:rsidRPr="00644B39">
        <w:rPr>
          <w:rFonts w:cs="Arial"/>
        </w:rPr>
        <w:t>,</w:t>
      </w:r>
      <w:r>
        <w:rPr>
          <w:rFonts w:cs="Arial"/>
        </w:rPr>
        <w:t xml:space="preserve"> primary sources are called arti</w:t>
      </w:r>
      <w:r w:rsidRPr="00644B39">
        <w:rPr>
          <w:rFonts w:cs="Arial"/>
        </w:rPr>
        <w:t xml:space="preserve">facts. </w:t>
      </w:r>
    </w:p>
    <w:p w:rsidR="00AD1FE6" w:rsidRPr="00E80087" w:rsidRDefault="00AD1FE6" w:rsidP="00AD1FE6">
      <w:pPr>
        <w:spacing w:after="120"/>
        <w:ind w:right="-432"/>
        <w:jc w:val="center"/>
        <w:rPr>
          <w:rStyle w:val="Strong"/>
        </w:rPr>
      </w:pPr>
      <w:r>
        <w:rPr>
          <w:rStyle w:val="Strong"/>
        </w:rPr>
        <w:t>Have you ever used a p</w:t>
      </w:r>
      <w:r w:rsidRPr="00E80087">
        <w:rPr>
          <w:rStyle w:val="Strong"/>
        </w:rPr>
        <w:t>rimary</w:t>
      </w:r>
      <w:r>
        <w:rPr>
          <w:rStyle w:val="Strong"/>
        </w:rPr>
        <w:t xml:space="preserve"> s</w:t>
      </w:r>
      <w:r w:rsidRPr="00E80087">
        <w:rPr>
          <w:rStyle w:val="Strong"/>
        </w:rPr>
        <w:t>ource before?</w:t>
      </w:r>
    </w:p>
    <w:tbl>
      <w:tblPr>
        <w:tblStyle w:val="TableGrid1"/>
        <w:tblW w:w="0" w:type="auto"/>
        <w:tblLook w:val="04A0" w:firstRow="1" w:lastRow="0" w:firstColumn="1" w:lastColumn="0" w:noHBand="0" w:noVBand="1"/>
        <w:tblCaption w:val="Table of Primary versus Secondary Sources"/>
        <w:tblDescription w:val="Table consists of two columns: Primary Sources and Secondary Sources"/>
      </w:tblPr>
      <w:tblGrid>
        <w:gridCol w:w="4788"/>
        <w:gridCol w:w="4788"/>
      </w:tblGrid>
      <w:tr w:rsidR="00AD1FE6" w:rsidRPr="00644B39" w:rsidTr="00AF243C">
        <w:trPr>
          <w:trHeight w:val="283"/>
          <w:tblHeader/>
        </w:trPr>
        <w:tc>
          <w:tcPr>
            <w:tcW w:w="4788" w:type="dxa"/>
            <w:vAlign w:val="center"/>
          </w:tcPr>
          <w:p w:rsidR="00AD1FE6" w:rsidRPr="00644B39" w:rsidRDefault="00AD1FE6" w:rsidP="00AF243C">
            <w:pPr>
              <w:spacing w:after="0" w:line="240" w:lineRule="auto"/>
              <w:jc w:val="center"/>
              <w:rPr>
                <w:rFonts w:cs="Arial"/>
                <w:shd w:val="clear" w:color="auto" w:fill="FFFFFF"/>
              </w:rPr>
            </w:pPr>
            <w:r w:rsidRPr="00644B39">
              <w:rPr>
                <w:rFonts w:cs="Arial"/>
              </w:rPr>
              <w:t>Primary Sources</w:t>
            </w:r>
          </w:p>
        </w:tc>
        <w:tc>
          <w:tcPr>
            <w:tcW w:w="4788" w:type="dxa"/>
            <w:vAlign w:val="center"/>
          </w:tcPr>
          <w:p w:rsidR="00AD1FE6" w:rsidRPr="00644B39" w:rsidRDefault="00AD1FE6" w:rsidP="00AF243C">
            <w:pPr>
              <w:spacing w:after="0" w:line="240" w:lineRule="auto"/>
              <w:jc w:val="center"/>
              <w:rPr>
                <w:rFonts w:cs="Arial"/>
                <w:shd w:val="clear" w:color="auto" w:fill="FFFFFF"/>
              </w:rPr>
            </w:pPr>
            <w:r w:rsidRPr="00644B39">
              <w:rPr>
                <w:rFonts w:cs="Arial"/>
              </w:rPr>
              <w:t>Secondary Sources</w:t>
            </w:r>
          </w:p>
        </w:tc>
      </w:tr>
      <w:tr w:rsidR="00AD1FE6" w:rsidRPr="00644B39" w:rsidTr="00AF243C">
        <w:trPr>
          <w:trHeight w:val="340"/>
        </w:trPr>
        <w:tc>
          <w:tcPr>
            <w:tcW w:w="4788" w:type="dxa"/>
            <w:vAlign w:val="center"/>
          </w:tcPr>
          <w:p w:rsidR="00AD1FE6" w:rsidRPr="00644B39" w:rsidRDefault="00AD1FE6" w:rsidP="00AF243C">
            <w:pPr>
              <w:spacing w:after="0" w:line="240" w:lineRule="auto"/>
              <w:jc w:val="center"/>
              <w:rPr>
                <w:rStyle w:val="Emphasis"/>
                <w:rFonts w:cs="Arial"/>
              </w:rPr>
            </w:pPr>
            <w:r w:rsidRPr="00644B39">
              <w:rPr>
                <w:rStyle w:val="Emphasis"/>
                <w:rFonts w:cs="Arial"/>
              </w:rPr>
              <w:t>Original material from the past</w:t>
            </w:r>
          </w:p>
        </w:tc>
        <w:tc>
          <w:tcPr>
            <w:tcW w:w="4788" w:type="dxa"/>
            <w:vAlign w:val="center"/>
          </w:tcPr>
          <w:p w:rsidR="00AD1FE6" w:rsidRPr="00644B39" w:rsidRDefault="00AD1FE6" w:rsidP="00AF243C">
            <w:pPr>
              <w:spacing w:after="0" w:line="240" w:lineRule="auto"/>
              <w:jc w:val="center"/>
              <w:rPr>
                <w:rStyle w:val="Emphasis"/>
                <w:rFonts w:cs="Arial"/>
              </w:rPr>
            </w:pPr>
            <w:r w:rsidRPr="00644B39">
              <w:rPr>
                <w:rStyle w:val="Emphasis"/>
                <w:rFonts w:cs="Arial"/>
              </w:rPr>
              <w:t>Material people today write about the past</w:t>
            </w:r>
          </w:p>
        </w:tc>
      </w:tr>
      <w:tr w:rsidR="00AD1FE6" w:rsidRPr="00644B39" w:rsidTr="00AF243C">
        <w:trPr>
          <w:trHeight w:val="1871"/>
        </w:trPr>
        <w:tc>
          <w:tcPr>
            <w:tcW w:w="4788" w:type="dxa"/>
            <w:vAlign w:val="center"/>
          </w:tcPr>
          <w:p w:rsidR="00AD1FE6" w:rsidRPr="00644B39" w:rsidRDefault="00AD1FE6" w:rsidP="00AF243C">
            <w:pPr>
              <w:spacing w:after="0" w:line="240" w:lineRule="auto"/>
              <w:jc w:val="center"/>
              <w:rPr>
                <w:rStyle w:val="Emphasis"/>
                <w:rFonts w:cs="Arial"/>
              </w:rPr>
            </w:pPr>
            <w:r w:rsidRPr="00644B39">
              <w:rPr>
                <w:rStyle w:val="Emphasis"/>
                <w:rFonts w:cs="Arial"/>
              </w:rPr>
              <w:t>Example:</w:t>
            </w:r>
          </w:p>
          <w:p w:rsidR="00AD1FE6" w:rsidRPr="00644B39" w:rsidRDefault="00AD1FE6" w:rsidP="00AF243C">
            <w:pPr>
              <w:spacing w:after="0" w:line="240" w:lineRule="auto"/>
              <w:jc w:val="center"/>
              <w:rPr>
                <w:rFonts w:cs="Arial"/>
                <w:shd w:val="clear" w:color="auto" w:fill="FFFFFF"/>
              </w:rPr>
            </w:pPr>
            <w:r w:rsidRPr="00644B39">
              <w:rPr>
                <w:rFonts w:cs="Arial"/>
                <w:shd w:val="clear" w:color="auto" w:fill="FFFFFF"/>
              </w:rPr>
              <w:t>Letters</w:t>
            </w:r>
          </w:p>
          <w:p w:rsidR="00AD1FE6" w:rsidRPr="00644B39" w:rsidRDefault="00AD1FE6" w:rsidP="00AF243C">
            <w:pPr>
              <w:spacing w:after="0" w:line="240" w:lineRule="auto"/>
              <w:jc w:val="center"/>
              <w:rPr>
                <w:rFonts w:cs="Arial"/>
                <w:shd w:val="clear" w:color="auto" w:fill="FFFFFF"/>
              </w:rPr>
            </w:pPr>
            <w:r w:rsidRPr="00644B39">
              <w:rPr>
                <w:rFonts w:cs="Arial"/>
                <w:shd w:val="clear" w:color="auto" w:fill="FFFFFF"/>
              </w:rPr>
              <w:t>Diaries</w:t>
            </w:r>
          </w:p>
          <w:p w:rsidR="00AD1FE6" w:rsidRPr="00644B39" w:rsidRDefault="00AD1FE6" w:rsidP="00AF243C">
            <w:pPr>
              <w:spacing w:after="0" w:line="240" w:lineRule="auto"/>
              <w:jc w:val="center"/>
              <w:rPr>
                <w:rFonts w:cs="Arial"/>
                <w:shd w:val="clear" w:color="auto" w:fill="FFFFFF"/>
              </w:rPr>
            </w:pPr>
            <w:r w:rsidRPr="00644B39">
              <w:rPr>
                <w:rFonts w:cs="Arial"/>
                <w:shd w:val="clear" w:color="auto" w:fill="FFFFFF"/>
              </w:rPr>
              <w:t>Photographs</w:t>
            </w:r>
          </w:p>
          <w:p w:rsidR="00AD1FE6" w:rsidRPr="00644B39" w:rsidRDefault="00AD1FE6" w:rsidP="00AF243C">
            <w:pPr>
              <w:spacing w:after="0" w:line="240" w:lineRule="auto"/>
              <w:jc w:val="center"/>
              <w:rPr>
                <w:rFonts w:cs="Arial"/>
                <w:shd w:val="clear" w:color="auto" w:fill="FFFFFF"/>
              </w:rPr>
            </w:pPr>
            <w:r w:rsidRPr="00644B39">
              <w:rPr>
                <w:rFonts w:cs="Arial"/>
                <w:shd w:val="clear" w:color="auto" w:fill="FFFFFF"/>
              </w:rPr>
              <w:t>Paintings and other art work</w:t>
            </w:r>
          </w:p>
          <w:p w:rsidR="00AD1FE6" w:rsidRPr="00644B39" w:rsidRDefault="00AD1FE6" w:rsidP="00AF243C">
            <w:pPr>
              <w:spacing w:after="0" w:line="240" w:lineRule="auto"/>
              <w:jc w:val="center"/>
              <w:rPr>
                <w:rFonts w:cs="Arial"/>
                <w:shd w:val="clear" w:color="auto" w:fill="FFFFFF"/>
              </w:rPr>
            </w:pPr>
            <w:r w:rsidRPr="00644B39">
              <w:rPr>
                <w:rFonts w:cs="Arial"/>
                <w:shd w:val="clear" w:color="auto" w:fill="FFFFFF"/>
              </w:rPr>
              <w:t>Graphs</w:t>
            </w:r>
          </w:p>
          <w:p w:rsidR="00AD1FE6" w:rsidRPr="00644B39" w:rsidRDefault="00AD1FE6" w:rsidP="00AF243C">
            <w:pPr>
              <w:spacing w:after="0" w:line="240" w:lineRule="auto"/>
              <w:jc w:val="center"/>
              <w:rPr>
                <w:rFonts w:cs="Arial"/>
                <w:shd w:val="clear" w:color="auto" w:fill="FFFFFF"/>
              </w:rPr>
            </w:pPr>
            <w:r w:rsidRPr="00644B39">
              <w:rPr>
                <w:rFonts w:cs="Arial"/>
                <w:shd w:val="clear" w:color="auto" w:fill="FFFFFF"/>
              </w:rPr>
              <w:t>Maps</w:t>
            </w:r>
          </w:p>
        </w:tc>
        <w:tc>
          <w:tcPr>
            <w:tcW w:w="4788" w:type="dxa"/>
            <w:vAlign w:val="center"/>
          </w:tcPr>
          <w:p w:rsidR="00AD1FE6" w:rsidRPr="00644B39" w:rsidRDefault="00AD1FE6" w:rsidP="00AF243C">
            <w:pPr>
              <w:spacing w:after="0" w:line="240" w:lineRule="auto"/>
              <w:jc w:val="center"/>
              <w:rPr>
                <w:rStyle w:val="Emphasis"/>
                <w:rFonts w:cs="Arial"/>
              </w:rPr>
            </w:pPr>
            <w:r w:rsidRPr="00644B39">
              <w:rPr>
                <w:rStyle w:val="Emphasis"/>
                <w:rFonts w:cs="Arial"/>
              </w:rPr>
              <w:t>Example:</w:t>
            </w:r>
          </w:p>
          <w:p w:rsidR="00AD1FE6" w:rsidRPr="00644B39" w:rsidRDefault="00AD1FE6" w:rsidP="00AF243C">
            <w:pPr>
              <w:spacing w:after="0" w:line="240" w:lineRule="auto"/>
              <w:jc w:val="center"/>
              <w:rPr>
                <w:rFonts w:cs="Arial"/>
                <w:shd w:val="clear" w:color="auto" w:fill="FFFFFF"/>
              </w:rPr>
            </w:pPr>
            <w:r w:rsidRPr="00644B39">
              <w:rPr>
                <w:rFonts w:cs="Arial"/>
                <w:shd w:val="clear" w:color="auto" w:fill="FFFFFF"/>
              </w:rPr>
              <w:t>Textbooks</w:t>
            </w:r>
          </w:p>
          <w:p w:rsidR="00AD1FE6" w:rsidRPr="00644B39" w:rsidRDefault="00AD1FE6" w:rsidP="00AF243C">
            <w:pPr>
              <w:spacing w:after="0" w:line="240" w:lineRule="auto"/>
              <w:jc w:val="center"/>
              <w:rPr>
                <w:rFonts w:cs="Arial"/>
                <w:shd w:val="clear" w:color="auto" w:fill="FFFFFF"/>
              </w:rPr>
            </w:pPr>
            <w:r w:rsidRPr="00644B39">
              <w:rPr>
                <w:rFonts w:cs="Arial"/>
                <w:shd w:val="clear" w:color="auto" w:fill="FFFFFF"/>
              </w:rPr>
              <w:t>Reference books</w:t>
            </w:r>
          </w:p>
          <w:p w:rsidR="00AD1FE6" w:rsidRPr="00644B39" w:rsidRDefault="00AD1FE6" w:rsidP="00AF243C">
            <w:pPr>
              <w:spacing w:after="0" w:line="240" w:lineRule="auto"/>
              <w:jc w:val="center"/>
              <w:rPr>
                <w:rFonts w:cs="Arial"/>
                <w:shd w:val="clear" w:color="auto" w:fill="FFFFFF"/>
              </w:rPr>
            </w:pPr>
            <w:r w:rsidRPr="00644B39">
              <w:rPr>
                <w:rFonts w:cs="Arial"/>
                <w:shd w:val="clear" w:color="auto" w:fill="FFFFFF"/>
              </w:rPr>
              <w:t>Websites such as Wikipedia</w:t>
            </w:r>
          </w:p>
          <w:p w:rsidR="00AD1FE6" w:rsidRPr="00644B39" w:rsidRDefault="00AD1FE6" w:rsidP="00AF243C">
            <w:pPr>
              <w:spacing w:after="0" w:line="240" w:lineRule="auto"/>
              <w:jc w:val="center"/>
              <w:rPr>
                <w:rFonts w:cs="Arial"/>
                <w:shd w:val="clear" w:color="auto" w:fill="FFFFFF"/>
              </w:rPr>
            </w:pPr>
            <w:r w:rsidRPr="00644B39">
              <w:rPr>
                <w:rFonts w:cs="Arial"/>
                <w:shd w:val="clear" w:color="auto" w:fill="FFFFFF"/>
              </w:rPr>
              <w:t>Current news articles</w:t>
            </w:r>
          </w:p>
          <w:p w:rsidR="00AD1FE6" w:rsidRPr="00644B39" w:rsidRDefault="00AD1FE6" w:rsidP="00AF243C">
            <w:pPr>
              <w:spacing w:after="0" w:line="240" w:lineRule="auto"/>
              <w:jc w:val="center"/>
              <w:rPr>
                <w:rFonts w:cs="Arial"/>
                <w:shd w:val="clear" w:color="auto" w:fill="FFFFFF"/>
              </w:rPr>
            </w:pPr>
            <w:r w:rsidRPr="00644B39">
              <w:rPr>
                <w:rFonts w:cs="Arial"/>
                <w:shd w:val="clear" w:color="auto" w:fill="FFFFFF"/>
              </w:rPr>
              <w:t>Documentaries</w:t>
            </w:r>
          </w:p>
          <w:p w:rsidR="00AD1FE6" w:rsidRPr="00644B39" w:rsidRDefault="00AD1FE6" w:rsidP="00AF243C">
            <w:pPr>
              <w:spacing w:after="0" w:line="240" w:lineRule="auto"/>
              <w:jc w:val="center"/>
              <w:rPr>
                <w:rFonts w:cs="Arial"/>
                <w:shd w:val="clear" w:color="auto" w:fill="FFFFFF"/>
              </w:rPr>
            </w:pPr>
            <w:r w:rsidRPr="00644B39">
              <w:rPr>
                <w:rFonts w:cs="Arial"/>
                <w:shd w:val="clear" w:color="auto" w:fill="FFFFFF"/>
              </w:rPr>
              <w:t>Movies</w:t>
            </w:r>
          </w:p>
        </w:tc>
      </w:tr>
    </w:tbl>
    <w:p w:rsidR="00AD1FE6" w:rsidRDefault="00AD1FE6" w:rsidP="00AD1FE6">
      <w:pPr>
        <w:jc w:val="center"/>
        <w:rPr>
          <w:rStyle w:val="Strong"/>
        </w:rPr>
      </w:pPr>
    </w:p>
    <w:p w:rsidR="00AD1FE6" w:rsidRPr="00E80087" w:rsidRDefault="00AD1FE6" w:rsidP="00AD1FE6">
      <w:pPr>
        <w:jc w:val="center"/>
        <w:rPr>
          <w:rStyle w:val="Strong"/>
        </w:rPr>
      </w:pPr>
      <w:r w:rsidRPr="00E80087">
        <w:rPr>
          <w:rStyle w:val="Strong"/>
        </w:rPr>
        <w:t>What are some other examples of Primary and Secondary Sources?</w:t>
      </w:r>
    </w:p>
    <w:p w:rsidR="00AD1FE6" w:rsidRPr="00E80087" w:rsidRDefault="00AD1FE6" w:rsidP="00AD1FE6">
      <w:pPr>
        <w:jc w:val="center"/>
        <w:rPr>
          <w:rStyle w:val="Strong"/>
        </w:rPr>
      </w:pPr>
      <w:r w:rsidRPr="00E80087">
        <w:rPr>
          <w:rStyle w:val="Strong"/>
        </w:rPr>
        <w:t xml:space="preserve">Can sources be both </w:t>
      </w:r>
      <w:proofErr w:type="gramStart"/>
      <w:r w:rsidRPr="00E80087">
        <w:rPr>
          <w:rStyle w:val="Strong"/>
        </w:rPr>
        <w:t>Primary</w:t>
      </w:r>
      <w:proofErr w:type="gramEnd"/>
      <w:r w:rsidRPr="00E80087">
        <w:rPr>
          <w:rStyle w:val="Strong"/>
        </w:rPr>
        <w:t xml:space="preserve"> and Secondary?</w:t>
      </w:r>
    </w:p>
    <w:p w:rsidR="00AD1FE6" w:rsidRDefault="00AD1FE6" w:rsidP="00AD1FE6">
      <w:pPr>
        <w:spacing w:after="0" w:line="240" w:lineRule="auto"/>
        <w:rPr>
          <w:rFonts w:cs="Arial"/>
          <w:noProof/>
          <w:sz w:val="22"/>
          <w:lang w:eastAsia="en-CA"/>
        </w:rPr>
      </w:pPr>
      <w:r>
        <w:rPr>
          <w:rFonts w:cs="Arial"/>
          <w:noProof/>
          <w:lang w:eastAsia="en-CA"/>
        </w:rPr>
        <w:br w:type="page"/>
      </w:r>
    </w:p>
    <w:p w:rsidR="00AD1FE6" w:rsidRPr="00644B39" w:rsidRDefault="00AD1FE6" w:rsidP="00AD1FE6">
      <w:pPr>
        <w:pStyle w:val="NoSpacing"/>
        <w:rPr>
          <w:rFonts w:ascii="Arial" w:hAnsi="Arial" w:cs="Arial"/>
          <w:noProof/>
          <w:lang w:eastAsia="en-CA"/>
        </w:rPr>
      </w:pPr>
    </w:p>
    <w:p w:rsidR="00AD1FE6" w:rsidRPr="008F41ED" w:rsidRDefault="00AD1FE6" w:rsidP="00AD1FE6">
      <w:pPr>
        <w:pStyle w:val="Heading3"/>
      </w:pPr>
      <w:bookmarkStart w:id="29" w:name="_Toc370291677"/>
      <w:bookmarkStart w:id="30" w:name="_Toc436504901"/>
      <w:r w:rsidRPr="008F41ED">
        <w:t>Elizabeth Simcoe’s Diary (July 17, 1792)</w:t>
      </w:r>
      <w:bookmarkEnd w:id="29"/>
      <w:bookmarkEnd w:id="30"/>
    </w:p>
    <w:p w:rsidR="00AD1FE6" w:rsidRDefault="00AD1FE6" w:rsidP="00AD1FE6">
      <w:pPr>
        <w:jc w:val="center"/>
      </w:pPr>
      <w:r>
        <w:rPr>
          <w:noProof/>
          <w:lang w:eastAsia="en-CA"/>
        </w:rPr>
        <w:drawing>
          <wp:inline distT="0" distB="0" distL="0" distR="0" wp14:anchorId="3DA8B5F3" wp14:editId="0C5905B8">
            <wp:extent cx="3383280" cy="4165245"/>
            <wp:effectExtent l="0" t="0" r="7620" b="6985"/>
            <wp:docPr id="30" name="Picture 30" descr="Page of Elizabeth Simcoe's Diary" title="Page of Elizabeth Simcoe's Di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Page of Elizabeth Simcoe's Diary" title="Page of Elizabeth Simcoe's Diary"/>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83117" cy="4165044"/>
                    </a:xfrm>
                    <a:prstGeom prst="rect">
                      <a:avLst/>
                    </a:prstGeom>
                    <a:noFill/>
                    <a:ln>
                      <a:noFill/>
                    </a:ln>
                  </pic:spPr>
                </pic:pic>
              </a:graphicData>
            </a:graphic>
          </wp:inline>
        </w:drawing>
      </w:r>
    </w:p>
    <w:p w:rsidR="00AD1FE6" w:rsidRDefault="00AD1FE6" w:rsidP="00AD1FE6">
      <w:pPr>
        <w:pStyle w:val="Quote"/>
      </w:pPr>
      <w:r w:rsidRPr="00B70B37">
        <w:t>“The Governor was walking on the hill this evening when his shoulder and finger were struck by a shot fired by a soldier belonging to the guard tent, who had fired at an Indian dog which had taken away some pork. A shot remained in the Governor's finger and was very painful. A gentleman walking with him was struck and the dog severely wounded. An Indian was also struck by the shot. The Governor immediately gave him the soldier's gun to appease him and reprimanded the soldier.”</w:t>
      </w:r>
    </w:p>
    <w:p w:rsidR="00AD1FE6" w:rsidRPr="008F41ED" w:rsidRDefault="00AD1FE6" w:rsidP="00AD1FE6">
      <w:pPr>
        <w:pStyle w:val="Quote"/>
        <w:jc w:val="right"/>
      </w:pPr>
      <w:r>
        <w:t>-Elizabeth Simcoe</w:t>
      </w:r>
    </w:p>
    <w:p w:rsidR="00AD1FE6" w:rsidRPr="00B70B37" w:rsidRDefault="00AD1FE6" w:rsidP="00AD1FE6">
      <w:pPr>
        <w:spacing w:after="0" w:line="240" w:lineRule="auto"/>
        <w:jc w:val="center"/>
      </w:pPr>
      <w:r>
        <w:t xml:space="preserve">Excerpt from </w:t>
      </w:r>
      <w:r w:rsidRPr="00B70B37">
        <w:t xml:space="preserve">Elizabeth </w:t>
      </w:r>
      <w:r>
        <w:t>Simcoe’s</w:t>
      </w:r>
      <w:r w:rsidRPr="00B70B37">
        <w:t xml:space="preserve"> Diary</w:t>
      </w:r>
      <w:r>
        <w:t>, July 17</w:t>
      </w:r>
      <w:r w:rsidRPr="00B70B37">
        <w:t>, 1792</w:t>
      </w:r>
    </w:p>
    <w:p w:rsidR="00AD1FE6" w:rsidRPr="00B70B37" w:rsidRDefault="00AD1FE6" w:rsidP="00AD1FE6">
      <w:pPr>
        <w:spacing w:after="0" w:line="240" w:lineRule="auto"/>
        <w:jc w:val="center"/>
      </w:pPr>
      <w:r w:rsidRPr="00B70B37">
        <w:t>Reference Code: F 47-8-0-1</w:t>
      </w:r>
    </w:p>
    <w:p w:rsidR="00AD1FE6" w:rsidRDefault="00AD1FE6" w:rsidP="00AD1FE6">
      <w:pPr>
        <w:spacing w:after="0" w:line="240" w:lineRule="auto"/>
        <w:jc w:val="center"/>
      </w:pPr>
      <w:r w:rsidRPr="00B70B37">
        <w:t>Archives of Ontario</w:t>
      </w:r>
    </w:p>
    <w:p w:rsidR="00AD1FE6" w:rsidRPr="00644B39" w:rsidRDefault="00AD1FE6" w:rsidP="008C4741">
      <w:pPr>
        <w:spacing w:after="0" w:line="240" w:lineRule="auto"/>
      </w:pPr>
      <w:r>
        <w:br w:type="page"/>
      </w:r>
      <w:bookmarkStart w:id="31" w:name="_GoBack"/>
      <w:bookmarkEnd w:id="31"/>
    </w:p>
    <w:p w:rsidR="00AD1FE6" w:rsidRDefault="00AD1FE6" w:rsidP="00AD1FE6">
      <w:pPr>
        <w:pStyle w:val="Heading3"/>
      </w:pPr>
      <w:bookmarkStart w:id="32" w:name="_Toc370291678"/>
      <w:bookmarkStart w:id="33" w:name="_Toc436504902"/>
      <w:r w:rsidRPr="008F41ED">
        <w:t>Elizabeth Simcoe’s Diary (July 30, 1792)</w:t>
      </w:r>
      <w:bookmarkEnd w:id="32"/>
      <w:bookmarkEnd w:id="33"/>
    </w:p>
    <w:p w:rsidR="00AD1FE6" w:rsidRPr="008F41ED" w:rsidRDefault="00AD1FE6" w:rsidP="00AD1FE6">
      <w:pPr>
        <w:jc w:val="center"/>
        <w:rPr>
          <w:lang w:eastAsia="en-CA"/>
        </w:rPr>
      </w:pPr>
      <w:r>
        <w:rPr>
          <w:noProof/>
          <w:lang w:eastAsia="en-CA"/>
        </w:rPr>
        <w:lastRenderedPageBreak/>
        <w:drawing>
          <wp:inline distT="0" distB="0" distL="0" distR="0" wp14:anchorId="27EE3EE5" wp14:editId="79EF9E4C">
            <wp:extent cx="3676520" cy="4526280"/>
            <wp:effectExtent l="0" t="0" r="635" b="7620"/>
            <wp:docPr id="23" name="Picture 23" descr="Page of Elizabeth Simcoe's Diary" title="Page of Elizabeth Simcoe's Di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Page of Elizabeth Simcoe's Diary" title="Page of Elizabeth Simcoe's Diary"/>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80483" cy="4531159"/>
                    </a:xfrm>
                    <a:prstGeom prst="rect">
                      <a:avLst/>
                    </a:prstGeom>
                    <a:noFill/>
                    <a:ln>
                      <a:noFill/>
                    </a:ln>
                  </pic:spPr>
                </pic:pic>
              </a:graphicData>
            </a:graphic>
          </wp:inline>
        </w:drawing>
      </w:r>
    </w:p>
    <w:p w:rsidR="00AD1FE6" w:rsidRDefault="00AD1FE6" w:rsidP="00AD1FE6">
      <w:pPr>
        <w:pStyle w:val="Quote"/>
      </w:pPr>
      <w:bookmarkStart w:id="34" w:name="_Toc370291679"/>
      <w:r w:rsidRPr="008F41ED">
        <w:t xml:space="preserve">“People cross from </w:t>
      </w:r>
      <w:proofErr w:type="spellStart"/>
      <w:r w:rsidRPr="008F41ED">
        <w:t>Chippawa</w:t>
      </w:r>
      <w:proofErr w:type="spellEnd"/>
      <w:r w:rsidRPr="008F41ED">
        <w:t xml:space="preserve"> to Fort Schlosser (an earthwork fort on the American shore, about a mile and a half above the Falls), but great caution is necessary, the current is so extremely strong and if they did not make exactly the mouth of the </w:t>
      </w:r>
      <w:proofErr w:type="spellStart"/>
      <w:r w:rsidRPr="008F41ED">
        <w:t>Chippawa</w:t>
      </w:r>
      <w:proofErr w:type="spellEnd"/>
      <w:r w:rsidRPr="008F41ED">
        <w:t xml:space="preserve"> the force of the water below it would inevitably carry them down the Falls without redress. Eight soldiers, who were intoxicated, met with this accident in crossing the river some years since. Their bodies were taken up entire some distance below the </w:t>
      </w:r>
      <w:proofErr w:type="gramStart"/>
      <w:r w:rsidRPr="008F41ED">
        <w:t>Falls</w:t>
      </w:r>
      <w:proofErr w:type="gramEnd"/>
      <w:r w:rsidRPr="008F41ED">
        <w:t>. An Indian was in his canoe near Fort Schlosser. The canoe was tied to a tree; some person cut the rope; he did not wake until the canoe had gotten into the strong current. He found all his endeavours to paddle ineffectual and was seen to lay himself down, resigning himself to his fate, and was soon carried down the falls.”</w:t>
      </w:r>
    </w:p>
    <w:p w:rsidR="00AD1FE6" w:rsidRPr="008F41ED" w:rsidRDefault="00AD1FE6" w:rsidP="00AD1FE6">
      <w:pPr>
        <w:pStyle w:val="Quote"/>
        <w:jc w:val="right"/>
      </w:pPr>
      <w:r>
        <w:t>-Elizabeth Simcoe</w:t>
      </w:r>
    </w:p>
    <w:p w:rsidR="00AD1FE6" w:rsidRPr="008F41ED" w:rsidRDefault="00AD1FE6" w:rsidP="00AD1FE6">
      <w:pPr>
        <w:spacing w:after="0" w:line="240" w:lineRule="auto"/>
        <w:jc w:val="center"/>
      </w:pPr>
      <w:r>
        <w:t xml:space="preserve">Excerpt from </w:t>
      </w:r>
      <w:r w:rsidRPr="00B70B37">
        <w:t xml:space="preserve">Elizabeth </w:t>
      </w:r>
      <w:r>
        <w:t>Simcoe’s</w:t>
      </w:r>
      <w:r w:rsidRPr="00B70B37">
        <w:t xml:space="preserve"> Diary</w:t>
      </w:r>
      <w:r>
        <w:t xml:space="preserve">, </w:t>
      </w:r>
      <w:r w:rsidRPr="00B70B37">
        <w:t>July 30, 1792</w:t>
      </w:r>
    </w:p>
    <w:p w:rsidR="00AD1FE6" w:rsidRPr="00B70B37" w:rsidRDefault="00AD1FE6" w:rsidP="00AD1FE6">
      <w:pPr>
        <w:spacing w:after="0" w:line="240" w:lineRule="auto"/>
        <w:jc w:val="center"/>
      </w:pPr>
      <w:r w:rsidRPr="00B70B37">
        <w:t>Reference Code: F 47-8-0-1</w:t>
      </w:r>
    </w:p>
    <w:p w:rsidR="00AD1FE6" w:rsidRPr="00B70B37" w:rsidRDefault="00AD1FE6" w:rsidP="00AD1FE6">
      <w:pPr>
        <w:spacing w:after="0" w:line="240" w:lineRule="auto"/>
        <w:jc w:val="center"/>
      </w:pPr>
      <w:r w:rsidRPr="00B70B37">
        <w:t>Archives of Ontario</w:t>
      </w:r>
    </w:p>
    <w:p w:rsidR="00AD1FE6" w:rsidRDefault="00AD1FE6" w:rsidP="00AD1FE6">
      <w:pPr>
        <w:pStyle w:val="Heading3"/>
      </w:pPr>
      <w:r w:rsidRPr="00644B39">
        <w:br w:type="page"/>
      </w:r>
      <w:bookmarkStart w:id="35" w:name="_Toc436504903"/>
      <w:r w:rsidRPr="00A02D3B">
        <w:lastRenderedPageBreak/>
        <w:t>Elizabeth Simcoe’s Diary (August 17, 1792)</w:t>
      </w:r>
      <w:bookmarkEnd w:id="34"/>
      <w:bookmarkEnd w:id="35"/>
    </w:p>
    <w:p w:rsidR="00AD1FE6" w:rsidRDefault="00AD1FE6" w:rsidP="00AD1FE6">
      <w:pPr>
        <w:jc w:val="center"/>
        <w:rPr>
          <w:szCs w:val="24"/>
        </w:rPr>
      </w:pPr>
      <w:r>
        <w:rPr>
          <w:rFonts w:cs="Arial"/>
          <w:noProof/>
          <w:lang w:eastAsia="en-CA"/>
        </w:rPr>
        <w:drawing>
          <wp:inline distT="0" distB="0" distL="0" distR="0" wp14:anchorId="7898B1E8" wp14:editId="14EE0B7E">
            <wp:extent cx="3871536" cy="4766370"/>
            <wp:effectExtent l="0" t="0" r="0" b="0"/>
            <wp:docPr id="294" name="Picture 294" descr="Page of Elizabeth Simcoe's Diary" title="Elizabeth Simcoe’s Diary (August 17, 1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Picture 294" descr="Page of Elizabeth Simcoe's Diary" title="Elizabeth Simcoe’s Diary (August 17, 1792)"/>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71536" cy="4766370"/>
                    </a:xfrm>
                    <a:prstGeom prst="rect">
                      <a:avLst/>
                    </a:prstGeom>
                    <a:noFill/>
                    <a:ln>
                      <a:noFill/>
                    </a:ln>
                  </pic:spPr>
                </pic:pic>
              </a:graphicData>
            </a:graphic>
          </wp:inline>
        </w:drawing>
      </w:r>
    </w:p>
    <w:p w:rsidR="00AD1FE6" w:rsidRDefault="00AD1FE6" w:rsidP="00AD1FE6">
      <w:pPr>
        <w:pStyle w:val="Quote"/>
      </w:pPr>
      <w:r w:rsidRPr="00947C94">
        <w:t>“We were so cold and wet we were glad to drink tea. It was quite dark and too windy to allow of our burning candles . . . I wrapped myself up in two or three greatcoats and intended, if the tent was blown down, to take shelter under the great dinner table. The rain and wind did not cease for two hours, and we had no means of drying our clothes and were obliged to sleep in a wet tent. However, we have not caught cold.”</w:t>
      </w:r>
    </w:p>
    <w:p w:rsidR="00AD1FE6" w:rsidRPr="008F41ED" w:rsidRDefault="00AD1FE6" w:rsidP="00AD1FE6">
      <w:pPr>
        <w:pStyle w:val="Quote"/>
        <w:jc w:val="right"/>
      </w:pPr>
      <w:r>
        <w:t>-Elizabeth Simcoe</w:t>
      </w:r>
    </w:p>
    <w:p w:rsidR="00AD1FE6" w:rsidRPr="00947C94" w:rsidRDefault="00AD1FE6" w:rsidP="00AD1FE6">
      <w:pPr>
        <w:spacing w:after="0" w:line="240" w:lineRule="auto"/>
        <w:jc w:val="center"/>
        <w:rPr>
          <w:szCs w:val="24"/>
        </w:rPr>
      </w:pPr>
      <w:r>
        <w:rPr>
          <w:szCs w:val="24"/>
        </w:rPr>
        <w:t xml:space="preserve">Excerpt from </w:t>
      </w:r>
      <w:r w:rsidRPr="00947C94">
        <w:rPr>
          <w:szCs w:val="24"/>
        </w:rPr>
        <w:t>Elizabeth Simcoe’s Diary</w:t>
      </w:r>
      <w:r>
        <w:rPr>
          <w:szCs w:val="24"/>
        </w:rPr>
        <w:t xml:space="preserve">, </w:t>
      </w:r>
      <w:r w:rsidRPr="00947C94">
        <w:rPr>
          <w:szCs w:val="24"/>
        </w:rPr>
        <w:t>August 17, 1792</w:t>
      </w:r>
    </w:p>
    <w:p w:rsidR="00AD1FE6" w:rsidRPr="00947C94" w:rsidRDefault="00AD1FE6" w:rsidP="00AD1FE6">
      <w:pPr>
        <w:spacing w:after="0" w:line="240" w:lineRule="auto"/>
        <w:jc w:val="center"/>
        <w:rPr>
          <w:szCs w:val="24"/>
        </w:rPr>
      </w:pPr>
      <w:r w:rsidRPr="00947C94">
        <w:rPr>
          <w:szCs w:val="24"/>
        </w:rPr>
        <w:t>Reference Code: F 47-8-0-1</w:t>
      </w:r>
    </w:p>
    <w:p w:rsidR="00AD1FE6" w:rsidRPr="00947C94" w:rsidRDefault="00AD1FE6" w:rsidP="00AD1FE6">
      <w:pPr>
        <w:spacing w:after="0" w:line="240" w:lineRule="auto"/>
        <w:jc w:val="center"/>
        <w:rPr>
          <w:szCs w:val="24"/>
        </w:rPr>
      </w:pPr>
      <w:r w:rsidRPr="00947C94">
        <w:rPr>
          <w:szCs w:val="24"/>
        </w:rPr>
        <w:t>Archives of Ontario</w:t>
      </w:r>
    </w:p>
    <w:p w:rsidR="00AD1FE6" w:rsidRPr="003724E3" w:rsidRDefault="00AD1FE6" w:rsidP="00AD1FE6">
      <w:pPr>
        <w:rPr>
          <w:lang w:eastAsia="en-CA"/>
        </w:rPr>
      </w:pPr>
    </w:p>
    <w:p w:rsidR="00AD1FE6" w:rsidRPr="00644B39" w:rsidRDefault="00AD1FE6" w:rsidP="00AD1FE6">
      <w:pPr>
        <w:spacing w:after="0" w:line="240" w:lineRule="auto"/>
        <w:rPr>
          <w:rFonts w:cs="Arial"/>
        </w:rPr>
      </w:pPr>
      <w:r w:rsidRPr="00644B39">
        <w:rPr>
          <w:rFonts w:cs="Arial"/>
        </w:rPr>
        <w:br w:type="page"/>
      </w:r>
    </w:p>
    <w:p w:rsidR="00AD1FE6" w:rsidRDefault="00AD1FE6" w:rsidP="00AD1FE6">
      <w:pPr>
        <w:pStyle w:val="Heading3"/>
      </w:pPr>
      <w:bookmarkStart w:id="36" w:name="_Toc370291680"/>
      <w:bookmarkStart w:id="37" w:name="_Toc436504904"/>
      <w:r w:rsidRPr="00644B39">
        <w:lastRenderedPageBreak/>
        <w:t>Elizabeth Simcoe’s Diary (July 28, 1794)</w:t>
      </w:r>
      <w:bookmarkEnd w:id="36"/>
      <w:bookmarkEnd w:id="37"/>
    </w:p>
    <w:p w:rsidR="00AD1FE6" w:rsidRDefault="00AD1FE6" w:rsidP="00AD1FE6">
      <w:pPr>
        <w:jc w:val="center"/>
      </w:pPr>
      <w:r>
        <w:rPr>
          <w:rFonts w:cs="Arial"/>
          <w:noProof/>
          <w:lang w:eastAsia="en-CA"/>
        </w:rPr>
        <w:drawing>
          <wp:inline distT="0" distB="0" distL="0" distR="0" wp14:anchorId="0B3B9E25" wp14:editId="092E9BDB">
            <wp:extent cx="3159249" cy="4238171"/>
            <wp:effectExtent l="0" t="0" r="3175" b="0"/>
            <wp:docPr id="300" name="Picture 300" descr="Page of Elizabeth Simcoe's Diary" title="Page of Elizabeth Simcoe's Di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Picture 300" descr="Page of Elizabeth Simcoe's Diary" title="Page of Elizabeth Simcoe's Diary"/>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71455" cy="4254545"/>
                    </a:xfrm>
                    <a:prstGeom prst="rect">
                      <a:avLst/>
                    </a:prstGeom>
                    <a:noFill/>
                    <a:ln>
                      <a:noFill/>
                    </a:ln>
                  </pic:spPr>
                </pic:pic>
              </a:graphicData>
            </a:graphic>
          </wp:inline>
        </w:drawing>
      </w:r>
    </w:p>
    <w:p w:rsidR="00AD1FE6" w:rsidRDefault="00AD1FE6" w:rsidP="00AD1FE6">
      <w:pPr>
        <w:pStyle w:val="Quote"/>
        <w:spacing w:after="0"/>
      </w:pPr>
      <w:r w:rsidRPr="0080537A">
        <w:t>“We rose at six and left for the Forty-Mile Creek. We walked through the village and beyond Green's Mills a little way up the mountain . . . Green [a Loyalist from New Jersey who had settled in the area around 1788 and accompanied Simcoe on many of his trips) ground the corn for all the military posts in Upper Canada. His mill stood five miles east of Hamilton on the Stoney Creek Road. A mile further is a mill and a small waterfall, and at a season when the water is higher the scenery must be wonderfully fine. I drank tea at Green's and unwillingly left this fine scenery. Mrs. Green advised me to give Francis crow's foot boiled in milk until it becomes red and thick, which she said would cure the present complaint in his stomach. There are 100 people settled at the Forty, and there have been but seven graves in five years. The Governor promises that I shall ride on the mountain above the Forty this season.”</w:t>
      </w:r>
    </w:p>
    <w:p w:rsidR="00AD1FE6" w:rsidRPr="008F41ED" w:rsidRDefault="00AD1FE6" w:rsidP="00AD1FE6">
      <w:pPr>
        <w:pStyle w:val="Quote"/>
        <w:spacing w:after="0" w:line="240" w:lineRule="auto"/>
        <w:jc w:val="right"/>
      </w:pPr>
      <w:r>
        <w:t>-Elizabeth Simcoe</w:t>
      </w:r>
    </w:p>
    <w:p w:rsidR="00AD1FE6" w:rsidRDefault="00AD1FE6" w:rsidP="00AD1FE6">
      <w:pPr>
        <w:spacing w:after="0" w:line="240" w:lineRule="auto"/>
        <w:jc w:val="center"/>
      </w:pPr>
    </w:p>
    <w:p w:rsidR="00AD1FE6" w:rsidRDefault="00AD1FE6" w:rsidP="00AD1FE6">
      <w:pPr>
        <w:spacing w:after="0" w:line="240" w:lineRule="auto"/>
        <w:jc w:val="center"/>
      </w:pPr>
      <w:r>
        <w:t xml:space="preserve">Excerpt from </w:t>
      </w:r>
      <w:r w:rsidRPr="00B70B37">
        <w:t xml:space="preserve">Elizabeth </w:t>
      </w:r>
      <w:r>
        <w:t>Simcoe’s</w:t>
      </w:r>
      <w:r w:rsidRPr="00B70B37">
        <w:t xml:space="preserve"> Diary</w:t>
      </w:r>
      <w:r>
        <w:t xml:space="preserve">, </w:t>
      </w:r>
      <w:r w:rsidRPr="0080537A">
        <w:t>July 28, 1794</w:t>
      </w:r>
    </w:p>
    <w:p w:rsidR="00AD1FE6" w:rsidRPr="00B70B37" w:rsidRDefault="00AD1FE6" w:rsidP="00AD1FE6">
      <w:pPr>
        <w:spacing w:after="0" w:line="240" w:lineRule="auto"/>
        <w:jc w:val="center"/>
      </w:pPr>
      <w:r w:rsidRPr="00B70B37">
        <w:t>Reference Code: F 47-8-0-1</w:t>
      </w:r>
    </w:p>
    <w:p w:rsidR="00AD1FE6" w:rsidRDefault="00AD1FE6" w:rsidP="00AD1FE6">
      <w:pPr>
        <w:spacing w:after="0" w:line="240" w:lineRule="auto"/>
        <w:jc w:val="center"/>
      </w:pPr>
      <w:r w:rsidRPr="00B70B37">
        <w:t>Archives of Ontario</w:t>
      </w:r>
      <w:bookmarkStart w:id="38" w:name="_Toc370291681"/>
    </w:p>
    <w:p w:rsidR="00AD1FE6" w:rsidRPr="00EE6CF8" w:rsidRDefault="00AD1FE6" w:rsidP="00AD1FE6">
      <w:pPr>
        <w:spacing w:after="0" w:line="240" w:lineRule="auto"/>
        <w:jc w:val="center"/>
      </w:pPr>
    </w:p>
    <w:p w:rsidR="00AD1FE6" w:rsidRDefault="00AD1FE6" w:rsidP="00AD1FE6">
      <w:pPr>
        <w:pStyle w:val="Heading3"/>
      </w:pPr>
      <w:bookmarkStart w:id="39" w:name="_Toc436504905"/>
      <w:r w:rsidRPr="001C1B28">
        <w:lastRenderedPageBreak/>
        <w:t>Elizabeth Simcoe’s Diary (October 30, 1794)</w:t>
      </w:r>
      <w:bookmarkEnd w:id="38"/>
      <w:bookmarkEnd w:id="39"/>
    </w:p>
    <w:p w:rsidR="00AD1FE6" w:rsidRDefault="00AD1FE6" w:rsidP="00AD1FE6">
      <w:pPr>
        <w:jc w:val="center"/>
      </w:pPr>
      <w:r>
        <w:rPr>
          <w:rFonts w:cs="Arial"/>
          <w:noProof/>
          <w:shd w:val="clear" w:color="auto" w:fill="FFFFFF"/>
          <w:lang w:eastAsia="en-CA"/>
        </w:rPr>
        <w:drawing>
          <wp:inline distT="0" distB="0" distL="0" distR="0" wp14:anchorId="5C1DCCB1" wp14:editId="7E427B9D">
            <wp:extent cx="3510324" cy="4709160"/>
            <wp:effectExtent l="0" t="0" r="0" b="0"/>
            <wp:docPr id="306" name="Picture 306" descr="Page of Elizabeth Simcoe's Diary" title="Elizabeth Simcoe’s Diary (October 30, 1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Picture 306" descr="Page of Elizabeth Simcoe's Diary" title="Elizabeth Simcoe’s Diary (October 30, 1794)"/>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13226" cy="4713053"/>
                    </a:xfrm>
                    <a:prstGeom prst="rect">
                      <a:avLst/>
                    </a:prstGeom>
                    <a:noFill/>
                    <a:ln>
                      <a:noFill/>
                    </a:ln>
                  </pic:spPr>
                </pic:pic>
              </a:graphicData>
            </a:graphic>
          </wp:inline>
        </w:drawing>
      </w:r>
    </w:p>
    <w:p w:rsidR="00AD1FE6" w:rsidRDefault="00AD1FE6" w:rsidP="00AD1FE6">
      <w:pPr>
        <w:pStyle w:val="Quote"/>
        <w:spacing w:after="0"/>
      </w:pPr>
      <w:r>
        <w:t>“</w:t>
      </w:r>
      <w:r w:rsidRPr="00A357AE">
        <w:t xml:space="preserve">We have received from Montreal a birch bark canoe such as is used by the North-West Company to transport their goods to the Grand Portage. It requires 12 men to Paddle </w:t>
      </w:r>
      <w:proofErr w:type="gramStart"/>
      <w:r w:rsidRPr="00A357AE">
        <w:t>is</w:t>
      </w:r>
      <w:proofErr w:type="gramEnd"/>
      <w:r w:rsidRPr="00A357AE">
        <w:t xml:space="preserve"> large enough to contain four or five Passengers to sit very commodiously in the centre under an awning. An Indian woman </w:t>
      </w:r>
      <w:proofErr w:type="gramStart"/>
      <w:r w:rsidRPr="00A357AE">
        <w:t>came</w:t>
      </w:r>
      <w:proofErr w:type="gramEnd"/>
      <w:r w:rsidRPr="00A357AE">
        <w:t xml:space="preserve"> to-day with Pitch, which is made by the Indians from Fir Trees, to gum the Canoe if any part of it is worn off by bringing it hither. She held a piece of pitch in her hand, and melted it by applying a piece of burning wood. Her figure was perfectly wild &amp; witchlike &amp; a little fire with a kettle on it by her side, in a stormy dark day, the waves roaring on the beach near which she stood formed </w:t>
      </w:r>
      <w:r>
        <w:t>a scene very wildly picturesque</w:t>
      </w:r>
      <w:r w:rsidRPr="00AF3D79">
        <w:t>.”</w:t>
      </w:r>
    </w:p>
    <w:p w:rsidR="00AD1FE6" w:rsidRPr="008F41ED" w:rsidRDefault="00AD1FE6" w:rsidP="00AD1FE6">
      <w:pPr>
        <w:pStyle w:val="Quote"/>
        <w:spacing w:after="0" w:line="240" w:lineRule="auto"/>
        <w:jc w:val="right"/>
      </w:pPr>
      <w:r>
        <w:t>-Elizabeth Simcoe</w:t>
      </w:r>
    </w:p>
    <w:p w:rsidR="00AD1FE6" w:rsidRDefault="00AD1FE6" w:rsidP="00AD1FE6">
      <w:pPr>
        <w:spacing w:after="0" w:line="240" w:lineRule="auto"/>
        <w:jc w:val="center"/>
      </w:pPr>
    </w:p>
    <w:p w:rsidR="00AD1FE6" w:rsidRDefault="00AD1FE6" w:rsidP="00AD1FE6">
      <w:pPr>
        <w:spacing w:after="0" w:line="240" w:lineRule="auto"/>
        <w:jc w:val="center"/>
      </w:pPr>
      <w:r>
        <w:t xml:space="preserve">Excerpt from </w:t>
      </w:r>
      <w:r w:rsidRPr="00B70B37">
        <w:t xml:space="preserve">Elizabeth </w:t>
      </w:r>
      <w:r>
        <w:t>Simcoe’s</w:t>
      </w:r>
      <w:r w:rsidRPr="00B70B37">
        <w:t xml:space="preserve"> Diary</w:t>
      </w:r>
      <w:r>
        <w:t xml:space="preserve">, </w:t>
      </w:r>
      <w:r w:rsidRPr="00A357AE">
        <w:t>October 30, 1794</w:t>
      </w:r>
    </w:p>
    <w:p w:rsidR="00AD1FE6" w:rsidRPr="00B70B37" w:rsidRDefault="00AD1FE6" w:rsidP="00AD1FE6">
      <w:pPr>
        <w:spacing w:after="0" w:line="240" w:lineRule="auto"/>
        <w:jc w:val="center"/>
      </w:pPr>
      <w:r w:rsidRPr="00B70B37">
        <w:t>Reference Code: F 47-8-0-1</w:t>
      </w:r>
    </w:p>
    <w:p w:rsidR="00AD1FE6" w:rsidRPr="008F41ED" w:rsidRDefault="00AD1FE6" w:rsidP="00AD1FE6">
      <w:pPr>
        <w:spacing w:after="0" w:line="240" w:lineRule="auto"/>
        <w:jc w:val="center"/>
      </w:pPr>
      <w:r w:rsidRPr="00B70B37">
        <w:t>Archives of Ontario</w:t>
      </w:r>
      <w:r w:rsidRPr="00644B39">
        <w:rPr>
          <w:rFonts w:cs="Arial"/>
          <w:shd w:val="clear" w:color="auto" w:fill="FFFFFF"/>
        </w:rPr>
        <w:br w:type="page"/>
      </w:r>
    </w:p>
    <w:p w:rsidR="00AD1FE6" w:rsidRDefault="00AD1FE6" w:rsidP="00AD1FE6">
      <w:pPr>
        <w:pStyle w:val="Heading3"/>
      </w:pPr>
      <w:bookmarkStart w:id="40" w:name="_Toc370291682"/>
      <w:bookmarkStart w:id="41" w:name="_Toc436504906"/>
      <w:r w:rsidRPr="00644B39">
        <w:lastRenderedPageBreak/>
        <w:t>Elizabeth Simcoe’s Diary (April 14, 1795)</w:t>
      </w:r>
      <w:bookmarkEnd w:id="40"/>
      <w:bookmarkEnd w:id="41"/>
    </w:p>
    <w:p w:rsidR="00AD1FE6" w:rsidRDefault="00AD1FE6" w:rsidP="00AD1FE6">
      <w:pPr>
        <w:jc w:val="center"/>
      </w:pPr>
      <w:r>
        <w:rPr>
          <w:rFonts w:cs="Arial"/>
          <w:noProof/>
          <w:shd w:val="clear" w:color="auto" w:fill="FFFFFF"/>
          <w:lang w:eastAsia="en-CA"/>
        </w:rPr>
        <w:drawing>
          <wp:inline distT="0" distB="0" distL="0" distR="0" wp14:anchorId="578D23A7" wp14:editId="5C9DB3FA">
            <wp:extent cx="3160996" cy="4240530"/>
            <wp:effectExtent l="0" t="0" r="1905" b="7620"/>
            <wp:docPr id="303" name="Picture 303" descr="Page of Elizabeth Simcoe's Diary" title="Elizabeth Simcoe’s Diary (April 14, 1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 name="Picture 303" descr="Page of Elizabeth Simcoe's Diary" title="Elizabeth Simcoe’s Diary (April 14, 1795)"/>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75039" cy="4259370"/>
                    </a:xfrm>
                    <a:prstGeom prst="rect">
                      <a:avLst/>
                    </a:prstGeom>
                    <a:noFill/>
                    <a:ln>
                      <a:noFill/>
                    </a:ln>
                  </pic:spPr>
                </pic:pic>
              </a:graphicData>
            </a:graphic>
          </wp:inline>
        </w:drawing>
      </w:r>
    </w:p>
    <w:p w:rsidR="00AD1FE6" w:rsidRDefault="00AD1FE6" w:rsidP="00AD1FE6">
      <w:pPr>
        <w:pStyle w:val="Quote"/>
      </w:pPr>
      <w:r w:rsidRPr="00AF3D79">
        <w:t xml:space="preserve">“The Governor has been so ill since the 21st of March that I have not left his room since that day. He has had such a cough that some nights he could not lie down, but sat in a chair, total loss of appetite and such headaches that he could not bear any person but me to walk across the room or speak out loud. There was no medical advice but that of a horse doctor who pretended to be an apothecary. The Governor, out of consideration for the convenience of the staff-surgeon, had allowed him to remain at Niagara, and his not being made to attend his duty has caused me a great deal of anxiety to see the Governor so ill without having proper attendance. Capt. Brant's sister prescribed a root - it is, I believe, </w:t>
      </w:r>
      <w:proofErr w:type="spellStart"/>
      <w:r w:rsidRPr="00AF3D79">
        <w:t>calamus</w:t>
      </w:r>
      <w:proofErr w:type="spellEnd"/>
      <w:r w:rsidRPr="00AF3D79">
        <w:t>, a genus of palm, one species of which yields a resin called dragon's blood, the root of which is the sweet flag, which really relieved his cough in a very short time.”</w:t>
      </w:r>
    </w:p>
    <w:p w:rsidR="00AD1FE6" w:rsidRPr="00B3493E" w:rsidRDefault="00AD1FE6" w:rsidP="00AD1FE6">
      <w:pPr>
        <w:pStyle w:val="Quote"/>
        <w:jc w:val="right"/>
      </w:pPr>
      <w:r>
        <w:t>-Elizabeth Simcoe</w:t>
      </w:r>
    </w:p>
    <w:p w:rsidR="00AD1FE6" w:rsidRDefault="00AD1FE6" w:rsidP="00AD1FE6">
      <w:pPr>
        <w:spacing w:after="0" w:line="240" w:lineRule="auto"/>
        <w:jc w:val="center"/>
      </w:pPr>
      <w:r>
        <w:t xml:space="preserve">Excerpt from </w:t>
      </w:r>
      <w:r w:rsidRPr="00B70B37">
        <w:t xml:space="preserve">Elizabeth </w:t>
      </w:r>
      <w:r>
        <w:t>Simcoe’s</w:t>
      </w:r>
      <w:r w:rsidRPr="00B70B37">
        <w:t xml:space="preserve"> Diary</w:t>
      </w:r>
      <w:r>
        <w:t xml:space="preserve">, </w:t>
      </w:r>
      <w:r w:rsidRPr="00AF3D79">
        <w:t>April 14, 1795</w:t>
      </w:r>
    </w:p>
    <w:p w:rsidR="00AD1FE6" w:rsidRPr="00B70B37" w:rsidRDefault="00AD1FE6" w:rsidP="00AD1FE6">
      <w:pPr>
        <w:spacing w:after="0" w:line="240" w:lineRule="auto"/>
        <w:jc w:val="center"/>
      </w:pPr>
      <w:r w:rsidRPr="00B70B37">
        <w:t>Reference Code: F 47-8-0-1</w:t>
      </w:r>
    </w:p>
    <w:p w:rsidR="00AD1FE6" w:rsidRPr="008F41ED" w:rsidRDefault="00AD1FE6" w:rsidP="00AD1FE6">
      <w:pPr>
        <w:spacing w:after="0" w:line="240" w:lineRule="auto"/>
        <w:jc w:val="center"/>
      </w:pPr>
      <w:r w:rsidRPr="00B70B37">
        <w:t>Archives of Ontario</w:t>
      </w:r>
      <w:r w:rsidRPr="00644B39">
        <w:rPr>
          <w:rFonts w:cs="Arial"/>
          <w:shd w:val="clear" w:color="auto" w:fill="FFFFFF"/>
        </w:rPr>
        <w:br w:type="page"/>
      </w:r>
    </w:p>
    <w:p w:rsidR="00AD1FE6" w:rsidRDefault="00AD1FE6" w:rsidP="00AD1FE6">
      <w:pPr>
        <w:pStyle w:val="Heading3"/>
      </w:pPr>
      <w:bookmarkStart w:id="42" w:name="_Toc436504907"/>
      <w:bookmarkStart w:id="43" w:name="_Toc370291683"/>
      <w:r>
        <w:lastRenderedPageBreak/>
        <w:t>T</w:t>
      </w:r>
      <w:r w:rsidRPr="00644B39">
        <w:t>he Liberty from Whitby (1791)</w:t>
      </w:r>
      <w:bookmarkEnd w:id="42"/>
    </w:p>
    <w:p w:rsidR="00AD1FE6" w:rsidRDefault="00AD1FE6" w:rsidP="00AD1FE6">
      <w:pPr>
        <w:jc w:val="center"/>
      </w:pPr>
      <w:r w:rsidRPr="007851BB">
        <w:rPr>
          <w:noProof/>
          <w:lang w:eastAsia="en-CA"/>
        </w:rPr>
        <w:drawing>
          <wp:inline distT="0" distB="0" distL="0" distR="0" wp14:anchorId="290E76C2" wp14:editId="2AEEAA66">
            <wp:extent cx="5719445" cy="3620770"/>
            <wp:effectExtent l="0" t="0" r="0" b="0"/>
            <wp:docPr id="15" name="Picture 15" descr="Drawing: Nov 2nd, 1791 - The Liberty from Whitby" title="Drawing: Nov 2nd, 1791 - The Liberty from Whit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rawing: Nov 2nd, 1791 - The Liberty from Whitby"/>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19445" cy="3620770"/>
                    </a:xfrm>
                    <a:prstGeom prst="rect">
                      <a:avLst/>
                    </a:prstGeom>
                    <a:noFill/>
                    <a:ln>
                      <a:noFill/>
                    </a:ln>
                  </pic:spPr>
                </pic:pic>
              </a:graphicData>
            </a:graphic>
          </wp:inline>
        </w:drawing>
      </w:r>
      <w:bookmarkEnd w:id="43"/>
    </w:p>
    <w:p w:rsidR="00AD1FE6" w:rsidRDefault="00AD1FE6" w:rsidP="00AD1FE6">
      <w:pPr>
        <w:spacing w:after="0" w:line="240" w:lineRule="auto"/>
        <w:jc w:val="center"/>
      </w:pPr>
      <w:r w:rsidRPr="007851BB">
        <w:t>Nov 2nd, 1791 - The Liberty from Whitby</w:t>
      </w:r>
      <w:r>
        <w:t xml:space="preserve">, </w:t>
      </w:r>
      <w:r w:rsidRPr="007851BB">
        <w:t>Elizabeth Simcoe, (1766-1850</w:t>
      </w:r>
      <w:proofErr w:type="gramStart"/>
      <w:r w:rsidRPr="007851BB">
        <w:t>)</w:t>
      </w:r>
      <w:proofErr w:type="gramEnd"/>
      <w:r w:rsidRPr="007851BB">
        <w:br/>
        <w:t>Reference Code: F 47-11-1-0-6</w:t>
      </w:r>
      <w:r w:rsidRPr="007851BB">
        <w:br/>
        <w:t>Archives of Ontario, I0006857</w:t>
      </w:r>
    </w:p>
    <w:p w:rsidR="00AD1FE6" w:rsidRPr="00644B39" w:rsidRDefault="00AD1FE6" w:rsidP="00AD1FE6">
      <w:pPr>
        <w:spacing w:after="0" w:line="240" w:lineRule="auto"/>
        <w:jc w:val="center"/>
      </w:pPr>
    </w:p>
    <w:p w:rsidR="00AD1FE6" w:rsidRDefault="00AD1FE6" w:rsidP="00AD1FE6">
      <w:pPr>
        <w:pStyle w:val="Quote"/>
        <w:spacing w:after="0" w:line="240" w:lineRule="auto"/>
      </w:pPr>
    </w:p>
    <w:p w:rsidR="00AD1FE6" w:rsidRDefault="00AD1FE6" w:rsidP="00AD1FE6">
      <w:pPr>
        <w:pStyle w:val="Quote"/>
        <w:spacing w:after="0" w:line="240" w:lineRule="auto"/>
      </w:pPr>
      <w:r w:rsidRPr="00644B39">
        <w:t xml:space="preserve">“I quite enjoy the thoughts of the long journey we have before us, &amp; the perpetual change of scene it will afford.” </w:t>
      </w:r>
      <w:r w:rsidRPr="00644B39">
        <w:tab/>
      </w:r>
    </w:p>
    <w:p w:rsidR="00AD1FE6" w:rsidRPr="00644B39" w:rsidRDefault="00AD1FE6" w:rsidP="00AD1FE6">
      <w:pPr>
        <w:pStyle w:val="Quote"/>
        <w:spacing w:after="0" w:line="240" w:lineRule="auto"/>
        <w:jc w:val="right"/>
      </w:pPr>
      <w:r w:rsidRPr="00644B39">
        <w:t>- March 15, 1792</w:t>
      </w:r>
    </w:p>
    <w:p w:rsidR="00AD1FE6" w:rsidRDefault="00AD1FE6" w:rsidP="00AD1FE6">
      <w:pPr>
        <w:pStyle w:val="Quote"/>
        <w:spacing w:after="0"/>
      </w:pPr>
      <w:r w:rsidRPr="00644B39">
        <w:t xml:space="preserve">“Wind N.W., cold, hard gale. This hard gale did not cool the cabins, which had been so extremely heated. I was, therefore, glad to be on deck to get rid of my headache, notwithstanding the weather was so rough that I was obliged to hold fast by a cannon. The waves, rising like mountains, have the grandest and most terrific appearance, and when the ship dashes with violence into the sea, much as a chaise in the act of overturning, it is surprising she rights again. I viewed this tempestuous scene with much astonishment. ” </w:t>
      </w:r>
    </w:p>
    <w:p w:rsidR="00AD1FE6" w:rsidRPr="00644B39" w:rsidRDefault="00AD1FE6" w:rsidP="00AD1FE6">
      <w:pPr>
        <w:pStyle w:val="Quote"/>
        <w:spacing w:after="0" w:line="240" w:lineRule="auto"/>
        <w:jc w:val="right"/>
      </w:pPr>
      <w:r>
        <w:t>–</w:t>
      </w:r>
      <w:r w:rsidRPr="00644B39">
        <w:t>Oct. 15, 1791</w:t>
      </w:r>
    </w:p>
    <w:p w:rsidR="00AD1FE6" w:rsidRDefault="00AD1FE6" w:rsidP="00AD1FE6">
      <w:pPr>
        <w:spacing w:after="0" w:line="240" w:lineRule="auto"/>
        <w:jc w:val="center"/>
        <w:rPr>
          <w:rFonts w:cs="Arial"/>
        </w:rPr>
      </w:pPr>
    </w:p>
    <w:p w:rsidR="00AD1FE6" w:rsidRPr="00EE6CF8" w:rsidRDefault="00AD1FE6" w:rsidP="00AD1FE6">
      <w:pPr>
        <w:spacing w:after="0" w:line="240" w:lineRule="auto"/>
        <w:jc w:val="center"/>
        <w:rPr>
          <w:rFonts w:cs="Arial"/>
          <w:szCs w:val="24"/>
        </w:rPr>
      </w:pPr>
      <w:r w:rsidRPr="00EE6CF8">
        <w:rPr>
          <w:rFonts w:cs="Arial"/>
          <w:szCs w:val="24"/>
        </w:rPr>
        <w:t>Excerpts from Elizabeth Simcoe’s Diary</w:t>
      </w:r>
    </w:p>
    <w:p w:rsidR="00AD1FE6" w:rsidRPr="00EE6CF8" w:rsidRDefault="00AD1FE6" w:rsidP="00AD1FE6">
      <w:pPr>
        <w:spacing w:after="0" w:line="240" w:lineRule="auto"/>
        <w:jc w:val="center"/>
        <w:rPr>
          <w:rFonts w:cs="Arial"/>
          <w:szCs w:val="24"/>
        </w:rPr>
      </w:pPr>
      <w:r w:rsidRPr="00EE6CF8">
        <w:rPr>
          <w:rFonts w:cs="Arial"/>
          <w:szCs w:val="24"/>
        </w:rPr>
        <w:t>Reference Code: F 47-8-0-1</w:t>
      </w:r>
    </w:p>
    <w:p w:rsidR="00AD1FE6" w:rsidRPr="00EE6CF8" w:rsidRDefault="00AD1FE6" w:rsidP="00AD1FE6">
      <w:pPr>
        <w:spacing w:after="0" w:line="240" w:lineRule="auto"/>
        <w:jc w:val="center"/>
        <w:rPr>
          <w:szCs w:val="24"/>
        </w:rPr>
      </w:pPr>
      <w:r w:rsidRPr="00EE6CF8">
        <w:rPr>
          <w:szCs w:val="24"/>
        </w:rPr>
        <w:t>Archives of Ontario</w:t>
      </w:r>
    </w:p>
    <w:p w:rsidR="00AD1FE6" w:rsidRDefault="00AD1FE6" w:rsidP="00AD1FE6">
      <w:pPr>
        <w:spacing w:after="0" w:line="240" w:lineRule="auto"/>
      </w:pPr>
      <w:r>
        <w:br w:type="page"/>
      </w:r>
    </w:p>
    <w:p w:rsidR="00AD1FE6" w:rsidRPr="00644B39" w:rsidRDefault="00AD1FE6" w:rsidP="00AD1FE6">
      <w:pPr>
        <w:spacing w:after="0" w:line="240" w:lineRule="auto"/>
        <w:jc w:val="center"/>
        <w:rPr>
          <w:b/>
        </w:rPr>
      </w:pPr>
    </w:p>
    <w:p w:rsidR="00AD1FE6" w:rsidRDefault="00AD1FE6" w:rsidP="00AD1FE6">
      <w:pPr>
        <w:pStyle w:val="Heading3"/>
      </w:pPr>
      <w:bookmarkStart w:id="44" w:name="_Toc370291684"/>
      <w:bookmarkStart w:id="45" w:name="_Toc436504908"/>
      <w:bookmarkStart w:id="46" w:name="_Toc369680513"/>
      <w:r w:rsidRPr="00644B39">
        <w:t>Creating a Primary Source</w:t>
      </w:r>
      <w:bookmarkEnd w:id="44"/>
      <w:bookmarkEnd w:id="45"/>
    </w:p>
    <w:p w:rsidR="00AD1FE6" w:rsidRPr="00644B39" w:rsidRDefault="00AD1FE6" w:rsidP="00AD1FE6">
      <w:r w:rsidRPr="00644B39">
        <w:t xml:space="preserve">Elizabeth Simcoe wrote and sketched in her diary to record new and different experiences. We now can use her diary and sketches to understand what Canada looked like in the 1790s. We call these diaries and sketches </w:t>
      </w:r>
      <w:r w:rsidRPr="00F15A2C">
        <w:rPr>
          <w:rStyle w:val="Emphasis"/>
        </w:rPr>
        <w:t>Primary Sources</w:t>
      </w:r>
      <w:r w:rsidRPr="00644B39">
        <w:t xml:space="preserve"> because they are </w:t>
      </w:r>
      <w:r w:rsidRPr="00F15A2C">
        <w:rPr>
          <w:rStyle w:val="Emphasis"/>
        </w:rPr>
        <w:t>original records</w:t>
      </w:r>
      <w:r w:rsidRPr="00644B39">
        <w:t xml:space="preserve"> for learning about the past.</w:t>
      </w:r>
    </w:p>
    <w:p w:rsidR="00AD1FE6" w:rsidRPr="00644B39" w:rsidRDefault="00AD1FE6" w:rsidP="00AD1FE6">
      <w:r w:rsidRPr="00644B39">
        <w:t>Use this worksheet to write a diary entry and sketch a picture of a new experience that you have had.</w:t>
      </w:r>
    </w:p>
    <w:tbl>
      <w:tblPr>
        <w:tblStyle w:val="TableGrid"/>
        <w:tblW w:w="0" w:type="auto"/>
        <w:tblLook w:val="04A0" w:firstRow="1" w:lastRow="0" w:firstColumn="1" w:lastColumn="0" w:noHBand="0" w:noVBand="1"/>
        <w:tblCaption w:val="Activity: Creating a Primary Source"/>
        <w:tblDescription w:val="This table provides a frame for the student's diary entry and sketch."/>
      </w:tblPr>
      <w:tblGrid>
        <w:gridCol w:w="9576"/>
      </w:tblGrid>
      <w:tr w:rsidR="00AD1FE6" w:rsidTr="00AF243C">
        <w:trPr>
          <w:trHeight w:val="8741"/>
          <w:tblHeader/>
        </w:trPr>
        <w:tc>
          <w:tcPr>
            <w:tcW w:w="9576" w:type="dxa"/>
          </w:tcPr>
          <w:p w:rsidR="00AD1FE6" w:rsidRDefault="00AD1FE6" w:rsidP="00AF243C">
            <w:pPr>
              <w:jc w:val="center"/>
            </w:pPr>
          </w:p>
        </w:tc>
      </w:tr>
    </w:tbl>
    <w:p w:rsidR="00AD1FE6" w:rsidRDefault="00AD1FE6" w:rsidP="00AD1FE6">
      <w:pPr>
        <w:jc w:val="center"/>
        <w:rPr>
          <w:rStyle w:val="Strong"/>
        </w:rPr>
      </w:pPr>
    </w:p>
    <w:p w:rsidR="00AD1FE6" w:rsidRPr="00AD1FE6" w:rsidRDefault="00AD1FE6" w:rsidP="00AD1FE6">
      <w:pPr>
        <w:jc w:val="center"/>
        <w:rPr>
          <w:b/>
          <w:bCs/>
        </w:rPr>
      </w:pPr>
      <w:r w:rsidRPr="009127B6">
        <w:rPr>
          <w:rStyle w:val="Strong"/>
        </w:rPr>
        <w:t>Ho</w:t>
      </w:r>
      <w:r>
        <w:rPr>
          <w:rStyle w:val="Strong"/>
        </w:rPr>
        <w:t>w can this record be a primary s</w:t>
      </w:r>
      <w:r w:rsidRPr="009127B6">
        <w:rPr>
          <w:rStyle w:val="Strong"/>
        </w:rPr>
        <w:t>ource in the future?</w:t>
      </w:r>
    </w:p>
    <w:p w:rsidR="00AD1FE6" w:rsidRPr="00644B39" w:rsidRDefault="00AD1FE6" w:rsidP="00AD1FE6">
      <w:pPr>
        <w:pStyle w:val="Heading3"/>
      </w:pPr>
      <w:bookmarkStart w:id="47" w:name="_Toc370291685"/>
      <w:bookmarkStart w:id="48" w:name="_Toc436504909"/>
      <w:r w:rsidRPr="00644B39">
        <w:lastRenderedPageBreak/>
        <w:t>Creating a Secondary Source</w:t>
      </w:r>
      <w:bookmarkEnd w:id="47"/>
      <w:bookmarkEnd w:id="48"/>
      <w:r w:rsidRPr="00644B39">
        <w:t xml:space="preserve"> </w:t>
      </w:r>
    </w:p>
    <w:p w:rsidR="00AD1FE6" w:rsidRDefault="00AD1FE6" w:rsidP="00AD1FE6">
      <w:r>
        <w:t>Secondary s</w:t>
      </w:r>
      <w:r w:rsidRPr="00644B39">
        <w:t>ources are documents people today</w:t>
      </w:r>
      <w:r>
        <w:t xml:space="preserve"> write about the past. Using a </w:t>
      </w:r>
      <w:r w:rsidRPr="009127B6">
        <w:rPr>
          <w:rStyle w:val="Emphasis"/>
        </w:rPr>
        <w:t>primary source</w:t>
      </w:r>
      <w:r>
        <w:rPr>
          <w:rStyle w:val="Emphasis"/>
        </w:rPr>
        <w:t xml:space="preserve"> </w:t>
      </w:r>
      <w:r>
        <w:t>- an</w:t>
      </w:r>
      <w:r w:rsidRPr="00644B39">
        <w:t xml:space="preserve"> original document created by someone living in the </w:t>
      </w:r>
      <w:r>
        <w:t>past about their own experience –</w:t>
      </w:r>
      <w:r w:rsidRPr="00644B39">
        <w:t xml:space="preserve"> describe</w:t>
      </w:r>
      <w:r>
        <w:t xml:space="preserve"> in your own words</w:t>
      </w:r>
      <w:r w:rsidRPr="00644B39">
        <w:t xml:space="preserve"> what the</w:t>
      </w:r>
      <w:r>
        <w:t xml:space="preserve"> person in the past experienced in the space below:</w:t>
      </w:r>
    </w:p>
    <w:tbl>
      <w:tblPr>
        <w:tblStyle w:val="TableGrid"/>
        <w:tblW w:w="0" w:type="auto"/>
        <w:tblLook w:val="04A0" w:firstRow="1" w:lastRow="0" w:firstColumn="1" w:lastColumn="0" w:noHBand="0" w:noVBand="1"/>
        <w:tblCaption w:val="Activity: Creating a Secondary Source"/>
        <w:tblDescription w:val="This table provides a frame for the student's description of a primary source."/>
      </w:tblPr>
      <w:tblGrid>
        <w:gridCol w:w="9576"/>
      </w:tblGrid>
      <w:tr w:rsidR="00AD1FE6" w:rsidTr="00AF243C">
        <w:trPr>
          <w:trHeight w:val="8478"/>
          <w:tblHeader/>
        </w:trPr>
        <w:tc>
          <w:tcPr>
            <w:tcW w:w="9576" w:type="dxa"/>
          </w:tcPr>
          <w:p w:rsidR="00AD1FE6" w:rsidRDefault="00AD1FE6" w:rsidP="00AF243C">
            <w:pPr>
              <w:spacing w:after="0" w:line="240" w:lineRule="auto"/>
              <w:rPr>
                <w:rFonts w:cs="Arial"/>
              </w:rPr>
            </w:pPr>
          </w:p>
        </w:tc>
      </w:tr>
    </w:tbl>
    <w:p w:rsidR="00AD1FE6" w:rsidRPr="00644B39" w:rsidRDefault="00AD1FE6" w:rsidP="00AD1FE6">
      <w:pPr>
        <w:spacing w:after="0" w:line="240" w:lineRule="auto"/>
        <w:rPr>
          <w:rFonts w:cs="Arial"/>
        </w:rPr>
      </w:pPr>
    </w:p>
    <w:p w:rsidR="00AD1FE6" w:rsidRPr="00A75F9D" w:rsidRDefault="00AD1FE6" w:rsidP="00AD1FE6">
      <w:pPr>
        <w:jc w:val="center"/>
        <w:rPr>
          <w:rStyle w:val="Strong"/>
        </w:rPr>
      </w:pPr>
      <w:r w:rsidRPr="00A75F9D">
        <w:rPr>
          <w:rStyle w:val="Strong"/>
        </w:rPr>
        <w:t>Questions to think about:</w:t>
      </w:r>
    </w:p>
    <w:p w:rsidR="00AD1FE6" w:rsidRDefault="00AD1FE6" w:rsidP="00AD1FE6">
      <w:pPr>
        <w:jc w:val="center"/>
      </w:pPr>
      <w:r w:rsidRPr="00644B39">
        <w:t xml:space="preserve">Have you left out any details to make your summary fit on the page better? Did you have </w:t>
      </w:r>
      <w:r>
        <w:t>any questions that the primary s</w:t>
      </w:r>
      <w:r w:rsidRPr="00644B39">
        <w:t>ource didn’t answer?</w:t>
      </w:r>
      <w:r w:rsidRPr="00644B39">
        <w:br w:type="page"/>
      </w:r>
      <w:bookmarkStart w:id="49" w:name="_Toc370291686"/>
    </w:p>
    <w:p w:rsidR="00AD1FE6" w:rsidRPr="00DF005C" w:rsidRDefault="00AD1FE6" w:rsidP="00AD1FE6">
      <w:pPr>
        <w:pStyle w:val="Heading3"/>
      </w:pPr>
      <w:bookmarkStart w:id="50" w:name="_Toc436504910"/>
      <w:r w:rsidRPr="00C55EB4">
        <w:lastRenderedPageBreak/>
        <w:t>Comic Strip</w:t>
      </w:r>
      <w:bookmarkEnd w:id="46"/>
      <w:bookmarkEnd w:id="49"/>
      <w:bookmarkEnd w:id="50"/>
    </w:p>
    <w:p w:rsidR="00AD1FE6" w:rsidRPr="00DF005C" w:rsidRDefault="00AD1FE6" w:rsidP="00AD1FE6">
      <w:pPr>
        <w:tabs>
          <w:tab w:val="left" w:pos="1260"/>
        </w:tabs>
        <w:rPr>
          <w:rFonts w:cs="Arial"/>
        </w:rPr>
      </w:pPr>
      <w:r w:rsidRPr="00DF005C">
        <w:rPr>
          <w:rFonts w:cs="Arial"/>
        </w:rPr>
        <w:t>Title</w:t>
      </w:r>
      <w:proofErr w:type="gramStart"/>
      <w:r w:rsidRPr="00DF005C">
        <w:rPr>
          <w:rFonts w:cs="Arial"/>
        </w:rPr>
        <w:t>:_</w:t>
      </w:r>
      <w:proofErr w:type="gramEnd"/>
      <w:r w:rsidRPr="00DF005C">
        <w:rPr>
          <w:rFonts w:cs="Arial"/>
        </w:rPr>
        <w:t>_______________________________________________</w:t>
      </w:r>
      <w:r>
        <w:rPr>
          <w:rFonts w:cs="Arial"/>
        </w:rPr>
        <w:t>__________________</w:t>
      </w:r>
    </w:p>
    <w:p w:rsidR="00AD1FE6" w:rsidRPr="00DF005C" w:rsidRDefault="00AD1FE6" w:rsidP="00AD1FE6">
      <w:pPr>
        <w:tabs>
          <w:tab w:val="left" w:pos="1260"/>
        </w:tabs>
        <w:rPr>
          <w:rFonts w:cs="Arial"/>
        </w:rPr>
      </w:pPr>
      <w:r w:rsidRPr="00DF005C">
        <w:rPr>
          <w:rFonts w:cs="Arial"/>
        </w:rPr>
        <w:t>By</w:t>
      </w:r>
      <w:proofErr w:type="gramStart"/>
      <w:r w:rsidRPr="00DF005C">
        <w:rPr>
          <w:rFonts w:cs="Arial"/>
        </w:rPr>
        <w:t>:_</w:t>
      </w:r>
      <w:proofErr w:type="gramEnd"/>
      <w:r w:rsidRPr="00DF005C">
        <w:rPr>
          <w:rFonts w:cs="Arial"/>
        </w:rPr>
        <w:t>________________________________________________</w:t>
      </w:r>
      <w:r>
        <w:rPr>
          <w:rFonts w:cs="Arial"/>
        </w:rPr>
        <w:t>__________________</w:t>
      </w:r>
    </w:p>
    <w:tbl>
      <w:tblPr>
        <w:tblStyle w:val="TableGrid"/>
        <w:tblpPr w:leftFromText="180" w:rightFromText="180" w:vertAnchor="text" w:horzAnchor="margin" w:tblpY="42"/>
        <w:tblOverlap w:val="never"/>
        <w:tblW w:w="9576" w:type="dxa"/>
        <w:tblBorders>
          <w:top w:val="single" w:sz="36" w:space="0" w:color="auto"/>
          <w:left w:val="single" w:sz="36" w:space="0" w:color="auto"/>
          <w:bottom w:val="single" w:sz="36" w:space="0" w:color="auto"/>
          <w:right w:val="single" w:sz="36" w:space="0" w:color="auto"/>
          <w:insideH w:val="single" w:sz="36" w:space="0" w:color="auto"/>
          <w:insideV w:val="single" w:sz="36" w:space="0" w:color="auto"/>
        </w:tblBorders>
        <w:tblLook w:val="04A0" w:firstRow="1" w:lastRow="0" w:firstColumn="1" w:lastColumn="0" w:noHBand="0" w:noVBand="1"/>
        <w:tblCaption w:val="Table for use as a comic strip"/>
        <w:tblDescription w:val="This table is intentionally blank, intended to be filled in with the student's design of a comic strip. The table contains cells and also images of blank speech bubbles to be used."/>
      </w:tblPr>
      <w:tblGrid>
        <w:gridCol w:w="4788"/>
        <w:gridCol w:w="4788"/>
      </w:tblGrid>
      <w:tr w:rsidR="00AD1FE6" w:rsidRPr="00644B39" w:rsidTr="00AF243C">
        <w:trPr>
          <w:trHeight w:val="3410"/>
          <w:tblHeader/>
        </w:trPr>
        <w:tc>
          <w:tcPr>
            <w:tcW w:w="4778" w:type="dxa"/>
          </w:tcPr>
          <w:p w:rsidR="00AD1FE6" w:rsidRPr="00AD1FE6" w:rsidRDefault="00AD1FE6" w:rsidP="008C4741">
            <w:pPr>
              <w:pStyle w:val="Heading2"/>
            </w:pPr>
            <w:bookmarkStart w:id="51" w:name="_Toc436504911"/>
            <w:r w:rsidRPr="00AD1FE6">
              <w:t>Blank comic strip frame</w:t>
            </w:r>
            <w:bookmarkEnd w:id="51"/>
          </w:p>
          <w:p w:rsidR="00AD1FE6" w:rsidRPr="00DF005C" w:rsidRDefault="00AD1FE6" w:rsidP="00AF243C">
            <w:pPr>
              <w:pStyle w:val="NoSpacing"/>
              <w:jc w:val="center"/>
              <w:rPr>
                <w:rFonts w:ascii="Arial" w:hAnsi="Arial" w:cs="Arial"/>
                <w:noProof/>
                <w:color w:val="FFFFFF" w:themeColor="background1"/>
                <w:lang w:eastAsia="en-CA"/>
              </w:rPr>
            </w:pPr>
            <w:r w:rsidRPr="00DF005C">
              <w:rPr>
                <w:noProof/>
                <w:color w:val="FFFFFF" w:themeColor="background1"/>
                <w:lang w:eastAsia="en-CA"/>
              </w:rPr>
              <mc:AlternateContent>
                <mc:Choice Requires="wps">
                  <w:drawing>
                    <wp:inline distT="0" distB="0" distL="0" distR="0" wp14:anchorId="3DDE0B61" wp14:editId="0A6757D1">
                      <wp:extent cx="2895600" cy="542925"/>
                      <wp:effectExtent l="19050" t="19050" r="19050" b="257175"/>
                      <wp:docPr id="311" name="Rounded Rectangular Callout 311" descr="This shape is of a comic strip speech bubble, intended to be left empty for the user to fill in." title="Speech bubble for a comic strip (blank)"/>
                      <wp:cNvGraphicFramePr/>
                      <a:graphic xmlns:a="http://schemas.openxmlformats.org/drawingml/2006/main">
                        <a:graphicData uri="http://schemas.microsoft.com/office/word/2010/wordprocessingShape">
                          <wps:wsp>
                            <wps:cNvSpPr/>
                            <wps:spPr>
                              <a:xfrm>
                                <a:off x="0" y="0"/>
                                <a:ext cx="2895600" cy="542925"/>
                              </a:xfrm>
                              <a:prstGeom prst="wedgeRoundRectCallout">
                                <a:avLst>
                                  <a:gd name="adj1" fmla="val -8663"/>
                                  <a:gd name="adj2" fmla="val 88081"/>
                                  <a:gd name="adj3" fmla="val 16667"/>
                                </a:avLst>
                              </a:prstGeom>
                              <a:solidFill>
                                <a:schemeClr val="bg1"/>
                              </a:solid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D1FE6" w:rsidRDefault="00AD1FE6" w:rsidP="00AD1FE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311" o:spid="_x0000_s1026" type="#_x0000_t62" alt="Title: Speech bubble for a comic strip (blank) - Description: This shape is of a comic strip speech bubble, intended to be left empty for the user to fill in." style="width:228pt;height:42.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" adj="8929,29825" fillcolor="white [3212]" strokecolor="black [3213]" strokeweight="3pt">
                      <v:textbox>
                        <w:txbxContent>
                          <w:p w:rsidR="00AD1FE6" w:rsidRDefault="00AD1FE6" w:rsidP="00AD1FE6">
                            <w:pPr>
                              <w:jc w:val="center"/>
                            </w:pPr>
                          </w:p>
                        </w:txbxContent>
                      </v:textbox>
                      <w10:anchorlock/>
                    </v:shape>
                  </w:pict>
                </mc:Fallback>
              </mc:AlternateContent>
            </w:r>
          </w:p>
        </w:tc>
        <w:tc>
          <w:tcPr>
            <w:tcW w:w="4798" w:type="dxa"/>
          </w:tcPr>
          <w:p w:rsidR="00AD1FE6" w:rsidRPr="00DF005C" w:rsidRDefault="00AD1FE6" w:rsidP="00AF243C">
            <w:pPr>
              <w:rPr>
                <w:color w:val="FFFFFF" w:themeColor="background1"/>
              </w:rPr>
            </w:pPr>
            <w:r w:rsidRPr="00DF005C">
              <w:rPr>
                <w:color w:val="FFFFFF" w:themeColor="background1"/>
              </w:rPr>
              <w:t>Blank comic strip frame</w:t>
            </w:r>
          </w:p>
          <w:p w:rsidR="00AD1FE6" w:rsidRPr="00DF005C" w:rsidRDefault="00AD1FE6" w:rsidP="00AF243C">
            <w:pPr>
              <w:pStyle w:val="NoSpacing"/>
              <w:jc w:val="center"/>
              <w:rPr>
                <w:rFonts w:ascii="Arial" w:hAnsi="Arial" w:cs="Arial"/>
                <w:noProof/>
                <w:color w:val="FFFFFF" w:themeColor="background1"/>
                <w:lang w:eastAsia="en-CA"/>
              </w:rPr>
            </w:pPr>
          </w:p>
        </w:tc>
      </w:tr>
      <w:tr w:rsidR="00AD1FE6" w:rsidRPr="00644B39" w:rsidTr="00AF243C">
        <w:trPr>
          <w:trHeight w:val="3410"/>
        </w:trPr>
        <w:tc>
          <w:tcPr>
            <w:tcW w:w="4778" w:type="dxa"/>
          </w:tcPr>
          <w:p w:rsidR="00AD1FE6" w:rsidRPr="00DF005C" w:rsidRDefault="00AD1FE6" w:rsidP="00AF243C">
            <w:pPr>
              <w:rPr>
                <w:color w:val="FFFFFF" w:themeColor="background1"/>
              </w:rPr>
            </w:pPr>
            <w:r w:rsidRPr="00DF005C">
              <w:rPr>
                <w:color w:val="FFFFFF" w:themeColor="background1"/>
              </w:rPr>
              <w:t>Blank comic strip frame</w:t>
            </w:r>
          </w:p>
          <w:p w:rsidR="00AD1FE6" w:rsidRPr="00DF005C" w:rsidRDefault="00AD1FE6" w:rsidP="00AF243C">
            <w:pPr>
              <w:pStyle w:val="NoSpacing"/>
              <w:jc w:val="center"/>
              <w:rPr>
                <w:rFonts w:ascii="Arial" w:hAnsi="Arial" w:cs="Arial"/>
                <w:color w:val="FFFFFF" w:themeColor="background1"/>
              </w:rPr>
            </w:pPr>
          </w:p>
        </w:tc>
        <w:tc>
          <w:tcPr>
            <w:tcW w:w="4798" w:type="dxa"/>
          </w:tcPr>
          <w:p w:rsidR="00AD1FE6" w:rsidRPr="00DF005C" w:rsidRDefault="00AD1FE6" w:rsidP="00AF243C">
            <w:pPr>
              <w:rPr>
                <w:color w:val="FFFFFF" w:themeColor="background1"/>
              </w:rPr>
            </w:pPr>
            <w:r w:rsidRPr="00DF005C">
              <w:rPr>
                <w:color w:val="FFFFFF" w:themeColor="background1"/>
              </w:rPr>
              <w:t>Blank comic strip frame</w:t>
            </w:r>
          </w:p>
          <w:p w:rsidR="00AD1FE6" w:rsidRPr="00DF005C" w:rsidRDefault="00AD1FE6" w:rsidP="00AF243C">
            <w:pPr>
              <w:pStyle w:val="NoSpacing"/>
              <w:jc w:val="center"/>
              <w:rPr>
                <w:rFonts w:ascii="Arial" w:hAnsi="Arial" w:cs="Arial"/>
                <w:color w:val="FFFFFF" w:themeColor="background1"/>
              </w:rPr>
            </w:pPr>
          </w:p>
        </w:tc>
      </w:tr>
      <w:tr w:rsidR="00AD1FE6" w:rsidRPr="00644B39" w:rsidTr="00AF243C">
        <w:trPr>
          <w:trHeight w:val="3410"/>
        </w:trPr>
        <w:tc>
          <w:tcPr>
            <w:tcW w:w="4778" w:type="dxa"/>
          </w:tcPr>
          <w:p w:rsidR="00AD1FE6" w:rsidRPr="00DF005C" w:rsidRDefault="00AD1FE6" w:rsidP="00AF243C">
            <w:pPr>
              <w:rPr>
                <w:color w:val="FFFFFF" w:themeColor="background1"/>
              </w:rPr>
            </w:pPr>
            <w:r w:rsidRPr="00DF005C">
              <w:rPr>
                <w:color w:val="FFFFFF" w:themeColor="background1"/>
              </w:rPr>
              <w:t>Blank comic strip frame</w:t>
            </w:r>
          </w:p>
          <w:p w:rsidR="00AD1FE6" w:rsidRPr="00DF005C" w:rsidRDefault="00AD1FE6" w:rsidP="008C4741">
            <w:pPr>
              <w:pStyle w:val="Heading2"/>
            </w:pPr>
          </w:p>
        </w:tc>
        <w:tc>
          <w:tcPr>
            <w:tcW w:w="4798" w:type="dxa"/>
          </w:tcPr>
          <w:p w:rsidR="00AD1FE6" w:rsidRPr="00DF005C" w:rsidRDefault="00AD1FE6" w:rsidP="008C4741">
            <w:pPr>
              <w:pStyle w:val="Heading2"/>
            </w:pPr>
            <w:bookmarkStart w:id="52" w:name="_Toc436504912"/>
            <w:r w:rsidRPr="00DF005C">
              <mc:AlternateContent>
                <mc:Choice Requires="wps">
                  <w:drawing>
                    <wp:inline distT="0" distB="0" distL="0" distR="0" wp14:anchorId="39A09CA8" wp14:editId="61A6A78E">
                      <wp:extent cx="2895600" cy="542925"/>
                      <wp:effectExtent l="19050" t="19050" r="19050" b="257175"/>
                      <wp:docPr id="3" name="Rounded Rectangular Callout 3" descr="This shape is of a comic strip speech bubble, intended to be left empty for the user to fill in." title="Speech bubble for a comic strip (blank)"/>
                      <wp:cNvGraphicFramePr/>
                      <a:graphic xmlns:a="http://schemas.openxmlformats.org/drawingml/2006/main">
                        <a:graphicData uri="http://schemas.microsoft.com/office/word/2010/wordprocessingShape">
                          <wps:wsp>
                            <wps:cNvSpPr/>
                            <wps:spPr>
                              <a:xfrm>
                                <a:off x="0" y="0"/>
                                <a:ext cx="2895600" cy="542925"/>
                              </a:xfrm>
                              <a:prstGeom prst="wedgeRoundRectCallout">
                                <a:avLst>
                                  <a:gd name="adj1" fmla="val -8663"/>
                                  <a:gd name="adj2" fmla="val 88081"/>
                                  <a:gd name="adj3" fmla="val 16667"/>
                                </a:avLst>
                              </a:prstGeom>
                              <a:solidFill>
                                <a:schemeClr val="bg1"/>
                              </a:solid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D1FE6" w:rsidRPr="00C55EB4" w:rsidRDefault="00AD1FE6" w:rsidP="008C4741">
                                  <w:pPr>
                                    <w:pStyle w:val="Heading2"/>
                                  </w:pPr>
                                  <w:bookmarkStart w:id="53" w:name="_Toc436504913"/>
                                  <w:r w:rsidRPr="009127B6">
                                    <w:t xml:space="preserve">Blank Blank comic </w:t>
                                  </w:r>
                                  <w:r>
                                    <w:t>s</w:t>
                                  </w:r>
                                  <w:r w:rsidRPr="00C55EB4">
                                    <w:t xml:space="preserve">trip </w:t>
                                  </w:r>
                                  <w:r>
                                    <w:t>frame</w:t>
                                  </w:r>
                                  <w:bookmarkEnd w:id="53"/>
                                </w:p>
                                <w:p w:rsidR="00AD1FE6" w:rsidRPr="00C55EB4" w:rsidRDefault="00AD1FE6" w:rsidP="008C4741">
                                  <w:pPr>
                                    <w:pStyle w:val="Heading2"/>
                                  </w:pPr>
                                  <w:bookmarkStart w:id="54" w:name="_Toc436504914"/>
                                  <w:r>
                                    <w:t>s</w:t>
                                  </w:r>
                                  <w:r w:rsidRPr="00C55EB4">
                                    <w:t xml:space="preserve">trip </w:t>
                                  </w:r>
                                  <w:r>
                                    <w:t>frame</w:t>
                                  </w:r>
                                  <w:bookmarkEnd w:id="54"/>
                                </w:p>
                                <w:p w:rsidR="00AD1FE6" w:rsidRDefault="00AD1FE6" w:rsidP="00AD1FE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Rounded Rectangular Callout 3" o:spid="_x0000_s1027" type="#_x0000_t62" alt="Title: Speech bubble for a comic strip (blank) - Description: This shape is of a comic strip speech bubble, intended to be left empty for the user to fill in." style="width:228pt;height:42.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" adj="8929,29825" fillcolor="white [3212]" strokecolor="black [3213]" strokeweight="3pt">
                      <v:textbox>
                        <w:txbxContent>
                          <w:p w:rsidR="00AD1FE6" w:rsidRPr="00C55EB4" w:rsidRDefault="00AD1FE6" w:rsidP="008C4741">
                            <w:pPr>
                              <w:pStyle w:val="Heading2"/>
                            </w:pPr>
                            <w:bookmarkStart w:id="55" w:name="_Toc436504913"/>
                            <w:r w:rsidRPr="009127B6">
                              <w:t xml:space="preserve">Blank Blank comic </w:t>
                            </w:r>
                            <w:r>
                              <w:t>s</w:t>
                            </w:r>
                            <w:r w:rsidRPr="00C55EB4">
                              <w:t xml:space="preserve">trip </w:t>
                            </w:r>
                            <w:r>
                              <w:t>frame</w:t>
                            </w:r>
                            <w:bookmarkEnd w:id="55"/>
                          </w:p>
                          <w:p w:rsidR="00AD1FE6" w:rsidRPr="00C55EB4" w:rsidRDefault="00AD1FE6" w:rsidP="008C4741">
                            <w:pPr>
                              <w:pStyle w:val="Heading2"/>
                            </w:pPr>
                            <w:bookmarkStart w:id="56" w:name="_Toc436504914"/>
                            <w:r>
                              <w:t>s</w:t>
                            </w:r>
                            <w:r w:rsidRPr="00C55EB4">
                              <w:t xml:space="preserve">trip </w:t>
                            </w:r>
                            <w:r>
                              <w:t>frame</w:t>
                            </w:r>
                            <w:bookmarkEnd w:id="56"/>
                          </w:p>
                          <w:p w:rsidR="00AD1FE6" w:rsidRDefault="00AD1FE6" w:rsidP="00AD1FE6">
                            <w:pPr>
                              <w:jc w:val="center"/>
                            </w:pPr>
                          </w:p>
                        </w:txbxContent>
                      </v:textbox>
                      <w10:anchorlock/>
                    </v:shape>
                  </w:pict>
                </mc:Fallback>
              </mc:AlternateContent>
            </w:r>
            <w:bookmarkEnd w:id="52"/>
          </w:p>
        </w:tc>
      </w:tr>
    </w:tbl>
    <w:p w:rsidR="00AD1FE6" w:rsidRPr="00644B39" w:rsidRDefault="00AD1FE6" w:rsidP="00AD1FE6">
      <w:pPr>
        <w:pStyle w:val="NoSpacing"/>
        <w:tabs>
          <w:tab w:val="left" w:pos="12060"/>
          <w:tab w:val="left" w:pos="13320"/>
        </w:tabs>
        <w:rPr>
          <w:rFonts w:ascii="Arial" w:hAnsi="Arial" w:cs="Arial"/>
          <w:b/>
          <w:sz w:val="28"/>
        </w:rPr>
        <w:sectPr w:rsidR="00AD1FE6" w:rsidRPr="00644B39" w:rsidSect="00560855">
          <w:headerReference w:type="default" r:id="rId16"/>
          <w:footerReference w:type="default" r:id="rId17"/>
          <w:pgSz w:w="12240" w:h="15840"/>
          <w:pgMar w:top="1702" w:right="1440" w:bottom="1440" w:left="1440" w:header="709" w:footer="119" w:gutter="0"/>
          <w:cols w:space="708"/>
          <w:docGrid w:linePitch="360"/>
        </w:sectPr>
      </w:pPr>
    </w:p>
    <w:p w:rsidR="00AD1FE6" w:rsidRDefault="00AD1FE6" w:rsidP="00AD1FE6">
      <w:pPr>
        <w:pStyle w:val="Heading3"/>
      </w:pPr>
      <w:bookmarkStart w:id="57" w:name="_Toc436504915"/>
      <w:bookmarkStart w:id="58" w:name="_Toc370291687"/>
      <w:r w:rsidRPr="00DF005C">
        <w:lastRenderedPageBreak/>
        <w:t xml:space="preserve">Officers </w:t>
      </w:r>
      <w:proofErr w:type="spellStart"/>
      <w:r w:rsidRPr="00DF005C">
        <w:t>Carriole</w:t>
      </w:r>
      <w:proofErr w:type="spellEnd"/>
      <w:r w:rsidRPr="00DF005C">
        <w:t xml:space="preserve"> and Canadian </w:t>
      </w:r>
      <w:proofErr w:type="spellStart"/>
      <w:r w:rsidRPr="00DF005C">
        <w:t>Carriole</w:t>
      </w:r>
      <w:proofErr w:type="spellEnd"/>
      <w:r w:rsidRPr="00DF005C">
        <w:t xml:space="preserve"> (1792)</w:t>
      </w:r>
      <w:bookmarkEnd w:id="57"/>
    </w:p>
    <w:p w:rsidR="00AD1FE6" w:rsidRPr="00644B39" w:rsidRDefault="00AD1FE6" w:rsidP="00AD1FE6">
      <w:pPr>
        <w:jc w:val="center"/>
      </w:pPr>
      <w:r w:rsidRPr="00644B39">
        <w:rPr>
          <w:noProof/>
          <w:lang w:eastAsia="en-CA"/>
        </w:rPr>
        <w:drawing>
          <wp:inline distT="0" distB="0" distL="0" distR="0" wp14:anchorId="74C81C39" wp14:editId="3BEFA97F">
            <wp:extent cx="5456903" cy="4396839"/>
            <wp:effectExtent l="0" t="0" r="0" b="3810"/>
            <wp:docPr id="7" name="Picture 7" descr="Watercolour: Officers Carriole [prettier and perpetually over setting]; Canadian carriole [safe and pleasant], [ca. 1792]" title="Watercolour: Officers Carriole [prettier and perpetually over setting]; Canadian carriole [safe and pleasant], [ca. 1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atercolour: Officers Carriole [prettier and perpetually over setting]; Canadian carriole [safe and pleasant], [ca. 179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456661" cy="4396644"/>
                    </a:xfrm>
                    <a:prstGeom prst="rect">
                      <a:avLst/>
                    </a:prstGeom>
                    <a:noFill/>
                    <a:ln>
                      <a:noFill/>
                    </a:ln>
                  </pic:spPr>
                </pic:pic>
              </a:graphicData>
            </a:graphic>
          </wp:inline>
        </w:drawing>
      </w:r>
      <w:bookmarkEnd w:id="58"/>
    </w:p>
    <w:p w:rsidR="00AD1FE6" w:rsidRPr="00644B39" w:rsidRDefault="00AD1FE6" w:rsidP="00AD1FE6">
      <w:pPr>
        <w:spacing w:after="0" w:line="240" w:lineRule="auto"/>
        <w:jc w:val="center"/>
        <w:rPr>
          <w:rFonts w:cs="Arial"/>
          <w:b/>
          <w:sz w:val="28"/>
          <w:shd w:val="clear" w:color="auto" w:fill="FFFFFF"/>
        </w:rPr>
      </w:pPr>
      <w:r w:rsidRPr="00644B39">
        <w:rPr>
          <w:rFonts w:cs="Arial"/>
          <w:shd w:val="clear" w:color="auto" w:fill="FFFFFF"/>
        </w:rPr>
        <w:t xml:space="preserve">Officers </w:t>
      </w:r>
      <w:proofErr w:type="spellStart"/>
      <w:r w:rsidRPr="00644B39">
        <w:rPr>
          <w:rFonts w:cs="Arial"/>
          <w:shd w:val="clear" w:color="auto" w:fill="FFFFFF"/>
        </w:rPr>
        <w:t>Carriole</w:t>
      </w:r>
      <w:proofErr w:type="spellEnd"/>
      <w:r w:rsidRPr="00644B39">
        <w:rPr>
          <w:rFonts w:cs="Arial"/>
          <w:shd w:val="clear" w:color="auto" w:fill="FFFFFF"/>
        </w:rPr>
        <w:t xml:space="preserve"> (prettier and perpetually over setting); </w:t>
      </w:r>
      <w:r w:rsidRPr="00644B39">
        <w:rPr>
          <w:rFonts w:cs="Arial"/>
        </w:rPr>
        <w:br/>
      </w:r>
      <w:r w:rsidRPr="00644B39">
        <w:rPr>
          <w:rFonts w:cs="Arial"/>
          <w:shd w:val="clear" w:color="auto" w:fill="FFFFFF"/>
        </w:rPr>
        <w:t xml:space="preserve">Canadian </w:t>
      </w:r>
      <w:proofErr w:type="spellStart"/>
      <w:r w:rsidRPr="00644B39">
        <w:rPr>
          <w:rFonts w:cs="Arial"/>
          <w:shd w:val="clear" w:color="auto" w:fill="FFFFFF"/>
        </w:rPr>
        <w:t>carriole</w:t>
      </w:r>
      <w:proofErr w:type="spellEnd"/>
      <w:r w:rsidRPr="00644B39">
        <w:rPr>
          <w:rFonts w:cs="Arial"/>
          <w:shd w:val="clear" w:color="auto" w:fill="FFFFFF"/>
        </w:rPr>
        <w:t xml:space="preserve"> (safe and pleasant), ca. 1792</w:t>
      </w:r>
      <w:r w:rsidRPr="00644B39">
        <w:rPr>
          <w:rFonts w:cs="Arial"/>
        </w:rPr>
        <w:br/>
      </w:r>
      <w:r w:rsidRPr="00644B39">
        <w:rPr>
          <w:rFonts w:cs="Arial"/>
          <w:shd w:val="clear" w:color="auto" w:fill="FFFFFF"/>
        </w:rPr>
        <w:t>Elizabeth Simcoe, (1766-1850</w:t>
      </w:r>
      <w:proofErr w:type="gramStart"/>
      <w:r w:rsidRPr="00644B39">
        <w:rPr>
          <w:rFonts w:cs="Arial"/>
          <w:shd w:val="clear" w:color="auto" w:fill="FFFFFF"/>
        </w:rPr>
        <w:t>)</w:t>
      </w:r>
      <w:proofErr w:type="gramEnd"/>
      <w:r w:rsidRPr="00644B39">
        <w:rPr>
          <w:rFonts w:cs="Arial"/>
        </w:rPr>
        <w:br/>
      </w:r>
      <w:r w:rsidRPr="00644B39">
        <w:rPr>
          <w:rFonts w:cs="Arial"/>
          <w:shd w:val="clear" w:color="auto" w:fill="FFFFFF"/>
        </w:rPr>
        <w:t>Reference Code: F 47-11-1-0-18</w:t>
      </w:r>
      <w:r w:rsidRPr="00644B39">
        <w:rPr>
          <w:rFonts w:cs="Arial"/>
        </w:rPr>
        <w:br/>
      </w:r>
      <w:r w:rsidRPr="00644B39">
        <w:rPr>
          <w:rFonts w:cs="Arial"/>
          <w:shd w:val="clear" w:color="auto" w:fill="FFFFFF"/>
        </w:rPr>
        <w:t>Archives of Ontario, I0006870</w:t>
      </w:r>
      <w:r w:rsidRPr="00644B39">
        <w:rPr>
          <w:rFonts w:cs="Arial"/>
          <w:shd w:val="clear" w:color="auto" w:fill="FFFFFF"/>
        </w:rPr>
        <w:br w:type="page"/>
      </w:r>
    </w:p>
    <w:p w:rsidR="00AD1FE6" w:rsidRPr="00644B39" w:rsidRDefault="00AD1FE6" w:rsidP="00AD1FE6">
      <w:pPr>
        <w:pStyle w:val="Heading3"/>
      </w:pPr>
      <w:bookmarkStart w:id="59" w:name="_Toc436504916"/>
      <w:bookmarkStart w:id="60" w:name="_Toc370291688"/>
      <w:r w:rsidRPr="00644B39">
        <w:lastRenderedPageBreak/>
        <w:t>View of Quebec (1791)</w:t>
      </w:r>
      <w:bookmarkEnd w:id="59"/>
    </w:p>
    <w:p w:rsidR="00AD1FE6" w:rsidRDefault="00AD1FE6" w:rsidP="00AD1FE6">
      <w:pPr>
        <w:jc w:val="center"/>
      </w:pPr>
      <w:r w:rsidRPr="00644B39">
        <w:rPr>
          <w:noProof/>
          <w:lang w:eastAsia="en-CA"/>
        </w:rPr>
        <w:drawing>
          <wp:inline distT="0" distB="0" distL="0" distR="0" wp14:anchorId="74465176" wp14:editId="48B02463">
            <wp:extent cx="7003415" cy="4415155"/>
            <wp:effectExtent l="0" t="0" r="6985" b="4445"/>
            <wp:docPr id="11" name="Picture 11" descr="Watercolour: View of Quebec, [Lower and Upper towns, from the River], [ca. 1791]" title="Watercolour: View of Quebec, [Lower and Upper towns, from the River], [ca. 1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atercolour: View of Quebec, [Lower and Upper towns, from the River], [ca. 179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003415" cy="4415155"/>
                    </a:xfrm>
                    <a:prstGeom prst="rect">
                      <a:avLst/>
                    </a:prstGeom>
                    <a:noFill/>
                    <a:ln>
                      <a:noFill/>
                    </a:ln>
                  </pic:spPr>
                </pic:pic>
              </a:graphicData>
            </a:graphic>
          </wp:inline>
        </w:drawing>
      </w:r>
    </w:p>
    <w:bookmarkEnd w:id="60"/>
    <w:p w:rsidR="00AD1FE6" w:rsidRPr="00644B39" w:rsidRDefault="00AD1FE6" w:rsidP="00AD1FE6">
      <w:pPr>
        <w:jc w:val="center"/>
        <w:rPr>
          <w:rFonts w:cs="Arial"/>
          <w:shd w:val="clear" w:color="auto" w:fill="FFFFFF"/>
        </w:rPr>
      </w:pPr>
      <w:r w:rsidRPr="00644B39">
        <w:rPr>
          <w:rFonts w:cs="Arial"/>
          <w:shd w:val="clear" w:color="auto" w:fill="FFFFFF"/>
        </w:rPr>
        <w:t>View of Quebec, Lower and Upper towns, from the River, ca. 1791</w:t>
      </w:r>
      <w:r w:rsidRPr="00644B39">
        <w:rPr>
          <w:rFonts w:cs="Arial"/>
        </w:rPr>
        <w:br/>
      </w:r>
      <w:r w:rsidRPr="00644B39">
        <w:rPr>
          <w:rFonts w:cs="Arial"/>
          <w:shd w:val="clear" w:color="auto" w:fill="FFFFFF"/>
        </w:rPr>
        <w:t>Elizabeth Simcoe, (1766-1850</w:t>
      </w:r>
      <w:proofErr w:type="gramStart"/>
      <w:r w:rsidRPr="00644B39">
        <w:rPr>
          <w:rFonts w:cs="Arial"/>
          <w:shd w:val="clear" w:color="auto" w:fill="FFFFFF"/>
        </w:rPr>
        <w:t>)</w:t>
      </w:r>
      <w:proofErr w:type="gramEnd"/>
      <w:r w:rsidRPr="00644B39">
        <w:rPr>
          <w:rFonts w:cs="Arial"/>
        </w:rPr>
        <w:br/>
      </w:r>
      <w:r w:rsidRPr="00644B39">
        <w:rPr>
          <w:rFonts w:cs="Arial"/>
          <w:shd w:val="clear" w:color="auto" w:fill="FFFFFF"/>
        </w:rPr>
        <w:t>Reference Code: F 47-11-1-0-14</w:t>
      </w:r>
      <w:r w:rsidRPr="00644B39">
        <w:rPr>
          <w:rFonts w:cs="Arial"/>
        </w:rPr>
        <w:br/>
      </w:r>
      <w:r w:rsidRPr="00644B39">
        <w:rPr>
          <w:rFonts w:cs="Arial"/>
          <w:shd w:val="clear" w:color="auto" w:fill="FFFFFF"/>
        </w:rPr>
        <w:t>Archives of Ontario, I0006866</w:t>
      </w:r>
    </w:p>
    <w:p w:rsidR="00AD1FE6" w:rsidRPr="00644B39" w:rsidRDefault="00AD1FE6" w:rsidP="00AD1FE6">
      <w:pPr>
        <w:pStyle w:val="Heading3"/>
      </w:pPr>
      <w:bookmarkStart w:id="61" w:name="_Toc436504917"/>
      <w:bookmarkStart w:id="62" w:name="_Toc370291689"/>
      <w:r w:rsidRPr="00644B39">
        <w:lastRenderedPageBreak/>
        <w:t>Castle Frank (1796)</w:t>
      </w:r>
      <w:bookmarkEnd w:id="61"/>
    </w:p>
    <w:p w:rsidR="00AD1FE6" w:rsidRDefault="00AD1FE6" w:rsidP="00AD1FE6">
      <w:pPr>
        <w:jc w:val="center"/>
        <w:rPr>
          <w:shd w:val="clear" w:color="auto" w:fill="FFFFFF"/>
        </w:rPr>
      </w:pPr>
      <w:r w:rsidRPr="00644B39">
        <w:rPr>
          <w:noProof/>
          <w:lang w:eastAsia="en-CA"/>
        </w:rPr>
        <w:drawing>
          <wp:inline distT="0" distB="0" distL="0" distR="0" wp14:anchorId="2870C1DC" wp14:editId="08C9CAE0">
            <wp:extent cx="4596290" cy="4483510"/>
            <wp:effectExtent l="0" t="0" r="0" b="0"/>
            <wp:docPr id="9" name="Picture 9" descr="Watercolour: Castle Frank, 1796" title="Watercolour: Castle Frank, 1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Watercolour: Castle Frank, 179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600801" cy="4487910"/>
                    </a:xfrm>
                    <a:prstGeom prst="rect">
                      <a:avLst/>
                    </a:prstGeom>
                    <a:noFill/>
                    <a:ln>
                      <a:noFill/>
                    </a:ln>
                  </pic:spPr>
                </pic:pic>
              </a:graphicData>
            </a:graphic>
          </wp:inline>
        </w:drawing>
      </w:r>
    </w:p>
    <w:bookmarkEnd w:id="62"/>
    <w:p w:rsidR="00AD1FE6" w:rsidRPr="0066648E" w:rsidRDefault="00AD1FE6" w:rsidP="00AD1FE6">
      <w:pPr>
        <w:jc w:val="center"/>
        <w:rPr>
          <w:rFonts w:cs="Arial"/>
          <w:shd w:val="clear" w:color="auto" w:fill="FFFFFF"/>
        </w:rPr>
      </w:pPr>
      <w:r w:rsidRPr="00644B39">
        <w:rPr>
          <w:rFonts w:cs="Arial"/>
          <w:shd w:val="clear" w:color="auto" w:fill="FFFFFF"/>
        </w:rPr>
        <w:t>Castle Frank, 1796</w:t>
      </w:r>
      <w:r w:rsidRPr="00644B39">
        <w:rPr>
          <w:rFonts w:cs="Arial"/>
        </w:rPr>
        <w:br/>
      </w:r>
      <w:r w:rsidRPr="00644B39">
        <w:rPr>
          <w:rFonts w:cs="Arial"/>
          <w:shd w:val="clear" w:color="auto" w:fill="FFFFFF"/>
        </w:rPr>
        <w:t>Elizabeth Simcoe, (1766-1850</w:t>
      </w:r>
      <w:proofErr w:type="gramStart"/>
      <w:r w:rsidRPr="00644B39">
        <w:rPr>
          <w:rFonts w:cs="Arial"/>
          <w:shd w:val="clear" w:color="auto" w:fill="FFFFFF"/>
        </w:rPr>
        <w:t>)</w:t>
      </w:r>
      <w:proofErr w:type="gramEnd"/>
      <w:r w:rsidRPr="00644B39">
        <w:rPr>
          <w:rFonts w:cs="Arial"/>
        </w:rPr>
        <w:br/>
      </w:r>
      <w:r w:rsidRPr="00644B39">
        <w:rPr>
          <w:rFonts w:cs="Arial"/>
          <w:shd w:val="clear" w:color="auto" w:fill="FFFFFF"/>
        </w:rPr>
        <w:t>Reference Code: F 47-11-1-0-231</w:t>
      </w:r>
      <w:r w:rsidRPr="00644B39">
        <w:rPr>
          <w:rFonts w:cs="Arial"/>
        </w:rPr>
        <w:br/>
      </w:r>
      <w:r w:rsidRPr="00644B39">
        <w:rPr>
          <w:rFonts w:cs="Arial"/>
          <w:shd w:val="clear" w:color="auto" w:fill="FFFFFF"/>
        </w:rPr>
        <w:t>Archives of Ontario, I0006538</w:t>
      </w:r>
    </w:p>
    <w:p w:rsidR="00AD1FE6" w:rsidRPr="00644B39" w:rsidRDefault="00AD1FE6" w:rsidP="00AD1FE6">
      <w:pPr>
        <w:pStyle w:val="Heading3"/>
      </w:pPr>
      <w:bookmarkStart w:id="63" w:name="_Toc436504918"/>
      <w:bookmarkStart w:id="64" w:name="_Toc370291690"/>
      <w:r w:rsidRPr="00644B39">
        <w:lastRenderedPageBreak/>
        <w:t>Road to the Provision Store (1792)</w:t>
      </w:r>
      <w:bookmarkEnd w:id="63"/>
    </w:p>
    <w:p w:rsidR="00AD1FE6" w:rsidRDefault="00AD1FE6" w:rsidP="00AD1FE6">
      <w:pPr>
        <w:jc w:val="center"/>
        <w:rPr>
          <w:shd w:val="clear" w:color="auto" w:fill="FFFFFF"/>
        </w:rPr>
      </w:pPr>
      <w:r w:rsidRPr="00644B39">
        <w:rPr>
          <w:noProof/>
          <w:lang w:eastAsia="en-CA"/>
        </w:rPr>
        <w:drawing>
          <wp:inline distT="0" distB="0" distL="0" distR="0" wp14:anchorId="40789E76" wp14:editId="6E63D959">
            <wp:extent cx="6253316" cy="4181598"/>
            <wp:effectExtent l="0" t="0" r="0" b="0"/>
            <wp:docPr id="12" name="Picture 12" descr="Watercolour: Road to the Provision Store, [officer going his rounds], Quebec, February 26, 1792" title="Watercolour: Road to the Provision Store, [officer going his rounds], Quebec, February 26, 1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atercolour: Road to the Provision Store, [officer going his rounds], Quebec, February 26, 179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262001" cy="4187406"/>
                    </a:xfrm>
                    <a:prstGeom prst="rect">
                      <a:avLst/>
                    </a:prstGeom>
                    <a:noFill/>
                    <a:ln>
                      <a:noFill/>
                    </a:ln>
                  </pic:spPr>
                </pic:pic>
              </a:graphicData>
            </a:graphic>
          </wp:inline>
        </w:drawing>
      </w:r>
    </w:p>
    <w:bookmarkEnd w:id="64"/>
    <w:p w:rsidR="00AD1FE6" w:rsidRPr="00644B39" w:rsidRDefault="00AD1FE6" w:rsidP="00AD1FE6">
      <w:pPr>
        <w:spacing w:after="0" w:line="240" w:lineRule="auto"/>
        <w:jc w:val="center"/>
        <w:rPr>
          <w:shd w:val="clear" w:color="auto" w:fill="FFFFFF"/>
        </w:rPr>
      </w:pPr>
      <w:r w:rsidRPr="00644B39">
        <w:rPr>
          <w:shd w:val="clear" w:color="auto" w:fill="FFFFFF"/>
        </w:rPr>
        <w:t>Road to the Provision Store, officer going his rounds</w:t>
      </w:r>
    </w:p>
    <w:p w:rsidR="00AD1FE6" w:rsidRPr="00644B39" w:rsidRDefault="00AD1FE6" w:rsidP="00AD1FE6">
      <w:pPr>
        <w:spacing w:after="0" w:line="240" w:lineRule="auto"/>
        <w:jc w:val="center"/>
        <w:rPr>
          <w:shd w:val="clear" w:color="auto" w:fill="FFFFFF"/>
        </w:rPr>
      </w:pPr>
      <w:r w:rsidRPr="00644B39">
        <w:rPr>
          <w:shd w:val="clear" w:color="auto" w:fill="FFFFFF"/>
        </w:rPr>
        <w:t>Quebec, February 26, 1792</w:t>
      </w:r>
      <w:r w:rsidRPr="00644B39">
        <w:br/>
      </w:r>
      <w:r w:rsidRPr="00644B39">
        <w:rPr>
          <w:shd w:val="clear" w:color="auto" w:fill="FFFFFF"/>
        </w:rPr>
        <w:t>Elizabeth Simcoe, (1766-1850</w:t>
      </w:r>
      <w:proofErr w:type="gramStart"/>
      <w:r w:rsidRPr="00644B39">
        <w:rPr>
          <w:shd w:val="clear" w:color="auto" w:fill="FFFFFF"/>
        </w:rPr>
        <w:t>)</w:t>
      </w:r>
      <w:proofErr w:type="gramEnd"/>
      <w:r w:rsidRPr="00644B39">
        <w:br/>
      </w:r>
      <w:r w:rsidRPr="00644B39">
        <w:rPr>
          <w:shd w:val="clear" w:color="auto" w:fill="FFFFFF"/>
        </w:rPr>
        <w:t>Reference Code: F 47-11-1-0-26</w:t>
      </w:r>
      <w:r w:rsidRPr="00644B39">
        <w:br/>
      </w:r>
      <w:r w:rsidRPr="00644B39">
        <w:rPr>
          <w:shd w:val="clear" w:color="auto" w:fill="FFFFFF"/>
        </w:rPr>
        <w:t>Archives of Ontario, I0006878</w:t>
      </w:r>
    </w:p>
    <w:p w:rsidR="00AD1FE6" w:rsidRDefault="00AD1FE6" w:rsidP="00AD1FE6">
      <w:pPr>
        <w:rPr>
          <w:shd w:val="clear" w:color="auto" w:fill="FFFFFF"/>
        </w:rPr>
      </w:pPr>
      <w:bookmarkStart w:id="65" w:name="_Toc370291691"/>
    </w:p>
    <w:p w:rsidR="00AD1FE6" w:rsidRPr="0066648E" w:rsidRDefault="00AD1FE6" w:rsidP="00AD1FE6">
      <w:pPr>
        <w:pStyle w:val="Heading3"/>
      </w:pPr>
      <w:bookmarkStart w:id="66" w:name="_Toc436504919"/>
      <w:r w:rsidRPr="0066648E">
        <w:lastRenderedPageBreak/>
        <w:t>Niagara Falls (1792)</w:t>
      </w:r>
      <w:bookmarkEnd w:id="66"/>
    </w:p>
    <w:p w:rsidR="00AD1FE6" w:rsidRPr="00644B39" w:rsidRDefault="00AD1FE6" w:rsidP="00AD1FE6">
      <w:pPr>
        <w:ind w:hanging="567"/>
        <w:rPr>
          <w:shd w:val="clear" w:color="auto" w:fill="FFFFFF"/>
        </w:rPr>
      </w:pPr>
      <w:r w:rsidRPr="00644B39">
        <w:rPr>
          <w:noProof/>
          <w:lang w:eastAsia="en-CA"/>
        </w:rPr>
        <w:drawing>
          <wp:inline distT="0" distB="0" distL="0" distR="0" wp14:anchorId="07962C4A" wp14:editId="272DB73A">
            <wp:extent cx="9335666" cy="3495368"/>
            <wp:effectExtent l="0" t="0" r="0" b="0"/>
            <wp:docPr id="8" name="Picture 8" descr="Watercolour: Niagara Falls, Ontario, July 30, 1792 " title="Watercolour: Niagara Falls, Ontario, July 30, 179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Watercolour: Niagara Falls, Ontario, July 30, 1792 "/>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353119" cy="3501903"/>
                    </a:xfrm>
                    <a:prstGeom prst="rect">
                      <a:avLst/>
                    </a:prstGeom>
                    <a:noFill/>
                    <a:ln>
                      <a:noFill/>
                    </a:ln>
                  </pic:spPr>
                </pic:pic>
              </a:graphicData>
            </a:graphic>
          </wp:inline>
        </w:drawing>
      </w:r>
      <w:bookmarkEnd w:id="65"/>
    </w:p>
    <w:p w:rsidR="00AD1FE6" w:rsidRPr="00644B39" w:rsidRDefault="00AD1FE6" w:rsidP="00AD1FE6">
      <w:pPr>
        <w:jc w:val="center"/>
        <w:rPr>
          <w:shd w:val="clear" w:color="auto" w:fill="FFFFFF"/>
        </w:rPr>
      </w:pPr>
      <w:r w:rsidRPr="00644B39">
        <w:rPr>
          <w:shd w:val="clear" w:color="auto" w:fill="FFFFFF"/>
        </w:rPr>
        <w:t>Niagara Falls, Ontario, July 30, 1792 </w:t>
      </w:r>
      <w:r w:rsidRPr="00644B39">
        <w:br/>
      </w:r>
      <w:r w:rsidRPr="00644B39">
        <w:rPr>
          <w:shd w:val="clear" w:color="auto" w:fill="FFFFFF"/>
        </w:rPr>
        <w:t>Elizabeth Simcoe, (1766-1850</w:t>
      </w:r>
      <w:proofErr w:type="gramStart"/>
      <w:r w:rsidRPr="00644B39">
        <w:rPr>
          <w:shd w:val="clear" w:color="auto" w:fill="FFFFFF"/>
        </w:rPr>
        <w:t>)</w:t>
      </w:r>
      <w:proofErr w:type="gramEnd"/>
      <w:r w:rsidRPr="00644B39">
        <w:br/>
      </w:r>
      <w:r w:rsidRPr="00644B39">
        <w:rPr>
          <w:shd w:val="clear" w:color="auto" w:fill="FFFFFF"/>
        </w:rPr>
        <w:t>Watercolour paper</w:t>
      </w:r>
      <w:r w:rsidRPr="00644B39">
        <w:br/>
      </w:r>
      <w:r w:rsidRPr="00644B39">
        <w:rPr>
          <w:shd w:val="clear" w:color="auto" w:fill="FFFFFF"/>
        </w:rPr>
        <w:t>Reference Code: F 47-11-1-0-71</w:t>
      </w:r>
      <w:r w:rsidRPr="00644B39">
        <w:br/>
      </w:r>
      <w:r w:rsidRPr="00644B39">
        <w:rPr>
          <w:shd w:val="clear" w:color="auto" w:fill="FFFFFF"/>
        </w:rPr>
        <w:t>Archives of Ontario, I0006923</w:t>
      </w:r>
      <w:r w:rsidRPr="00644B39">
        <w:rPr>
          <w:shd w:val="clear" w:color="auto" w:fill="FFFFFF"/>
        </w:rPr>
        <w:br w:type="page"/>
      </w:r>
    </w:p>
    <w:p w:rsidR="00AD1FE6" w:rsidRPr="00644B39" w:rsidRDefault="00AD1FE6" w:rsidP="00AD1FE6">
      <w:pPr>
        <w:pStyle w:val="Heading3"/>
      </w:pPr>
      <w:bookmarkStart w:id="67" w:name="_Toc436504920"/>
      <w:bookmarkStart w:id="68" w:name="_Toc370291692"/>
      <w:r w:rsidRPr="00644B39">
        <w:lastRenderedPageBreak/>
        <w:t>Navy Hall, Newark (1793)</w:t>
      </w:r>
      <w:bookmarkEnd w:id="67"/>
    </w:p>
    <w:p w:rsidR="00AD1FE6" w:rsidRDefault="00AD1FE6" w:rsidP="00AD1FE6">
      <w:pPr>
        <w:jc w:val="center"/>
        <w:rPr>
          <w:shd w:val="clear" w:color="auto" w:fill="FFFFFF"/>
        </w:rPr>
      </w:pPr>
      <w:r w:rsidRPr="00644B39">
        <w:rPr>
          <w:noProof/>
          <w:lang w:eastAsia="en-CA"/>
        </w:rPr>
        <w:drawing>
          <wp:inline distT="0" distB="0" distL="0" distR="0" wp14:anchorId="1FDAE338" wp14:editId="2B4BA932">
            <wp:extent cx="7835265" cy="4370070"/>
            <wp:effectExtent l="0" t="0" r="0" b="0"/>
            <wp:docPr id="10" name="Picture 10" descr="Watercolour: Navy Hall, the part is the canvas house b) The fort at Niagara c) A large arbour in the HiIl d) Toronto Shore, [ca. 1793]" title="Watercolour: Navy Hall, the part is the canvas house b) The fort at Niagara c) A large arbour in the HiIl d) Toronto Shore, [ca. 1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atercolour: Navy Hall, the part is the canvas house b) The fort at Niagara c) A large arbour in the HiIl d) Toronto Shore, [ca. 179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835265" cy="4370070"/>
                    </a:xfrm>
                    <a:prstGeom prst="rect">
                      <a:avLst/>
                    </a:prstGeom>
                    <a:noFill/>
                    <a:ln>
                      <a:noFill/>
                    </a:ln>
                  </pic:spPr>
                </pic:pic>
              </a:graphicData>
            </a:graphic>
          </wp:inline>
        </w:drawing>
      </w:r>
    </w:p>
    <w:bookmarkEnd w:id="68"/>
    <w:p w:rsidR="00AD1FE6" w:rsidRPr="00644B39" w:rsidRDefault="00AD1FE6" w:rsidP="00AD1FE6">
      <w:pPr>
        <w:spacing w:after="0" w:line="240" w:lineRule="auto"/>
        <w:jc w:val="center"/>
        <w:rPr>
          <w:shd w:val="clear" w:color="auto" w:fill="FFFFFF"/>
        </w:rPr>
      </w:pPr>
      <w:r w:rsidRPr="00644B39">
        <w:rPr>
          <w:shd w:val="clear" w:color="auto" w:fill="FFFFFF"/>
        </w:rPr>
        <w:t>Navy Hall, the part is the canvas house,</w:t>
      </w:r>
      <w:r>
        <w:rPr>
          <w:shd w:val="clear" w:color="auto" w:fill="FFFFFF"/>
        </w:rPr>
        <w:t xml:space="preserve"> </w:t>
      </w:r>
      <w:r w:rsidRPr="00644B39">
        <w:rPr>
          <w:shd w:val="clear" w:color="auto" w:fill="FFFFFF"/>
        </w:rPr>
        <w:t xml:space="preserve">The fort at Niagara, </w:t>
      </w:r>
      <w:r>
        <w:rPr>
          <w:shd w:val="clear" w:color="auto" w:fill="FFFFFF"/>
        </w:rPr>
        <w:t>A large arbo</w:t>
      </w:r>
      <w:r w:rsidRPr="00644B39">
        <w:rPr>
          <w:shd w:val="clear" w:color="auto" w:fill="FFFFFF"/>
        </w:rPr>
        <w:t>r in the Hill, Toronto Shore, ca. 1793</w:t>
      </w:r>
      <w:r w:rsidRPr="00644B39">
        <w:br/>
      </w:r>
      <w:r w:rsidRPr="00644B39">
        <w:rPr>
          <w:shd w:val="clear" w:color="auto" w:fill="FFFFFF"/>
        </w:rPr>
        <w:t>Elizabeth Simcoe, (1766-1850)</w:t>
      </w:r>
      <w:r w:rsidRPr="00644B39">
        <w:br/>
      </w:r>
      <w:r w:rsidRPr="00644B39">
        <w:rPr>
          <w:shd w:val="clear" w:color="auto" w:fill="FFFFFF"/>
        </w:rPr>
        <w:t>Reference Code: F 47-11-1-0-99</w:t>
      </w:r>
      <w:r w:rsidRPr="00644B39">
        <w:br/>
      </w:r>
      <w:r w:rsidRPr="00644B39">
        <w:rPr>
          <w:shd w:val="clear" w:color="auto" w:fill="FFFFFF"/>
        </w:rPr>
        <w:t>Archives of Ontario, I0006951</w:t>
      </w:r>
    </w:p>
    <w:p w:rsidR="00AD1FE6" w:rsidRDefault="00AD1FE6">
      <w:pPr>
        <w:spacing w:after="0" w:line="240" w:lineRule="auto"/>
        <w:rPr>
          <w:rFonts w:cs="Arial"/>
          <w:b/>
          <w:sz w:val="28"/>
          <w:shd w:val="clear" w:color="auto" w:fill="FFFFFF"/>
        </w:rPr>
      </w:pPr>
      <w:r>
        <w:rPr>
          <w:rFonts w:cs="Arial"/>
          <w:b/>
          <w:sz w:val="28"/>
          <w:shd w:val="clear" w:color="auto" w:fill="FFFFFF"/>
        </w:rPr>
        <w:br w:type="page"/>
      </w:r>
    </w:p>
    <w:p w:rsidR="00AD1FE6" w:rsidRPr="00644B39" w:rsidRDefault="00AD1FE6" w:rsidP="00AD1FE6">
      <w:pPr>
        <w:spacing w:after="0" w:line="240" w:lineRule="auto"/>
        <w:rPr>
          <w:rFonts w:cs="Arial"/>
          <w:b/>
          <w:sz w:val="28"/>
          <w:shd w:val="clear" w:color="auto" w:fill="FFFFFF"/>
        </w:rPr>
      </w:pPr>
    </w:p>
    <w:p w:rsidR="00AD1FE6" w:rsidRPr="00644B39" w:rsidRDefault="00AD1FE6" w:rsidP="00AD1FE6">
      <w:pPr>
        <w:pStyle w:val="Heading3"/>
      </w:pPr>
      <w:bookmarkStart w:id="69" w:name="_Toc436504921"/>
      <w:bookmarkStart w:id="70" w:name="_Toc370291693"/>
      <w:r w:rsidRPr="00644B39">
        <w:t>Near the 40 Mile Creek (1794)</w:t>
      </w:r>
      <w:bookmarkEnd w:id="69"/>
    </w:p>
    <w:p w:rsidR="00AD1FE6" w:rsidRDefault="00AD1FE6" w:rsidP="00AD1FE6">
      <w:pPr>
        <w:jc w:val="center"/>
      </w:pPr>
      <w:r w:rsidRPr="00644B39">
        <w:rPr>
          <w:noProof/>
          <w:lang w:eastAsia="en-CA"/>
        </w:rPr>
        <w:lastRenderedPageBreak/>
        <w:drawing>
          <wp:inline distT="0" distB="0" distL="0" distR="0" wp14:anchorId="10A6B271" wp14:editId="66185345">
            <wp:extent cx="5867400" cy="3949065"/>
            <wp:effectExtent l="0" t="0" r="0" b="0"/>
            <wp:docPr id="5" name="Picture 5" descr="Watercolour: Near the 40 Mile Creek L. Ontario, [ca. 1794]" title="Watercolour: Near the 40 Mile Creek L. Ontario, [ca. 1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atercolour: Near the 40 Mile Creek L. Ontario, [ca. 179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867400" cy="3949065"/>
                    </a:xfrm>
                    <a:prstGeom prst="rect">
                      <a:avLst/>
                    </a:prstGeom>
                    <a:noFill/>
                    <a:ln>
                      <a:noFill/>
                    </a:ln>
                  </pic:spPr>
                </pic:pic>
              </a:graphicData>
            </a:graphic>
          </wp:inline>
        </w:drawing>
      </w:r>
    </w:p>
    <w:bookmarkEnd w:id="70"/>
    <w:p w:rsidR="00AD1FE6" w:rsidRPr="00644B39" w:rsidRDefault="00AD1FE6" w:rsidP="00AD1FE6">
      <w:pPr>
        <w:jc w:val="center"/>
      </w:pPr>
      <w:r w:rsidRPr="00644B39">
        <w:t>Near the 40 Mile Creek L. Ontario, ca. 1794</w:t>
      </w:r>
      <w:r w:rsidRPr="00644B39">
        <w:br/>
        <w:t>Elizabeth Simcoe, (1766-1850</w:t>
      </w:r>
      <w:proofErr w:type="gramStart"/>
      <w:r w:rsidRPr="00644B39">
        <w:t>)</w:t>
      </w:r>
      <w:proofErr w:type="gramEnd"/>
      <w:r w:rsidRPr="00644B39">
        <w:br/>
        <w:t>Reference Code: F 47-11-1-0-121</w:t>
      </w:r>
      <w:r w:rsidRPr="00644B39">
        <w:br/>
        <w:t>Archives of Ontario, I0006973</w:t>
      </w:r>
    </w:p>
    <w:p w:rsidR="00AD1FE6" w:rsidRDefault="00AD1FE6" w:rsidP="00AD1FE6">
      <w:r w:rsidRPr="00644B39">
        <w:t>The town of Grimsby was founded in</w:t>
      </w:r>
      <w:r>
        <w:t xml:space="preserve"> 1790 and was originally named “</w:t>
      </w:r>
      <w:r w:rsidRPr="00644B39">
        <w:t>The Forty,</w:t>
      </w:r>
      <w:r>
        <w:t xml:space="preserve">” </w:t>
      </w:r>
      <w:r w:rsidRPr="00644B39">
        <w:t>after a group of United Empire Loyalists who settled at the mouth of 40 Mile Creek.</w:t>
      </w:r>
    </w:p>
    <w:p w:rsidR="00AD1FE6" w:rsidRDefault="00AD1FE6" w:rsidP="00AD1FE6">
      <w:pPr>
        <w:spacing w:after="0" w:line="240" w:lineRule="auto"/>
      </w:pPr>
    </w:p>
    <w:p w:rsidR="00AD1FE6" w:rsidRPr="0066648E" w:rsidRDefault="00AD1FE6" w:rsidP="00AD1FE6">
      <w:pPr>
        <w:pStyle w:val="Heading3"/>
        <w:rPr>
          <w:rStyle w:val="Heading3Char"/>
          <w:b/>
        </w:rPr>
      </w:pPr>
      <w:bookmarkStart w:id="71" w:name="_Toc436504922"/>
      <w:bookmarkStart w:id="72" w:name="_Toc370291694"/>
      <w:r w:rsidRPr="0066648E">
        <w:lastRenderedPageBreak/>
        <w:t>Sketch Map of Upper Canada (1795)</w:t>
      </w:r>
      <w:bookmarkEnd w:id="71"/>
    </w:p>
    <w:p w:rsidR="00AD1FE6" w:rsidRPr="00644B39" w:rsidRDefault="00AD1FE6" w:rsidP="00AD1FE6">
      <w:pPr>
        <w:jc w:val="center"/>
        <w:rPr>
          <w:shd w:val="clear" w:color="auto" w:fill="FFFFFF"/>
        </w:rPr>
      </w:pPr>
      <w:r w:rsidRPr="00644B39">
        <w:rPr>
          <w:noProof/>
          <w:lang w:eastAsia="en-CA"/>
        </w:rPr>
        <w:drawing>
          <wp:inline distT="0" distB="0" distL="0" distR="0" wp14:anchorId="4E3F5D13" wp14:editId="6FE28807">
            <wp:extent cx="7315200" cy="4447791"/>
            <wp:effectExtent l="0" t="0" r="0" b="0"/>
            <wp:docPr id="4" name="Picture 4" descr="[Sketch map of Upper Canada showing the routes Lt. Gov. Simcoe took on journeys between March 1793 and September 1795], [1795]" title="[Sketch map of Upper Canada showing the routes Lt. Gov. Simcoe took on journeys between March 1793 and September 1795], [1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ketch map of Upper Canada showing the routes Lt. Gov. Simcoe took on journeys between March 1793 and September 1795], [179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329311" cy="4456371"/>
                    </a:xfrm>
                    <a:prstGeom prst="rect">
                      <a:avLst/>
                    </a:prstGeom>
                    <a:noFill/>
                    <a:ln>
                      <a:noFill/>
                    </a:ln>
                  </pic:spPr>
                </pic:pic>
              </a:graphicData>
            </a:graphic>
          </wp:inline>
        </w:drawing>
      </w:r>
      <w:bookmarkEnd w:id="72"/>
    </w:p>
    <w:p w:rsidR="00AD1FE6" w:rsidRDefault="00AD1FE6" w:rsidP="00AD1FE6">
      <w:pPr>
        <w:spacing w:after="0" w:line="240" w:lineRule="auto"/>
        <w:jc w:val="center"/>
      </w:pPr>
      <w:r w:rsidRPr="00644B39">
        <w:t xml:space="preserve">Map of Upper Canada showing the routes the </w:t>
      </w:r>
      <w:proofErr w:type="spellStart"/>
      <w:r w:rsidRPr="00644B39">
        <w:t>Simcoes</w:t>
      </w:r>
      <w:proofErr w:type="spellEnd"/>
      <w:r w:rsidRPr="00644B39">
        <w:t xml:space="preserve"> took on journeys between March 1793 and September 1795</w:t>
      </w:r>
      <w:r>
        <w:t>,</w:t>
      </w:r>
    </w:p>
    <w:p w:rsidR="00AD1FE6" w:rsidRPr="00644B39" w:rsidRDefault="00AD1FE6" w:rsidP="00AD1FE6">
      <w:pPr>
        <w:spacing w:after="0" w:line="240" w:lineRule="auto"/>
        <w:jc w:val="center"/>
      </w:pPr>
      <w:r w:rsidRPr="00644B39">
        <w:t xml:space="preserve">Simcoe family </w:t>
      </w:r>
      <w:proofErr w:type="spellStart"/>
      <w:r w:rsidRPr="00644B39">
        <w:t>fonds</w:t>
      </w:r>
      <w:proofErr w:type="spellEnd"/>
    </w:p>
    <w:p w:rsidR="00AD1FE6" w:rsidRPr="00644B39" w:rsidRDefault="00AD1FE6" w:rsidP="00AD1FE6">
      <w:pPr>
        <w:spacing w:after="0" w:line="240" w:lineRule="auto"/>
        <w:jc w:val="center"/>
      </w:pPr>
      <w:r w:rsidRPr="00644B39">
        <w:t>Reference Code: F 47-5-1-0-37</w:t>
      </w:r>
    </w:p>
    <w:p w:rsidR="00AD1FE6" w:rsidRDefault="00AD1FE6" w:rsidP="00AD1FE6">
      <w:pPr>
        <w:spacing w:after="0" w:line="240" w:lineRule="auto"/>
        <w:jc w:val="center"/>
        <w:sectPr w:rsidR="00AD1FE6" w:rsidSect="00DC52F8">
          <w:headerReference w:type="default" r:id="rId26"/>
          <w:footerReference w:type="default" r:id="rId27"/>
          <w:pgSz w:w="15840" w:h="12240" w:orient="landscape"/>
          <w:pgMar w:top="1440" w:right="1080" w:bottom="540" w:left="1080" w:header="708" w:footer="535" w:gutter="0"/>
          <w:cols w:space="708"/>
          <w:docGrid w:linePitch="360"/>
        </w:sectPr>
      </w:pPr>
      <w:bookmarkStart w:id="73" w:name="_Toc370291695"/>
      <w:r>
        <w:t>Archives of Ontario, I000475</w:t>
      </w:r>
      <w:bookmarkStart w:id="74" w:name="_Toc436504923"/>
    </w:p>
    <w:p w:rsidR="00AD1FE6" w:rsidRPr="00AD1FE6" w:rsidRDefault="00AD1FE6" w:rsidP="00AD1FE6">
      <w:pPr>
        <w:pStyle w:val="Heading3"/>
      </w:pPr>
      <w:r w:rsidRPr="00AD1FE6">
        <w:lastRenderedPageBreak/>
        <w:t>Sketches of Present-Day Canada</w:t>
      </w:r>
      <w:bookmarkEnd w:id="74"/>
    </w:p>
    <w:p w:rsidR="00AD1FE6" w:rsidRPr="00644B39" w:rsidRDefault="00AD1FE6" w:rsidP="00AD1FE6">
      <w:pPr>
        <w:jc w:val="center"/>
        <w:rPr>
          <w:rFonts w:cs="Arial"/>
        </w:rPr>
      </w:pPr>
      <w:r w:rsidRPr="00644B39">
        <w:rPr>
          <w:rFonts w:cs="Arial"/>
        </w:rPr>
        <w:t>Elizabeth made many sketches of places that are around today.</w:t>
      </w:r>
    </w:p>
    <w:p w:rsidR="00AD1FE6" w:rsidRPr="00C47955" w:rsidRDefault="00AD1FE6" w:rsidP="00AD1FE6">
      <w:pPr>
        <w:jc w:val="center"/>
        <w:rPr>
          <w:lang w:eastAsia="en-CA"/>
        </w:rPr>
      </w:pPr>
      <w:r w:rsidRPr="00644B39">
        <w:rPr>
          <w:rFonts w:cs="Arial"/>
        </w:rPr>
        <w:t>Pick one of Elizabeth’s Simcoe’s sketches and find a photograph of what that places looks like today. Make a sketch or watercolour painting in a similar style to Elizabeth’s to show similarities and differences of the landscape today and in the past.</w:t>
      </w:r>
    </w:p>
    <w:bookmarkEnd w:id="73"/>
    <w:p w:rsidR="006A7D49" w:rsidRPr="00AD1FE6" w:rsidRDefault="00AD1FE6" w:rsidP="00AD1FE6">
      <w:pPr>
        <w:tabs>
          <w:tab w:val="left" w:pos="-90"/>
        </w:tabs>
        <w:jc w:val="center"/>
      </w:pPr>
      <w:r w:rsidRPr="00644B39">
        <w:rPr>
          <w:noProof/>
          <w:lang w:eastAsia="en-CA"/>
        </w:rPr>
        <w:drawing>
          <wp:inline distT="0" distB="0" distL="0" distR="0" wp14:anchorId="72ABE2C5" wp14:editId="472794C1">
            <wp:extent cx="6516914" cy="6357257"/>
            <wp:effectExtent l="0" t="0" r="0" b="5715"/>
            <wp:docPr id="16" name="Picture 16" descr="Image: Clipart image of a wooden picture frame, with blank area inside intended as a workspace for the student to draw their picture." title="Image: Frame for sketching acti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utraraSa\AppData\Local\Microsoft\Windows\Temporary Internet Files\Content.IE5\8LBC4UEQ\MC900027890[1].wmf"/>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516914" cy="6357257"/>
                    </a:xfrm>
                    <a:prstGeom prst="rect">
                      <a:avLst/>
                    </a:prstGeom>
                    <a:noFill/>
                    <a:ln>
                      <a:noFill/>
                    </a:ln>
                  </pic:spPr>
                </pic:pic>
              </a:graphicData>
            </a:graphic>
          </wp:inline>
        </w:drawing>
      </w:r>
    </w:p>
    <w:sectPr w:rsidR="006A7D49" w:rsidRPr="00AD1FE6" w:rsidSect="00AD1FE6">
      <w:pgSz w:w="12240" w:h="15840"/>
      <w:pgMar w:top="1080" w:right="1440" w:bottom="1080" w:left="1080" w:header="706" w:footer="53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165A1" w:rsidRDefault="00F165A1" w:rsidP="00E3112D">
      <w:pPr>
        <w:spacing w:after="0" w:line="240" w:lineRule="auto"/>
      </w:pPr>
      <w:r>
        <w:separator/>
      </w:r>
    </w:p>
    <w:p w:rsidR="00F165A1" w:rsidRDefault="00F165A1"/>
  </w:endnote>
  <w:endnote w:type="continuationSeparator" w:id="0">
    <w:p w:rsidR="00F165A1" w:rsidRDefault="00F165A1" w:rsidP="00E3112D">
      <w:pPr>
        <w:spacing w:after="0" w:line="240" w:lineRule="auto"/>
      </w:pPr>
      <w:r>
        <w:continuationSeparator/>
      </w:r>
    </w:p>
    <w:p w:rsidR="00F165A1" w:rsidRDefault="00F165A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00000000" w:usb2="00000000" w:usb3="00000000" w:csb0="000001FF" w:csb1="00000000"/>
  </w:font>
  <w:font w:name="Arial Rounded MT Bold">
    <w:panose1 w:val="020F070403050403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1FE6" w:rsidRDefault="00AD1FE6" w:rsidP="00E80087">
    <w:pPr>
      <w:jc w:val="right"/>
    </w:pPr>
    <w:r>
      <w:t>P</w:t>
    </w:r>
    <w:r w:rsidRPr="006A5E12">
      <w:t xml:space="preserve">age | </w:t>
    </w:r>
    <w:r w:rsidRPr="006A5E12">
      <w:fldChar w:fldCharType="begin"/>
    </w:r>
    <w:r w:rsidRPr="006A5E12">
      <w:instrText xml:space="preserve"> PAGE   \* MERGEFORMAT </w:instrText>
    </w:r>
    <w:r w:rsidRPr="006A5E12">
      <w:fldChar w:fldCharType="separate"/>
    </w:r>
    <w:r w:rsidR="008C4741">
      <w:rPr>
        <w:noProof/>
      </w:rPr>
      <w:t>1</w:t>
    </w:r>
    <w:r w:rsidRPr="006A5E12">
      <w:rPr>
        <w:noProof/>
      </w:rPr>
      <w:fldChar w:fldCharType="end"/>
    </w:r>
  </w:p>
  <w:p w:rsidR="00AD1FE6" w:rsidRDefault="00AD1FE6"/>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4227" w:rsidRDefault="00C84227">
    <w:pPr>
      <w:pStyle w:val="Footer"/>
    </w:pPr>
  </w:p>
  <w:p w:rsidR="00C84227" w:rsidRDefault="00C84227"/>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165A1" w:rsidRDefault="00F165A1" w:rsidP="00E3112D">
      <w:pPr>
        <w:spacing w:after="0" w:line="240" w:lineRule="auto"/>
      </w:pPr>
      <w:r>
        <w:separator/>
      </w:r>
    </w:p>
    <w:p w:rsidR="00F165A1" w:rsidRDefault="00F165A1"/>
  </w:footnote>
  <w:footnote w:type="continuationSeparator" w:id="0">
    <w:p w:rsidR="00F165A1" w:rsidRDefault="00F165A1" w:rsidP="00E3112D">
      <w:pPr>
        <w:spacing w:after="0" w:line="240" w:lineRule="auto"/>
      </w:pPr>
      <w:r>
        <w:continuationSeparator/>
      </w:r>
    </w:p>
    <w:p w:rsidR="00F165A1" w:rsidRDefault="00F165A1"/>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1FE6" w:rsidRDefault="00AD1FE6">
    <w:pPr>
      <w:pStyle w:val="Header"/>
    </w:pPr>
    <w:r>
      <w:rPr>
        <w:noProof/>
        <w:lang w:eastAsia="en-CA"/>
      </w:rPr>
      <w:drawing>
        <wp:inline distT="0" distB="0" distL="0" distR="0" wp14:anchorId="58D5C225" wp14:editId="1B85DBFC">
          <wp:extent cx="2198413" cy="564173"/>
          <wp:effectExtent l="0" t="0" r="0" b="7620"/>
          <wp:docPr id="1" name="Picture 11" descr="Image depicts Archives of Ontario's logo" title="Archives of Ontario'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1" descr="Image depicts Archives of Ontario's logo" title="Archives of Ontario's logo"/>
                  <pic:cNvPicPr>
                    <a:picLocks noChangeAspect="1"/>
                  </pic:cNvPicPr>
                </pic:nvPicPr>
                <pic:blipFill>
                  <a:blip r:embed="rId1">
                    <a:extLst>
                      <a:ext uri="{28A0092B-C50C-407E-A947-70E740481C1C}">
                        <a14:useLocalDpi xmlns:a14="http://schemas.microsoft.com/office/drawing/2010/main" val="0"/>
                      </a:ext>
                    </a:extLst>
                  </a:blip>
                  <a:srcRect l="20444" t="38055" r="20296" b="37793"/>
                  <a:stretch>
                    <a:fillRect/>
                  </a:stretch>
                </pic:blipFill>
                <pic:spPr bwMode="auto">
                  <a:xfrm>
                    <a:off x="0" y="0"/>
                    <a:ext cx="2198413" cy="564173"/>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4227" w:rsidRDefault="006C4387">
    <w:pPr>
      <w:pStyle w:val="Header"/>
    </w:pPr>
    <w:r>
      <w:rPr>
        <w:noProof/>
        <w:lang w:eastAsia="en-CA"/>
      </w:rPr>
      <w:drawing>
        <wp:inline distT="0" distB="0" distL="0" distR="0" wp14:anchorId="7CB00A95" wp14:editId="0892FEEA">
          <wp:extent cx="2198413" cy="564173"/>
          <wp:effectExtent l="0" t="0" r="0" b="7620"/>
          <wp:docPr id="24" name="Picture 11" descr="Image depicts Archives of Ontario's logo" title="Archives of Ontario'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1" descr="Image depicts Archives of Ontario's logo" title="Archives of Ontario's logo"/>
                  <pic:cNvPicPr>
                    <a:picLocks noChangeAspect="1"/>
                  </pic:cNvPicPr>
                </pic:nvPicPr>
                <pic:blipFill>
                  <a:blip r:embed="rId1">
                    <a:extLst>
                      <a:ext uri="{28A0092B-C50C-407E-A947-70E740481C1C}">
                        <a14:useLocalDpi xmlns:a14="http://schemas.microsoft.com/office/drawing/2010/main" val="0"/>
                      </a:ext>
                    </a:extLst>
                  </a:blip>
                  <a:srcRect l="20444" t="38055" r="20296" b="37793"/>
                  <a:stretch>
                    <a:fillRect/>
                  </a:stretch>
                </pic:blipFill>
                <pic:spPr bwMode="auto">
                  <a:xfrm>
                    <a:off x="0" y="0"/>
                    <a:ext cx="2198413" cy="564173"/>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1631DA"/>
    <w:multiLevelType w:val="hybridMultilevel"/>
    <w:tmpl w:val="901AA0D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nsid w:val="18983172"/>
    <w:multiLevelType w:val="hybridMultilevel"/>
    <w:tmpl w:val="5AB8C7D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nsid w:val="4136724B"/>
    <w:multiLevelType w:val="hybridMultilevel"/>
    <w:tmpl w:val="DC1A749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nsid w:val="52571F70"/>
    <w:multiLevelType w:val="hybridMultilevel"/>
    <w:tmpl w:val="11F42D5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nsid w:val="5792425E"/>
    <w:multiLevelType w:val="hybridMultilevel"/>
    <w:tmpl w:val="97AE8B4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nsid w:val="58EC21F4"/>
    <w:multiLevelType w:val="hybridMultilevel"/>
    <w:tmpl w:val="AA424FF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nsid w:val="66214113"/>
    <w:multiLevelType w:val="hybridMultilevel"/>
    <w:tmpl w:val="B9441CCA"/>
    <w:lvl w:ilvl="0" w:tplc="13202196">
      <w:numFmt w:val="bullet"/>
      <w:lvlText w:val=""/>
      <w:lvlJc w:val="left"/>
      <w:pPr>
        <w:ind w:left="1800" w:hanging="360"/>
      </w:pPr>
      <w:rPr>
        <w:rFonts w:ascii="Wingdings 3" w:eastAsiaTheme="minorHAnsi" w:hAnsi="Wingdings 3" w:hint="default"/>
      </w:rPr>
    </w:lvl>
    <w:lvl w:ilvl="1" w:tplc="10090003" w:tentative="1">
      <w:start w:val="1"/>
      <w:numFmt w:val="bullet"/>
      <w:lvlText w:val="o"/>
      <w:lvlJc w:val="left"/>
      <w:pPr>
        <w:ind w:left="2520" w:hanging="360"/>
      </w:pPr>
      <w:rPr>
        <w:rFonts w:ascii="Courier New" w:hAnsi="Courier New" w:cs="Courier New" w:hint="default"/>
      </w:rPr>
    </w:lvl>
    <w:lvl w:ilvl="2" w:tplc="10090005" w:tentative="1">
      <w:start w:val="1"/>
      <w:numFmt w:val="bullet"/>
      <w:lvlText w:val=""/>
      <w:lvlJc w:val="left"/>
      <w:pPr>
        <w:ind w:left="3240" w:hanging="360"/>
      </w:pPr>
      <w:rPr>
        <w:rFonts w:ascii="Wingdings" w:hAnsi="Wingdings" w:hint="default"/>
      </w:rPr>
    </w:lvl>
    <w:lvl w:ilvl="3" w:tplc="10090001" w:tentative="1">
      <w:start w:val="1"/>
      <w:numFmt w:val="bullet"/>
      <w:lvlText w:val=""/>
      <w:lvlJc w:val="left"/>
      <w:pPr>
        <w:ind w:left="3960" w:hanging="360"/>
      </w:pPr>
      <w:rPr>
        <w:rFonts w:ascii="Symbol" w:hAnsi="Symbol" w:hint="default"/>
      </w:rPr>
    </w:lvl>
    <w:lvl w:ilvl="4" w:tplc="10090003" w:tentative="1">
      <w:start w:val="1"/>
      <w:numFmt w:val="bullet"/>
      <w:lvlText w:val="o"/>
      <w:lvlJc w:val="left"/>
      <w:pPr>
        <w:ind w:left="4680" w:hanging="360"/>
      </w:pPr>
      <w:rPr>
        <w:rFonts w:ascii="Courier New" w:hAnsi="Courier New" w:cs="Courier New" w:hint="default"/>
      </w:rPr>
    </w:lvl>
    <w:lvl w:ilvl="5" w:tplc="10090005" w:tentative="1">
      <w:start w:val="1"/>
      <w:numFmt w:val="bullet"/>
      <w:lvlText w:val=""/>
      <w:lvlJc w:val="left"/>
      <w:pPr>
        <w:ind w:left="5400" w:hanging="360"/>
      </w:pPr>
      <w:rPr>
        <w:rFonts w:ascii="Wingdings" w:hAnsi="Wingdings"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hint="default"/>
      </w:rPr>
    </w:lvl>
  </w:abstractNum>
  <w:abstractNum w:abstractNumId="7">
    <w:nsid w:val="741D54D8"/>
    <w:multiLevelType w:val="hybridMultilevel"/>
    <w:tmpl w:val="310026D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4"/>
  </w:num>
  <w:num w:numId="2">
    <w:abstractNumId w:val="7"/>
  </w:num>
  <w:num w:numId="3">
    <w:abstractNumId w:val="1"/>
  </w:num>
  <w:num w:numId="4">
    <w:abstractNumId w:val="5"/>
  </w:num>
  <w:num w:numId="5">
    <w:abstractNumId w:val="0"/>
  </w:num>
  <w:num w:numId="6">
    <w:abstractNumId w:val="6"/>
  </w:num>
  <w:num w:numId="7">
    <w:abstractNumId w:val="3"/>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6"/>
  <w:proofState w:spelling="clean" w:grammar="clean"/>
  <w:attachedTemplate r:id="rId1"/>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1C9D"/>
    <w:rsid w:val="00014269"/>
    <w:rsid w:val="0002321A"/>
    <w:rsid w:val="000346BD"/>
    <w:rsid w:val="00050FE2"/>
    <w:rsid w:val="000675DF"/>
    <w:rsid w:val="000744EC"/>
    <w:rsid w:val="00075040"/>
    <w:rsid w:val="000A3103"/>
    <w:rsid w:val="000A3595"/>
    <w:rsid w:val="000D5516"/>
    <w:rsid w:val="000F5C9E"/>
    <w:rsid w:val="00110510"/>
    <w:rsid w:val="00115557"/>
    <w:rsid w:val="00117EB8"/>
    <w:rsid w:val="00123FA6"/>
    <w:rsid w:val="001760AC"/>
    <w:rsid w:val="001839D7"/>
    <w:rsid w:val="001C1B28"/>
    <w:rsid w:val="001E2EB3"/>
    <w:rsid w:val="00207628"/>
    <w:rsid w:val="00207A57"/>
    <w:rsid w:val="002328AF"/>
    <w:rsid w:val="0025735D"/>
    <w:rsid w:val="002A27F7"/>
    <w:rsid w:val="002C2B29"/>
    <w:rsid w:val="002E4980"/>
    <w:rsid w:val="002E54E8"/>
    <w:rsid w:val="00303D42"/>
    <w:rsid w:val="00331A7E"/>
    <w:rsid w:val="003341CF"/>
    <w:rsid w:val="00357377"/>
    <w:rsid w:val="00364E5A"/>
    <w:rsid w:val="003724E3"/>
    <w:rsid w:val="004162CA"/>
    <w:rsid w:val="00434EFB"/>
    <w:rsid w:val="0043549A"/>
    <w:rsid w:val="00444E8F"/>
    <w:rsid w:val="00473B3B"/>
    <w:rsid w:val="004909AD"/>
    <w:rsid w:val="004C0A15"/>
    <w:rsid w:val="004C0F51"/>
    <w:rsid w:val="004D60B7"/>
    <w:rsid w:val="004F42BD"/>
    <w:rsid w:val="00533ACF"/>
    <w:rsid w:val="00541900"/>
    <w:rsid w:val="00547D52"/>
    <w:rsid w:val="00553B55"/>
    <w:rsid w:val="00560855"/>
    <w:rsid w:val="00590245"/>
    <w:rsid w:val="005B6B8B"/>
    <w:rsid w:val="005D719F"/>
    <w:rsid w:val="005E509F"/>
    <w:rsid w:val="00634E96"/>
    <w:rsid w:val="00644B39"/>
    <w:rsid w:val="006A5E12"/>
    <w:rsid w:val="006A7D49"/>
    <w:rsid w:val="006A7E2F"/>
    <w:rsid w:val="006C4387"/>
    <w:rsid w:val="006D3098"/>
    <w:rsid w:val="006E3C27"/>
    <w:rsid w:val="007048DB"/>
    <w:rsid w:val="00734043"/>
    <w:rsid w:val="007649B2"/>
    <w:rsid w:val="0078477D"/>
    <w:rsid w:val="007851BB"/>
    <w:rsid w:val="00792BE0"/>
    <w:rsid w:val="007A4B4E"/>
    <w:rsid w:val="007A6F65"/>
    <w:rsid w:val="007B2E1D"/>
    <w:rsid w:val="007E0A06"/>
    <w:rsid w:val="007E423F"/>
    <w:rsid w:val="0080537A"/>
    <w:rsid w:val="00842E3A"/>
    <w:rsid w:val="008451CA"/>
    <w:rsid w:val="00853596"/>
    <w:rsid w:val="008808A6"/>
    <w:rsid w:val="00893A77"/>
    <w:rsid w:val="008A72B4"/>
    <w:rsid w:val="008C4741"/>
    <w:rsid w:val="008D0334"/>
    <w:rsid w:val="00916EA0"/>
    <w:rsid w:val="00921A09"/>
    <w:rsid w:val="00947C94"/>
    <w:rsid w:val="00951547"/>
    <w:rsid w:val="00953929"/>
    <w:rsid w:val="009545C7"/>
    <w:rsid w:val="00964EB1"/>
    <w:rsid w:val="00984792"/>
    <w:rsid w:val="009F0D6E"/>
    <w:rsid w:val="00A02D3B"/>
    <w:rsid w:val="00A10266"/>
    <w:rsid w:val="00A20D97"/>
    <w:rsid w:val="00A357AE"/>
    <w:rsid w:val="00A44E75"/>
    <w:rsid w:val="00A6001C"/>
    <w:rsid w:val="00A803AC"/>
    <w:rsid w:val="00AD11B6"/>
    <w:rsid w:val="00AD1FE6"/>
    <w:rsid w:val="00AD2C14"/>
    <w:rsid w:val="00AE0FF2"/>
    <w:rsid w:val="00AF3D79"/>
    <w:rsid w:val="00B276D8"/>
    <w:rsid w:val="00B31EA1"/>
    <w:rsid w:val="00B3493E"/>
    <w:rsid w:val="00B63DF9"/>
    <w:rsid w:val="00B70B37"/>
    <w:rsid w:val="00B84852"/>
    <w:rsid w:val="00B9412B"/>
    <w:rsid w:val="00BD56EA"/>
    <w:rsid w:val="00BE21E8"/>
    <w:rsid w:val="00C20BA2"/>
    <w:rsid w:val="00C547D1"/>
    <w:rsid w:val="00C55EB4"/>
    <w:rsid w:val="00C570E9"/>
    <w:rsid w:val="00C80DFB"/>
    <w:rsid w:val="00C84227"/>
    <w:rsid w:val="00CA3386"/>
    <w:rsid w:val="00CA4DC7"/>
    <w:rsid w:val="00CB2E9A"/>
    <w:rsid w:val="00CB622F"/>
    <w:rsid w:val="00CD1291"/>
    <w:rsid w:val="00D97D60"/>
    <w:rsid w:val="00DA4306"/>
    <w:rsid w:val="00DC52F8"/>
    <w:rsid w:val="00DD483F"/>
    <w:rsid w:val="00DE7730"/>
    <w:rsid w:val="00E01128"/>
    <w:rsid w:val="00E04BBD"/>
    <w:rsid w:val="00E10974"/>
    <w:rsid w:val="00E3112D"/>
    <w:rsid w:val="00E4232C"/>
    <w:rsid w:val="00E731AE"/>
    <w:rsid w:val="00E776BE"/>
    <w:rsid w:val="00E8631E"/>
    <w:rsid w:val="00E90F3F"/>
    <w:rsid w:val="00E97004"/>
    <w:rsid w:val="00EB1C9D"/>
    <w:rsid w:val="00EB6D00"/>
    <w:rsid w:val="00EC2174"/>
    <w:rsid w:val="00EF76EC"/>
    <w:rsid w:val="00F0048F"/>
    <w:rsid w:val="00F15A2C"/>
    <w:rsid w:val="00F165A1"/>
    <w:rsid w:val="00F45DBD"/>
    <w:rsid w:val="00F85846"/>
    <w:rsid w:val="00F951E3"/>
    <w:rsid w:val="00F9644B"/>
    <w:rsid w:val="00F97887"/>
    <w:rsid w:val="00FB7AFD"/>
    <w:rsid w:val="00FD09E9"/>
    <w:rsid w:val="00FE1AAD"/>
    <w:rsid w:val="00FF5BB2"/>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CA" w:eastAsia="en-C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07628"/>
    <w:pPr>
      <w:spacing w:after="200" w:line="276" w:lineRule="auto"/>
    </w:pPr>
    <w:rPr>
      <w:rFonts w:ascii="Arial" w:hAnsi="Arial"/>
      <w:sz w:val="24"/>
      <w:szCs w:val="22"/>
      <w:lang w:eastAsia="en-US"/>
    </w:rPr>
  </w:style>
  <w:style w:type="paragraph" w:styleId="Heading1">
    <w:name w:val="heading 1"/>
    <w:basedOn w:val="IntenseQuote"/>
    <w:next w:val="Normal"/>
    <w:link w:val="Heading1Char"/>
    <w:autoRedefine/>
    <w:uiPriority w:val="9"/>
    <w:qFormat/>
    <w:rsid w:val="00AD1FE6"/>
    <w:pPr>
      <w:pBdr>
        <w:bottom w:val="single" w:sz="4" w:space="1" w:color="FF0000"/>
      </w:pBdr>
      <w:ind w:left="0" w:right="0"/>
      <w:jc w:val="center"/>
      <w:outlineLvl w:val="0"/>
    </w:pPr>
    <w:rPr>
      <w:rFonts w:ascii="Arial Rounded MT Bold" w:hAnsi="Arial Rounded MT Bold"/>
      <w:i w:val="0"/>
      <w:color w:val="000000" w:themeColor="text1"/>
      <w:sz w:val="32"/>
    </w:rPr>
  </w:style>
  <w:style w:type="paragraph" w:styleId="Heading2">
    <w:name w:val="heading 2"/>
    <w:basedOn w:val="Normal"/>
    <w:next w:val="Normal"/>
    <w:link w:val="Heading2Char"/>
    <w:autoRedefine/>
    <w:uiPriority w:val="9"/>
    <w:unhideWhenUsed/>
    <w:qFormat/>
    <w:rsid w:val="008C4741"/>
    <w:pPr>
      <w:outlineLvl w:val="1"/>
    </w:pPr>
    <w:rPr>
      <w:rFonts w:cs="Arial"/>
      <w:b/>
      <w:sz w:val="28"/>
    </w:rPr>
  </w:style>
  <w:style w:type="paragraph" w:styleId="Heading3">
    <w:name w:val="heading 3"/>
    <w:basedOn w:val="Normal"/>
    <w:next w:val="Normal"/>
    <w:link w:val="Heading3Char"/>
    <w:uiPriority w:val="9"/>
    <w:unhideWhenUsed/>
    <w:qFormat/>
    <w:rsid w:val="00AD1FE6"/>
    <w:pPr>
      <w:spacing w:after="0" w:line="240" w:lineRule="auto"/>
      <w:jc w:val="center"/>
      <w:outlineLvl w:val="2"/>
    </w:pPr>
    <w:rPr>
      <w:b/>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792BE0"/>
    <w:rPr>
      <w:color w:val="0000FF"/>
      <w:u w:val="single"/>
    </w:rPr>
  </w:style>
  <w:style w:type="paragraph" w:styleId="NoSpacing">
    <w:name w:val="No Spacing"/>
    <w:link w:val="NoSpacingChar"/>
    <w:uiPriority w:val="1"/>
    <w:qFormat/>
    <w:rsid w:val="00792BE0"/>
    <w:rPr>
      <w:sz w:val="22"/>
      <w:szCs w:val="22"/>
      <w:lang w:eastAsia="en-US"/>
    </w:rPr>
  </w:style>
  <w:style w:type="table" w:styleId="TableGrid">
    <w:name w:val="Table Grid"/>
    <w:basedOn w:val="TableNormal"/>
    <w:uiPriority w:val="59"/>
    <w:rsid w:val="00792BE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A4DC7"/>
    <w:pPr>
      <w:ind w:left="720"/>
      <w:contextualSpacing/>
    </w:pPr>
  </w:style>
  <w:style w:type="character" w:customStyle="1" w:styleId="apple-converted-space">
    <w:name w:val="apple-converted-space"/>
    <w:basedOn w:val="DefaultParagraphFont"/>
    <w:rsid w:val="00207A57"/>
  </w:style>
  <w:style w:type="paragraph" w:styleId="BalloonText">
    <w:name w:val="Balloon Text"/>
    <w:basedOn w:val="Normal"/>
    <w:link w:val="BalloonTextChar"/>
    <w:uiPriority w:val="99"/>
    <w:semiHidden/>
    <w:unhideWhenUsed/>
    <w:rsid w:val="00207A57"/>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207A57"/>
    <w:rPr>
      <w:rFonts w:ascii="Tahoma" w:hAnsi="Tahoma" w:cs="Tahoma"/>
      <w:sz w:val="16"/>
      <w:szCs w:val="16"/>
    </w:rPr>
  </w:style>
  <w:style w:type="character" w:customStyle="1" w:styleId="Heading1Char">
    <w:name w:val="Heading 1 Char"/>
    <w:link w:val="Heading1"/>
    <w:uiPriority w:val="9"/>
    <w:rsid w:val="00AD1FE6"/>
    <w:rPr>
      <w:rFonts w:ascii="Arial Rounded MT Bold" w:hAnsi="Arial Rounded MT Bold"/>
      <w:b/>
      <w:bCs/>
      <w:iCs/>
      <w:color w:val="000000" w:themeColor="text1"/>
      <w:sz w:val="32"/>
      <w:szCs w:val="22"/>
      <w:lang w:eastAsia="en-US"/>
    </w:rPr>
  </w:style>
  <w:style w:type="paragraph" w:styleId="Title">
    <w:name w:val="Title"/>
    <w:basedOn w:val="Normal"/>
    <w:next w:val="Normal"/>
    <w:link w:val="TitleChar"/>
    <w:uiPriority w:val="10"/>
    <w:qFormat/>
    <w:rsid w:val="00916EA0"/>
    <w:pPr>
      <w:pBdr>
        <w:bottom w:val="single" w:sz="8" w:space="4" w:color="E36C0A"/>
      </w:pBdr>
      <w:spacing w:after="300" w:line="240" w:lineRule="auto"/>
      <w:contextualSpacing/>
    </w:pPr>
    <w:rPr>
      <w:rFonts w:ascii="Arial Rounded MT Bold" w:eastAsia="Times New Roman" w:hAnsi="Arial Rounded MT Bold" w:cs="Arial"/>
      <w:spacing w:val="5"/>
      <w:kern w:val="28"/>
      <w:sz w:val="40"/>
      <w:szCs w:val="52"/>
    </w:rPr>
  </w:style>
  <w:style w:type="character" w:customStyle="1" w:styleId="TitleChar">
    <w:name w:val="Title Char"/>
    <w:link w:val="Title"/>
    <w:uiPriority w:val="10"/>
    <w:rsid w:val="00916EA0"/>
    <w:rPr>
      <w:rFonts w:ascii="Arial Rounded MT Bold" w:eastAsia="Times New Roman" w:hAnsi="Arial Rounded MT Bold" w:cs="Arial"/>
      <w:spacing w:val="5"/>
      <w:kern w:val="28"/>
      <w:sz w:val="40"/>
      <w:szCs w:val="52"/>
    </w:rPr>
  </w:style>
  <w:style w:type="paragraph" w:styleId="Header">
    <w:name w:val="header"/>
    <w:basedOn w:val="Normal"/>
    <w:link w:val="HeaderChar"/>
    <w:uiPriority w:val="99"/>
    <w:unhideWhenUsed/>
    <w:rsid w:val="00E3112D"/>
    <w:pPr>
      <w:tabs>
        <w:tab w:val="center" w:pos="4680"/>
        <w:tab w:val="right" w:pos="9360"/>
      </w:tabs>
      <w:spacing w:after="0" w:line="240" w:lineRule="auto"/>
    </w:pPr>
  </w:style>
  <w:style w:type="character" w:customStyle="1" w:styleId="HeaderChar">
    <w:name w:val="Header Char"/>
    <w:basedOn w:val="DefaultParagraphFont"/>
    <w:link w:val="Header"/>
    <w:uiPriority w:val="99"/>
    <w:rsid w:val="00E3112D"/>
  </w:style>
  <w:style w:type="paragraph" w:styleId="Footer">
    <w:name w:val="footer"/>
    <w:basedOn w:val="Normal"/>
    <w:link w:val="FooterChar"/>
    <w:uiPriority w:val="99"/>
    <w:unhideWhenUsed/>
    <w:rsid w:val="00E3112D"/>
    <w:pPr>
      <w:tabs>
        <w:tab w:val="center" w:pos="4680"/>
        <w:tab w:val="right" w:pos="9360"/>
      </w:tabs>
      <w:spacing w:after="0" w:line="240" w:lineRule="auto"/>
    </w:pPr>
  </w:style>
  <w:style w:type="character" w:customStyle="1" w:styleId="FooterChar">
    <w:name w:val="Footer Char"/>
    <w:basedOn w:val="DefaultParagraphFont"/>
    <w:link w:val="Footer"/>
    <w:uiPriority w:val="99"/>
    <w:rsid w:val="00E3112D"/>
  </w:style>
  <w:style w:type="character" w:customStyle="1" w:styleId="Heading2Char">
    <w:name w:val="Heading 2 Char"/>
    <w:link w:val="Heading2"/>
    <w:uiPriority w:val="9"/>
    <w:rsid w:val="008C4741"/>
    <w:rPr>
      <w:rFonts w:ascii="Arial" w:hAnsi="Arial" w:cs="Arial"/>
      <w:b/>
      <w:sz w:val="28"/>
      <w:szCs w:val="22"/>
      <w:lang w:eastAsia="en-US"/>
    </w:rPr>
  </w:style>
  <w:style w:type="paragraph" w:styleId="TOCHeading">
    <w:name w:val="TOC Heading"/>
    <w:basedOn w:val="Heading1"/>
    <w:next w:val="Normal"/>
    <w:uiPriority w:val="39"/>
    <w:unhideWhenUsed/>
    <w:qFormat/>
    <w:rsid w:val="00DE7730"/>
    <w:pPr>
      <w:spacing w:before="480"/>
      <w:outlineLvl w:val="9"/>
    </w:pPr>
    <w:rPr>
      <w:rFonts w:ascii="Cambria" w:hAnsi="Cambria"/>
      <w:color w:val="365F91"/>
      <w:sz w:val="28"/>
      <w:lang w:val="en-US" w:eastAsia="ja-JP"/>
    </w:rPr>
  </w:style>
  <w:style w:type="paragraph" w:styleId="TOC1">
    <w:name w:val="toc 1"/>
    <w:basedOn w:val="Normal"/>
    <w:next w:val="Normal"/>
    <w:autoRedefine/>
    <w:uiPriority w:val="39"/>
    <w:unhideWhenUsed/>
    <w:rsid w:val="00DE7730"/>
    <w:pPr>
      <w:spacing w:after="100"/>
    </w:pPr>
  </w:style>
  <w:style w:type="paragraph" w:styleId="TOC2">
    <w:name w:val="toc 2"/>
    <w:basedOn w:val="Normal"/>
    <w:next w:val="Normal"/>
    <w:autoRedefine/>
    <w:uiPriority w:val="39"/>
    <w:unhideWhenUsed/>
    <w:rsid w:val="00DE7730"/>
    <w:pPr>
      <w:spacing w:after="100"/>
      <w:ind w:left="220"/>
    </w:pPr>
  </w:style>
  <w:style w:type="character" w:customStyle="1" w:styleId="Heading3Char">
    <w:name w:val="Heading 3 Char"/>
    <w:link w:val="Heading3"/>
    <w:uiPriority w:val="9"/>
    <w:rsid w:val="00AD1FE6"/>
    <w:rPr>
      <w:rFonts w:ascii="Arial" w:hAnsi="Arial"/>
      <w:b/>
      <w:sz w:val="32"/>
      <w:szCs w:val="22"/>
      <w:lang w:eastAsia="en-US"/>
    </w:rPr>
  </w:style>
  <w:style w:type="paragraph" w:customStyle="1" w:styleId="Quote1">
    <w:name w:val="Quote1"/>
    <w:basedOn w:val="Normal"/>
    <w:rsid w:val="002328AF"/>
    <w:pPr>
      <w:spacing w:before="100" w:beforeAutospacing="1" w:after="100" w:afterAutospacing="1" w:line="240" w:lineRule="auto"/>
    </w:pPr>
    <w:rPr>
      <w:rFonts w:ascii="Times New Roman" w:eastAsia="Times New Roman" w:hAnsi="Times New Roman"/>
      <w:szCs w:val="24"/>
      <w:lang w:eastAsia="en-CA"/>
    </w:rPr>
  </w:style>
  <w:style w:type="paragraph" w:customStyle="1" w:styleId="quotecite">
    <w:name w:val="quotecite"/>
    <w:basedOn w:val="Normal"/>
    <w:rsid w:val="002328AF"/>
    <w:pPr>
      <w:spacing w:before="100" w:beforeAutospacing="1" w:after="100" w:afterAutospacing="1" w:line="240" w:lineRule="auto"/>
    </w:pPr>
    <w:rPr>
      <w:rFonts w:ascii="Times New Roman" w:eastAsia="Times New Roman" w:hAnsi="Times New Roman"/>
      <w:szCs w:val="24"/>
      <w:lang w:eastAsia="en-CA"/>
    </w:rPr>
  </w:style>
  <w:style w:type="table" w:customStyle="1" w:styleId="TableGrid1">
    <w:name w:val="Table Grid1"/>
    <w:basedOn w:val="TableNormal"/>
    <w:next w:val="TableGrid"/>
    <w:uiPriority w:val="59"/>
    <w:rsid w:val="00CB622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basedOn w:val="DefaultParagraphFont"/>
    <w:link w:val="NoSpacing"/>
    <w:uiPriority w:val="1"/>
    <w:rsid w:val="005E509F"/>
    <w:rPr>
      <w:sz w:val="22"/>
      <w:szCs w:val="22"/>
      <w:lang w:eastAsia="en-US"/>
    </w:rPr>
  </w:style>
  <w:style w:type="paragraph" w:styleId="TOC3">
    <w:name w:val="toc 3"/>
    <w:basedOn w:val="Normal"/>
    <w:next w:val="Normal"/>
    <w:autoRedefine/>
    <w:uiPriority w:val="39"/>
    <w:unhideWhenUsed/>
    <w:rsid w:val="00560855"/>
    <w:pPr>
      <w:spacing w:after="100"/>
      <w:ind w:left="440"/>
    </w:pPr>
  </w:style>
  <w:style w:type="character" w:styleId="Emphasis">
    <w:name w:val="Emphasis"/>
    <w:basedOn w:val="DefaultParagraphFont"/>
    <w:uiPriority w:val="20"/>
    <w:qFormat/>
    <w:rsid w:val="00123FA6"/>
    <w:rPr>
      <w:rFonts w:ascii="Arial" w:hAnsi="Arial"/>
      <w:i/>
      <w:iCs/>
      <w:sz w:val="24"/>
    </w:rPr>
  </w:style>
  <w:style w:type="paragraph" w:styleId="Subtitle">
    <w:name w:val="Subtitle"/>
    <w:basedOn w:val="Normal"/>
    <w:next w:val="Normal"/>
    <w:link w:val="SubtitleChar"/>
    <w:uiPriority w:val="11"/>
    <w:qFormat/>
    <w:rsid w:val="00AD1FE6"/>
    <w:pPr>
      <w:jc w:val="center"/>
    </w:pPr>
    <w:rPr>
      <w:rFonts w:ascii="Arial Rounded MT Bold" w:hAnsi="Arial Rounded MT Bold" w:cs="Arial"/>
      <w:color w:val="7F7F7F" w:themeColor="text1" w:themeTint="80"/>
    </w:rPr>
  </w:style>
  <w:style w:type="character" w:customStyle="1" w:styleId="SubtitleChar">
    <w:name w:val="Subtitle Char"/>
    <w:basedOn w:val="DefaultParagraphFont"/>
    <w:link w:val="Subtitle"/>
    <w:uiPriority w:val="11"/>
    <w:rsid w:val="00AD1FE6"/>
    <w:rPr>
      <w:rFonts w:ascii="Arial Rounded MT Bold" w:hAnsi="Arial Rounded MT Bold" w:cs="Arial"/>
      <w:color w:val="7F7F7F" w:themeColor="text1" w:themeTint="80"/>
      <w:sz w:val="24"/>
      <w:szCs w:val="22"/>
      <w:lang w:eastAsia="en-US"/>
    </w:rPr>
  </w:style>
  <w:style w:type="character" w:styleId="Strong">
    <w:name w:val="Strong"/>
    <w:basedOn w:val="DefaultParagraphFont"/>
    <w:uiPriority w:val="22"/>
    <w:qFormat/>
    <w:rsid w:val="00AD1FE6"/>
    <w:rPr>
      <w:b/>
      <w:bCs/>
    </w:rPr>
  </w:style>
  <w:style w:type="paragraph" w:styleId="Quote">
    <w:name w:val="Quote"/>
    <w:basedOn w:val="Normal"/>
    <w:next w:val="Normal"/>
    <w:link w:val="QuoteChar"/>
    <w:uiPriority w:val="29"/>
    <w:qFormat/>
    <w:rsid w:val="00AD1FE6"/>
    <w:rPr>
      <w:i/>
      <w:iCs/>
      <w:color w:val="000000" w:themeColor="text1"/>
    </w:rPr>
  </w:style>
  <w:style w:type="character" w:customStyle="1" w:styleId="QuoteChar">
    <w:name w:val="Quote Char"/>
    <w:basedOn w:val="DefaultParagraphFont"/>
    <w:link w:val="Quote"/>
    <w:uiPriority w:val="29"/>
    <w:rsid w:val="00AD1FE6"/>
    <w:rPr>
      <w:rFonts w:ascii="Arial" w:hAnsi="Arial"/>
      <w:i/>
      <w:iCs/>
      <w:color w:val="000000" w:themeColor="text1"/>
      <w:sz w:val="24"/>
      <w:szCs w:val="22"/>
      <w:lang w:eastAsia="en-US"/>
    </w:rPr>
  </w:style>
  <w:style w:type="paragraph" w:styleId="IntenseQuote">
    <w:name w:val="Intense Quote"/>
    <w:basedOn w:val="Normal"/>
    <w:next w:val="Normal"/>
    <w:link w:val="IntenseQuoteChar"/>
    <w:uiPriority w:val="30"/>
    <w:qFormat/>
    <w:rsid w:val="00AD1FE6"/>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AD1FE6"/>
    <w:rPr>
      <w:rFonts w:ascii="Arial" w:hAnsi="Arial"/>
      <w:b/>
      <w:bCs/>
      <w:i/>
      <w:iCs/>
      <w:color w:val="4F81BD" w:themeColor="accent1"/>
      <w:sz w:val="24"/>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CA" w:eastAsia="en-C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07628"/>
    <w:pPr>
      <w:spacing w:after="200" w:line="276" w:lineRule="auto"/>
    </w:pPr>
    <w:rPr>
      <w:rFonts w:ascii="Arial" w:hAnsi="Arial"/>
      <w:sz w:val="24"/>
      <w:szCs w:val="22"/>
      <w:lang w:eastAsia="en-US"/>
    </w:rPr>
  </w:style>
  <w:style w:type="paragraph" w:styleId="Heading1">
    <w:name w:val="heading 1"/>
    <w:basedOn w:val="IntenseQuote"/>
    <w:next w:val="Normal"/>
    <w:link w:val="Heading1Char"/>
    <w:autoRedefine/>
    <w:uiPriority w:val="9"/>
    <w:qFormat/>
    <w:rsid w:val="00AD1FE6"/>
    <w:pPr>
      <w:pBdr>
        <w:bottom w:val="single" w:sz="4" w:space="1" w:color="FF0000"/>
      </w:pBdr>
      <w:ind w:left="0" w:right="0"/>
      <w:jc w:val="center"/>
      <w:outlineLvl w:val="0"/>
    </w:pPr>
    <w:rPr>
      <w:rFonts w:ascii="Arial Rounded MT Bold" w:hAnsi="Arial Rounded MT Bold"/>
      <w:i w:val="0"/>
      <w:color w:val="000000" w:themeColor="text1"/>
      <w:sz w:val="32"/>
    </w:rPr>
  </w:style>
  <w:style w:type="paragraph" w:styleId="Heading2">
    <w:name w:val="heading 2"/>
    <w:basedOn w:val="Normal"/>
    <w:next w:val="Normal"/>
    <w:link w:val="Heading2Char"/>
    <w:autoRedefine/>
    <w:uiPriority w:val="9"/>
    <w:unhideWhenUsed/>
    <w:qFormat/>
    <w:rsid w:val="008C4741"/>
    <w:pPr>
      <w:outlineLvl w:val="1"/>
    </w:pPr>
    <w:rPr>
      <w:rFonts w:cs="Arial"/>
      <w:b/>
      <w:sz w:val="28"/>
    </w:rPr>
  </w:style>
  <w:style w:type="paragraph" w:styleId="Heading3">
    <w:name w:val="heading 3"/>
    <w:basedOn w:val="Normal"/>
    <w:next w:val="Normal"/>
    <w:link w:val="Heading3Char"/>
    <w:uiPriority w:val="9"/>
    <w:unhideWhenUsed/>
    <w:qFormat/>
    <w:rsid w:val="00AD1FE6"/>
    <w:pPr>
      <w:spacing w:after="0" w:line="240" w:lineRule="auto"/>
      <w:jc w:val="center"/>
      <w:outlineLvl w:val="2"/>
    </w:pPr>
    <w:rPr>
      <w:b/>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792BE0"/>
    <w:rPr>
      <w:color w:val="0000FF"/>
      <w:u w:val="single"/>
    </w:rPr>
  </w:style>
  <w:style w:type="paragraph" w:styleId="NoSpacing">
    <w:name w:val="No Spacing"/>
    <w:link w:val="NoSpacingChar"/>
    <w:uiPriority w:val="1"/>
    <w:qFormat/>
    <w:rsid w:val="00792BE0"/>
    <w:rPr>
      <w:sz w:val="22"/>
      <w:szCs w:val="22"/>
      <w:lang w:eastAsia="en-US"/>
    </w:rPr>
  </w:style>
  <w:style w:type="table" w:styleId="TableGrid">
    <w:name w:val="Table Grid"/>
    <w:basedOn w:val="TableNormal"/>
    <w:uiPriority w:val="59"/>
    <w:rsid w:val="00792BE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A4DC7"/>
    <w:pPr>
      <w:ind w:left="720"/>
      <w:contextualSpacing/>
    </w:pPr>
  </w:style>
  <w:style w:type="character" w:customStyle="1" w:styleId="apple-converted-space">
    <w:name w:val="apple-converted-space"/>
    <w:basedOn w:val="DefaultParagraphFont"/>
    <w:rsid w:val="00207A57"/>
  </w:style>
  <w:style w:type="paragraph" w:styleId="BalloonText">
    <w:name w:val="Balloon Text"/>
    <w:basedOn w:val="Normal"/>
    <w:link w:val="BalloonTextChar"/>
    <w:uiPriority w:val="99"/>
    <w:semiHidden/>
    <w:unhideWhenUsed/>
    <w:rsid w:val="00207A57"/>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207A57"/>
    <w:rPr>
      <w:rFonts w:ascii="Tahoma" w:hAnsi="Tahoma" w:cs="Tahoma"/>
      <w:sz w:val="16"/>
      <w:szCs w:val="16"/>
    </w:rPr>
  </w:style>
  <w:style w:type="character" w:customStyle="1" w:styleId="Heading1Char">
    <w:name w:val="Heading 1 Char"/>
    <w:link w:val="Heading1"/>
    <w:uiPriority w:val="9"/>
    <w:rsid w:val="00AD1FE6"/>
    <w:rPr>
      <w:rFonts w:ascii="Arial Rounded MT Bold" w:hAnsi="Arial Rounded MT Bold"/>
      <w:b/>
      <w:bCs/>
      <w:iCs/>
      <w:color w:val="000000" w:themeColor="text1"/>
      <w:sz w:val="32"/>
      <w:szCs w:val="22"/>
      <w:lang w:eastAsia="en-US"/>
    </w:rPr>
  </w:style>
  <w:style w:type="paragraph" w:styleId="Title">
    <w:name w:val="Title"/>
    <w:basedOn w:val="Normal"/>
    <w:next w:val="Normal"/>
    <w:link w:val="TitleChar"/>
    <w:uiPriority w:val="10"/>
    <w:qFormat/>
    <w:rsid w:val="00916EA0"/>
    <w:pPr>
      <w:pBdr>
        <w:bottom w:val="single" w:sz="8" w:space="4" w:color="E36C0A"/>
      </w:pBdr>
      <w:spacing w:after="300" w:line="240" w:lineRule="auto"/>
      <w:contextualSpacing/>
    </w:pPr>
    <w:rPr>
      <w:rFonts w:ascii="Arial Rounded MT Bold" w:eastAsia="Times New Roman" w:hAnsi="Arial Rounded MT Bold" w:cs="Arial"/>
      <w:spacing w:val="5"/>
      <w:kern w:val="28"/>
      <w:sz w:val="40"/>
      <w:szCs w:val="52"/>
    </w:rPr>
  </w:style>
  <w:style w:type="character" w:customStyle="1" w:styleId="TitleChar">
    <w:name w:val="Title Char"/>
    <w:link w:val="Title"/>
    <w:uiPriority w:val="10"/>
    <w:rsid w:val="00916EA0"/>
    <w:rPr>
      <w:rFonts w:ascii="Arial Rounded MT Bold" w:eastAsia="Times New Roman" w:hAnsi="Arial Rounded MT Bold" w:cs="Arial"/>
      <w:spacing w:val="5"/>
      <w:kern w:val="28"/>
      <w:sz w:val="40"/>
      <w:szCs w:val="52"/>
    </w:rPr>
  </w:style>
  <w:style w:type="paragraph" w:styleId="Header">
    <w:name w:val="header"/>
    <w:basedOn w:val="Normal"/>
    <w:link w:val="HeaderChar"/>
    <w:uiPriority w:val="99"/>
    <w:unhideWhenUsed/>
    <w:rsid w:val="00E3112D"/>
    <w:pPr>
      <w:tabs>
        <w:tab w:val="center" w:pos="4680"/>
        <w:tab w:val="right" w:pos="9360"/>
      </w:tabs>
      <w:spacing w:after="0" w:line="240" w:lineRule="auto"/>
    </w:pPr>
  </w:style>
  <w:style w:type="character" w:customStyle="1" w:styleId="HeaderChar">
    <w:name w:val="Header Char"/>
    <w:basedOn w:val="DefaultParagraphFont"/>
    <w:link w:val="Header"/>
    <w:uiPriority w:val="99"/>
    <w:rsid w:val="00E3112D"/>
  </w:style>
  <w:style w:type="paragraph" w:styleId="Footer">
    <w:name w:val="footer"/>
    <w:basedOn w:val="Normal"/>
    <w:link w:val="FooterChar"/>
    <w:uiPriority w:val="99"/>
    <w:unhideWhenUsed/>
    <w:rsid w:val="00E3112D"/>
    <w:pPr>
      <w:tabs>
        <w:tab w:val="center" w:pos="4680"/>
        <w:tab w:val="right" w:pos="9360"/>
      </w:tabs>
      <w:spacing w:after="0" w:line="240" w:lineRule="auto"/>
    </w:pPr>
  </w:style>
  <w:style w:type="character" w:customStyle="1" w:styleId="FooterChar">
    <w:name w:val="Footer Char"/>
    <w:basedOn w:val="DefaultParagraphFont"/>
    <w:link w:val="Footer"/>
    <w:uiPriority w:val="99"/>
    <w:rsid w:val="00E3112D"/>
  </w:style>
  <w:style w:type="character" w:customStyle="1" w:styleId="Heading2Char">
    <w:name w:val="Heading 2 Char"/>
    <w:link w:val="Heading2"/>
    <w:uiPriority w:val="9"/>
    <w:rsid w:val="008C4741"/>
    <w:rPr>
      <w:rFonts w:ascii="Arial" w:hAnsi="Arial" w:cs="Arial"/>
      <w:b/>
      <w:sz w:val="28"/>
      <w:szCs w:val="22"/>
      <w:lang w:eastAsia="en-US"/>
    </w:rPr>
  </w:style>
  <w:style w:type="paragraph" w:styleId="TOCHeading">
    <w:name w:val="TOC Heading"/>
    <w:basedOn w:val="Heading1"/>
    <w:next w:val="Normal"/>
    <w:uiPriority w:val="39"/>
    <w:unhideWhenUsed/>
    <w:qFormat/>
    <w:rsid w:val="00DE7730"/>
    <w:pPr>
      <w:spacing w:before="480"/>
      <w:outlineLvl w:val="9"/>
    </w:pPr>
    <w:rPr>
      <w:rFonts w:ascii="Cambria" w:hAnsi="Cambria"/>
      <w:color w:val="365F91"/>
      <w:sz w:val="28"/>
      <w:lang w:val="en-US" w:eastAsia="ja-JP"/>
    </w:rPr>
  </w:style>
  <w:style w:type="paragraph" w:styleId="TOC1">
    <w:name w:val="toc 1"/>
    <w:basedOn w:val="Normal"/>
    <w:next w:val="Normal"/>
    <w:autoRedefine/>
    <w:uiPriority w:val="39"/>
    <w:unhideWhenUsed/>
    <w:rsid w:val="00DE7730"/>
    <w:pPr>
      <w:spacing w:after="100"/>
    </w:pPr>
  </w:style>
  <w:style w:type="paragraph" w:styleId="TOC2">
    <w:name w:val="toc 2"/>
    <w:basedOn w:val="Normal"/>
    <w:next w:val="Normal"/>
    <w:autoRedefine/>
    <w:uiPriority w:val="39"/>
    <w:unhideWhenUsed/>
    <w:rsid w:val="00DE7730"/>
    <w:pPr>
      <w:spacing w:after="100"/>
      <w:ind w:left="220"/>
    </w:pPr>
  </w:style>
  <w:style w:type="character" w:customStyle="1" w:styleId="Heading3Char">
    <w:name w:val="Heading 3 Char"/>
    <w:link w:val="Heading3"/>
    <w:uiPriority w:val="9"/>
    <w:rsid w:val="00AD1FE6"/>
    <w:rPr>
      <w:rFonts w:ascii="Arial" w:hAnsi="Arial"/>
      <w:b/>
      <w:sz w:val="32"/>
      <w:szCs w:val="22"/>
      <w:lang w:eastAsia="en-US"/>
    </w:rPr>
  </w:style>
  <w:style w:type="paragraph" w:customStyle="1" w:styleId="Quote1">
    <w:name w:val="Quote1"/>
    <w:basedOn w:val="Normal"/>
    <w:rsid w:val="002328AF"/>
    <w:pPr>
      <w:spacing w:before="100" w:beforeAutospacing="1" w:after="100" w:afterAutospacing="1" w:line="240" w:lineRule="auto"/>
    </w:pPr>
    <w:rPr>
      <w:rFonts w:ascii="Times New Roman" w:eastAsia="Times New Roman" w:hAnsi="Times New Roman"/>
      <w:szCs w:val="24"/>
      <w:lang w:eastAsia="en-CA"/>
    </w:rPr>
  </w:style>
  <w:style w:type="paragraph" w:customStyle="1" w:styleId="quotecite">
    <w:name w:val="quotecite"/>
    <w:basedOn w:val="Normal"/>
    <w:rsid w:val="002328AF"/>
    <w:pPr>
      <w:spacing w:before="100" w:beforeAutospacing="1" w:after="100" w:afterAutospacing="1" w:line="240" w:lineRule="auto"/>
    </w:pPr>
    <w:rPr>
      <w:rFonts w:ascii="Times New Roman" w:eastAsia="Times New Roman" w:hAnsi="Times New Roman"/>
      <w:szCs w:val="24"/>
      <w:lang w:eastAsia="en-CA"/>
    </w:rPr>
  </w:style>
  <w:style w:type="table" w:customStyle="1" w:styleId="TableGrid1">
    <w:name w:val="Table Grid1"/>
    <w:basedOn w:val="TableNormal"/>
    <w:next w:val="TableGrid"/>
    <w:uiPriority w:val="59"/>
    <w:rsid w:val="00CB622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basedOn w:val="DefaultParagraphFont"/>
    <w:link w:val="NoSpacing"/>
    <w:uiPriority w:val="1"/>
    <w:rsid w:val="005E509F"/>
    <w:rPr>
      <w:sz w:val="22"/>
      <w:szCs w:val="22"/>
      <w:lang w:eastAsia="en-US"/>
    </w:rPr>
  </w:style>
  <w:style w:type="paragraph" w:styleId="TOC3">
    <w:name w:val="toc 3"/>
    <w:basedOn w:val="Normal"/>
    <w:next w:val="Normal"/>
    <w:autoRedefine/>
    <w:uiPriority w:val="39"/>
    <w:unhideWhenUsed/>
    <w:rsid w:val="00560855"/>
    <w:pPr>
      <w:spacing w:after="100"/>
      <w:ind w:left="440"/>
    </w:pPr>
  </w:style>
  <w:style w:type="character" w:styleId="Emphasis">
    <w:name w:val="Emphasis"/>
    <w:basedOn w:val="DefaultParagraphFont"/>
    <w:uiPriority w:val="20"/>
    <w:qFormat/>
    <w:rsid w:val="00123FA6"/>
    <w:rPr>
      <w:rFonts w:ascii="Arial" w:hAnsi="Arial"/>
      <w:i/>
      <w:iCs/>
      <w:sz w:val="24"/>
    </w:rPr>
  </w:style>
  <w:style w:type="paragraph" w:styleId="Subtitle">
    <w:name w:val="Subtitle"/>
    <w:basedOn w:val="Normal"/>
    <w:next w:val="Normal"/>
    <w:link w:val="SubtitleChar"/>
    <w:uiPriority w:val="11"/>
    <w:qFormat/>
    <w:rsid w:val="00AD1FE6"/>
    <w:pPr>
      <w:jc w:val="center"/>
    </w:pPr>
    <w:rPr>
      <w:rFonts w:ascii="Arial Rounded MT Bold" w:hAnsi="Arial Rounded MT Bold" w:cs="Arial"/>
      <w:color w:val="7F7F7F" w:themeColor="text1" w:themeTint="80"/>
    </w:rPr>
  </w:style>
  <w:style w:type="character" w:customStyle="1" w:styleId="SubtitleChar">
    <w:name w:val="Subtitle Char"/>
    <w:basedOn w:val="DefaultParagraphFont"/>
    <w:link w:val="Subtitle"/>
    <w:uiPriority w:val="11"/>
    <w:rsid w:val="00AD1FE6"/>
    <w:rPr>
      <w:rFonts w:ascii="Arial Rounded MT Bold" w:hAnsi="Arial Rounded MT Bold" w:cs="Arial"/>
      <w:color w:val="7F7F7F" w:themeColor="text1" w:themeTint="80"/>
      <w:sz w:val="24"/>
      <w:szCs w:val="22"/>
      <w:lang w:eastAsia="en-US"/>
    </w:rPr>
  </w:style>
  <w:style w:type="character" w:styleId="Strong">
    <w:name w:val="Strong"/>
    <w:basedOn w:val="DefaultParagraphFont"/>
    <w:uiPriority w:val="22"/>
    <w:qFormat/>
    <w:rsid w:val="00AD1FE6"/>
    <w:rPr>
      <w:b/>
      <w:bCs/>
    </w:rPr>
  </w:style>
  <w:style w:type="paragraph" w:styleId="Quote">
    <w:name w:val="Quote"/>
    <w:basedOn w:val="Normal"/>
    <w:next w:val="Normal"/>
    <w:link w:val="QuoteChar"/>
    <w:uiPriority w:val="29"/>
    <w:qFormat/>
    <w:rsid w:val="00AD1FE6"/>
    <w:rPr>
      <w:i/>
      <w:iCs/>
      <w:color w:val="000000" w:themeColor="text1"/>
    </w:rPr>
  </w:style>
  <w:style w:type="character" w:customStyle="1" w:styleId="QuoteChar">
    <w:name w:val="Quote Char"/>
    <w:basedOn w:val="DefaultParagraphFont"/>
    <w:link w:val="Quote"/>
    <w:uiPriority w:val="29"/>
    <w:rsid w:val="00AD1FE6"/>
    <w:rPr>
      <w:rFonts w:ascii="Arial" w:hAnsi="Arial"/>
      <w:i/>
      <w:iCs/>
      <w:color w:val="000000" w:themeColor="text1"/>
      <w:sz w:val="24"/>
      <w:szCs w:val="22"/>
      <w:lang w:eastAsia="en-US"/>
    </w:rPr>
  </w:style>
  <w:style w:type="paragraph" w:styleId="IntenseQuote">
    <w:name w:val="Intense Quote"/>
    <w:basedOn w:val="Normal"/>
    <w:next w:val="Normal"/>
    <w:link w:val="IntenseQuoteChar"/>
    <w:uiPriority w:val="30"/>
    <w:qFormat/>
    <w:rsid w:val="00AD1FE6"/>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AD1FE6"/>
    <w:rPr>
      <w:rFonts w:ascii="Arial" w:hAnsi="Arial"/>
      <w:b/>
      <w:bCs/>
      <w:i/>
      <w:iCs/>
      <w:color w:val="4F81BD" w:themeColor="accent1"/>
      <w:sz w:val="24"/>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image" Target="media/image6.jpe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footnotes" Target="footnotes.xml"/><Relationship Id="rId12" Type="http://schemas.openxmlformats.org/officeDocument/2006/relationships/hyperlink" Target="http://www.archives.gov.on.ca/en/explore/online/simcoe/index.aspx" TargetMode="External"/><Relationship Id="rId17" Type="http://schemas.openxmlformats.org/officeDocument/2006/relationships/footer" Target="footer1.xml"/><Relationship Id="rId25" Type="http://schemas.openxmlformats.org/officeDocument/2006/relationships/image" Target="media/image13.jpeg"/><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image" Target="media/image8.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edu.gov.on.ca/eng/curriculum/elementary/sshg18curr2013.pdf" TargetMode="External"/><Relationship Id="rId24" Type="http://schemas.openxmlformats.org/officeDocument/2006/relationships/image" Target="media/image12.jpeg"/><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image" Target="media/image11.jpeg"/><Relationship Id="rId28" Type="http://schemas.openxmlformats.org/officeDocument/2006/relationships/image" Target="media/image14.wmf"/><Relationship Id="rId10" Type="http://schemas.openxmlformats.org/officeDocument/2006/relationships/hyperlink" Target="http://www.archives.gov.on.ca/en/explore/online/simcoe/index.aspx" TargetMode="External"/><Relationship Id="rId19" Type="http://schemas.openxmlformats.org/officeDocument/2006/relationships/image" Target="media/image7.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10.jpeg"/><Relationship Id="rId27" Type="http://schemas.openxmlformats.org/officeDocument/2006/relationships/footer" Target="footer2.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onnenbergol\Desktop\Olivia%20Sonnenberg%20Summer%202013\Word%20Documents\Lesson%20Resource%20Kits\Gr%207%20Lesson%20Resource%20Kits\NewCURR%20TEMPLATE%20Lesson%20Resource%20Ki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5FCD8D-0233-42AB-BF83-E110327F48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NewCURR TEMPLATE Lesson Resource Kit</Template>
  <TotalTime>132</TotalTime>
  <Pages>25</Pages>
  <Words>2636</Words>
  <Characters>15030</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17631</CharactersWithSpaces>
  <SharedDoc>false</SharedDoc>
  <HLinks>
    <vt:vector size="48" baseType="variant">
      <vt:variant>
        <vt:i4>1638462</vt:i4>
      </vt:variant>
      <vt:variant>
        <vt:i4>44</vt:i4>
      </vt:variant>
      <vt:variant>
        <vt:i4>0</vt:i4>
      </vt:variant>
      <vt:variant>
        <vt:i4>5</vt:i4>
      </vt:variant>
      <vt:variant>
        <vt:lpwstr/>
      </vt:variant>
      <vt:variant>
        <vt:lpwstr>_Toc362598653</vt:lpwstr>
      </vt:variant>
      <vt:variant>
        <vt:i4>1638462</vt:i4>
      </vt:variant>
      <vt:variant>
        <vt:i4>38</vt:i4>
      </vt:variant>
      <vt:variant>
        <vt:i4>0</vt:i4>
      </vt:variant>
      <vt:variant>
        <vt:i4>5</vt:i4>
      </vt:variant>
      <vt:variant>
        <vt:lpwstr/>
      </vt:variant>
      <vt:variant>
        <vt:lpwstr>_Toc362598652</vt:lpwstr>
      </vt:variant>
      <vt:variant>
        <vt:i4>1638462</vt:i4>
      </vt:variant>
      <vt:variant>
        <vt:i4>32</vt:i4>
      </vt:variant>
      <vt:variant>
        <vt:i4>0</vt:i4>
      </vt:variant>
      <vt:variant>
        <vt:i4>5</vt:i4>
      </vt:variant>
      <vt:variant>
        <vt:lpwstr/>
      </vt:variant>
      <vt:variant>
        <vt:lpwstr>_Toc362598651</vt:lpwstr>
      </vt:variant>
      <vt:variant>
        <vt:i4>1638462</vt:i4>
      </vt:variant>
      <vt:variant>
        <vt:i4>26</vt:i4>
      </vt:variant>
      <vt:variant>
        <vt:i4>0</vt:i4>
      </vt:variant>
      <vt:variant>
        <vt:i4>5</vt:i4>
      </vt:variant>
      <vt:variant>
        <vt:lpwstr/>
      </vt:variant>
      <vt:variant>
        <vt:lpwstr>_Toc362598650</vt:lpwstr>
      </vt:variant>
      <vt:variant>
        <vt:i4>1572926</vt:i4>
      </vt:variant>
      <vt:variant>
        <vt:i4>20</vt:i4>
      </vt:variant>
      <vt:variant>
        <vt:i4>0</vt:i4>
      </vt:variant>
      <vt:variant>
        <vt:i4>5</vt:i4>
      </vt:variant>
      <vt:variant>
        <vt:lpwstr/>
      </vt:variant>
      <vt:variant>
        <vt:lpwstr>_Toc362598649</vt:lpwstr>
      </vt:variant>
      <vt:variant>
        <vt:i4>1572926</vt:i4>
      </vt:variant>
      <vt:variant>
        <vt:i4>14</vt:i4>
      </vt:variant>
      <vt:variant>
        <vt:i4>0</vt:i4>
      </vt:variant>
      <vt:variant>
        <vt:i4>5</vt:i4>
      </vt:variant>
      <vt:variant>
        <vt:lpwstr/>
      </vt:variant>
      <vt:variant>
        <vt:lpwstr>_Toc362598648</vt:lpwstr>
      </vt:variant>
      <vt:variant>
        <vt:i4>1572926</vt:i4>
      </vt:variant>
      <vt:variant>
        <vt:i4>8</vt:i4>
      </vt:variant>
      <vt:variant>
        <vt:i4>0</vt:i4>
      </vt:variant>
      <vt:variant>
        <vt:i4>5</vt:i4>
      </vt:variant>
      <vt:variant>
        <vt:lpwstr/>
      </vt:variant>
      <vt:variant>
        <vt:lpwstr>_Toc362598647</vt:lpwstr>
      </vt:variant>
      <vt:variant>
        <vt:i4>1572926</vt:i4>
      </vt:variant>
      <vt:variant>
        <vt:i4>2</vt:i4>
      </vt:variant>
      <vt:variant>
        <vt:i4>0</vt:i4>
      </vt:variant>
      <vt:variant>
        <vt:i4>5</vt:i4>
      </vt:variant>
      <vt:variant>
        <vt:lpwstr/>
      </vt:variant>
      <vt:variant>
        <vt:lpwstr>_Toc362598646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Samantha Cutrara</dc:creator>
  <cp:lastModifiedBy>Little, Alison (MGCS)</cp:lastModifiedBy>
  <cp:revision>30</cp:revision>
  <cp:lastPrinted>2013-09-09T15:56:00Z</cp:lastPrinted>
  <dcterms:created xsi:type="dcterms:W3CDTF">2015-10-29T15:59:00Z</dcterms:created>
  <dcterms:modified xsi:type="dcterms:W3CDTF">2015-11-30T17:24:00Z</dcterms:modified>
</cp:coreProperties>
</file>