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004" w:rsidRPr="0036123D" w:rsidRDefault="00CE17DD" w:rsidP="0036123D">
      <w:pPr>
        <w:pStyle w:val="Heading1"/>
      </w:pPr>
      <w:bookmarkStart w:id="0" w:name="_Toc435719331"/>
      <w:r w:rsidRPr="0036123D">
        <w:t xml:space="preserve">Lesson Resource Kit: </w:t>
      </w:r>
      <w:r w:rsidR="004F1431" w:rsidRPr="0036123D">
        <w:t xml:space="preserve">Ontario </w:t>
      </w:r>
      <w:r w:rsidR="001C55D3" w:rsidRPr="0036123D">
        <w:t>Farm Life</w:t>
      </w:r>
      <w:bookmarkEnd w:id="0"/>
    </w:p>
    <w:p w:rsidR="00CE17DD" w:rsidRDefault="00CE17DD" w:rsidP="00CE17DD">
      <w:pPr>
        <w:spacing w:after="0" w:line="240" w:lineRule="auto"/>
        <w:jc w:val="center"/>
        <w:rPr>
          <w:rFonts w:ascii="Arial Rounded MT Bold" w:hAnsi="Arial Rounded MT Bold"/>
          <w:b/>
          <w:color w:val="7F7F7F" w:themeColor="text1" w:themeTint="80"/>
          <w:szCs w:val="24"/>
        </w:rPr>
      </w:pPr>
      <w:bookmarkStart w:id="1" w:name="_Toc362598641"/>
      <w:bookmarkStart w:id="2" w:name="_Toc435719332"/>
    </w:p>
    <w:p w:rsidR="00D070B5" w:rsidRPr="0036123D" w:rsidRDefault="00CE17DD" w:rsidP="0036123D">
      <w:pPr>
        <w:pStyle w:val="Subtitle"/>
      </w:pPr>
      <w:r w:rsidRPr="0036123D">
        <w:t xml:space="preserve">Grade 8: </w:t>
      </w:r>
      <w:r w:rsidR="00D070B5" w:rsidRPr="0036123D">
        <w:t>Creating Canada, 1850–1890</w:t>
      </w:r>
      <w:bookmarkEnd w:id="2"/>
    </w:p>
    <w:p w:rsidR="000E64A9" w:rsidRPr="0036123D" w:rsidRDefault="00D070B5" w:rsidP="0036123D">
      <w:pPr>
        <w:pStyle w:val="Subtitle"/>
      </w:pPr>
      <w:bookmarkStart w:id="3" w:name="_Toc435719333"/>
      <w:r w:rsidRPr="0036123D">
        <w:t>Canada, 1890–1914: A Changing Society</w:t>
      </w:r>
      <w:bookmarkEnd w:id="3"/>
    </w:p>
    <w:p w:rsidR="000E64A9" w:rsidRDefault="000E64A9" w:rsidP="00D070B5">
      <w:pPr>
        <w:numPr>
          <w:ilvl w:val="1"/>
          <w:numId w:val="0"/>
        </w:numPr>
        <w:tabs>
          <w:tab w:val="left" w:pos="1276"/>
        </w:tabs>
        <w:spacing w:after="0"/>
        <w:rPr>
          <w:rFonts w:ascii="Arial Rounded MT Bold" w:eastAsiaTheme="majorEastAsia" w:hAnsi="Arial Rounded MT Bold" w:cstheme="majorBidi"/>
          <w:iCs/>
          <w:color w:val="7F7F7F" w:themeColor="text1" w:themeTint="80"/>
          <w:spacing w:val="15"/>
          <w:szCs w:val="24"/>
        </w:rPr>
      </w:pPr>
    </w:p>
    <w:p w:rsidR="00D070B5" w:rsidRDefault="000E64A9" w:rsidP="000E64A9">
      <w:pPr>
        <w:numPr>
          <w:ilvl w:val="1"/>
          <w:numId w:val="0"/>
        </w:numPr>
        <w:tabs>
          <w:tab w:val="left" w:pos="1276"/>
        </w:tabs>
        <w:spacing w:after="0"/>
        <w:jc w:val="center"/>
        <w:rPr>
          <w:rFonts w:ascii="Arial Rounded MT Bold" w:eastAsiaTheme="majorEastAsia" w:hAnsi="Arial Rounded MT Bold" w:cstheme="majorBidi"/>
          <w:iCs/>
          <w:color w:val="7F7F7F" w:themeColor="text1" w:themeTint="80"/>
          <w:spacing w:val="15"/>
          <w:szCs w:val="24"/>
        </w:rPr>
      </w:pPr>
      <w:r>
        <w:rPr>
          <w:rFonts w:ascii="Arial Rounded MT Bold" w:eastAsiaTheme="majorEastAsia" w:hAnsi="Arial Rounded MT Bold" w:cstheme="majorBidi"/>
          <w:iCs/>
          <w:noProof/>
          <w:color w:val="7F7F7F" w:themeColor="text1" w:themeTint="80"/>
          <w:spacing w:val="15"/>
          <w:szCs w:val="24"/>
          <w:lang w:eastAsia="en-CA"/>
        </w:rPr>
        <w:drawing>
          <wp:inline distT="0" distB="0" distL="0" distR="0" wp14:anchorId="415CB5E9" wp14:editId="1CBB924C">
            <wp:extent cx="2049863" cy="2742958"/>
            <wp:effectExtent l="0" t="0" r="0" b="0"/>
            <wp:docPr id="9" name="Picture 9" descr="Photo: William Elsley in field with harvest, [ca. 1910] " title="Photo: William Elsley in field with harvest, [ca. 1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William Elsley in field with harvest, [ca. 1910] " title="Photo: William Elsley in field with harvest, [ca. 1910] "/>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863" cy="2742958"/>
                    </a:xfrm>
                    <a:prstGeom prst="rect">
                      <a:avLst/>
                    </a:prstGeom>
                    <a:noFill/>
                    <a:ln>
                      <a:noFill/>
                    </a:ln>
                  </pic:spPr>
                </pic:pic>
              </a:graphicData>
            </a:graphic>
          </wp:inline>
        </w:drawing>
      </w:r>
    </w:p>
    <w:p w:rsidR="000E64A9" w:rsidRPr="00E37447" w:rsidRDefault="000E64A9" w:rsidP="000E64A9">
      <w:pPr>
        <w:pStyle w:val="NoSpacing"/>
        <w:jc w:val="center"/>
        <w:rPr>
          <w:rFonts w:ascii="Arial" w:hAnsi="Arial" w:cs="Arial"/>
          <w:sz w:val="24"/>
          <w:szCs w:val="24"/>
        </w:rPr>
      </w:pPr>
      <w:r w:rsidRPr="00E37447">
        <w:rPr>
          <w:rFonts w:ascii="Arial" w:hAnsi="Arial" w:cs="Arial"/>
          <w:sz w:val="24"/>
          <w:szCs w:val="24"/>
        </w:rPr>
        <w:t xml:space="preserve">William </w:t>
      </w:r>
      <w:proofErr w:type="spellStart"/>
      <w:r w:rsidRPr="00E37447">
        <w:rPr>
          <w:rFonts w:ascii="Arial" w:hAnsi="Arial" w:cs="Arial"/>
          <w:sz w:val="24"/>
          <w:szCs w:val="24"/>
        </w:rPr>
        <w:t>Elsley</w:t>
      </w:r>
      <w:proofErr w:type="spellEnd"/>
      <w:r w:rsidRPr="00E37447">
        <w:rPr>
          <w:rFonts w:ascii="Arial" w:hAnsi="Arial" w:cs="Arial"/>
          <w:sz w:val="24"/>
          <w:szCs w:val="24"/>
        </w:rPr>
        <w:t xml:space="preserve"> in field with harvest, ca. 1910</w:t>
      </w:r>
    </w:p>
    <w:p w:rsidR="000E64A9" w:rsidRPr="00E37447" w:rsidRDefault="000E64A9" w:rsidP="000E64A9">
      <w:pPr>
        <w:pStyle w:val="NoSpacing"/>
        <w:jc w:val="center"/>
        <w:rPr>
          <w:rFonts w:ascii="Arial" w:hAnsi="Arial" w:cs="Arial"/>
          <w:sz w:val="24"/>
          <w:szCs w:val="24"/>
        </w:rPr>
      </w:pPr>
      <w:r w:rsidRPr="00E37447">
        <w:rPr>
          <w:rFonts w:ascii="Arial" w:hAnsi="Arial" w:cs="Arial"/>
          <w:sz w:val="24"/>
          <w:szCs w:val="24"/>
        </w:rPr>
        <w:t xml:space="preserve">Reuben R. </w:t>
      </w:r>
      <w:proofErr w:type="spellStart"/>
      <w:r w:rsidRPr="00E37447">
        <w:rPr>
          <w:rFonts w:ascii="Arial" w:hAnsi="Arial" w:cs="Arial"/>
          <w:sz w:val="24"/>
          <w:szCs w:val="24"/>
        </w:rPr>
        <w:t>Sallows</w:t>
      </w:r>
      <w:proofErr w:type="spellEnd"/>
    </w:p>
    <w:p w:rsidR="000E64A9" w:rsidRPr="00E37447" w:rsidRDefault="000E64A9" w:rsidP="000E64A9">
      <w:pPr>
        <w:pStyle w:val="NoSpacing"/>
        <w:jc w:val="center"/>
        <w:rPr>
          <w:rFonts w:ascii="Arial" w:hAnsi="Arial" w:cs="Arial"/>
          <w:sz w:val="24"/>
          <w:szCs w:val="24"/>
        </w:rPr>
      </w:pPr>
      <w:r w:rsidRPr="00E37447">
        <w:rPr>
          <w:rFonts w:ascii="Arial" w:hAnsi="Arial" w:cs="Arial"/>
          <w:sz w:val="24"/>
          <w:szCs w:val="24"/>
        </w:rPr>
        <w:t>Ministry of Agriculture and Food</w:t>
      </w:r>
    </w:p>
    <w:p w:rsidR="000E64A9" w:rsidRPr="00E37447" w:rsidRDefault="000E64A9" w:rsidP="000E64A9">
      <w:pPr>
        <w:pStyle w:val="NoSpacing"/>
        <w:jc w:val="center"/>
        <w:rPr>
          <w:rFonts w:ascii="Arial" w:hAnsi="Arial" w:cs="Arial"/>
          <w:sz w:val="24"/>
          <w:szCs w:val="24"/>
        </w:rPr>
      </w:pPr>
      <w:r w:rsidRPr="00E37447">
        <w:rPr>
          <w:rFonts w:ascii="Arial" w:hAnsi="Arial" w:cs="Arial"/>
          <w:sz w:val="24"/>
          <w:szCs w:val="24"/>
        </w:rPr>
        <w:t>Reference Code: RG 16-276-10, 2374</w:t>
      </w:r>
    </w:p>
    <w:p w:rsidR="00D070B5" w:rsidRDefault="000E64A9" w:rsidP="00B73B2F">
      <w:pPr>
        <w:pStyle w:val="NoSpacing"/>
        <w:jc w:val="center"/>
        <w:rPr>
          <w:rFonts w:ascii="Arial" w:hAnsi="Arial" w:cs="Arial"/>
          <w:sz w:val="24"/>
          <w:szCs w:val="24"/>
        </w:rPr>
      </w:pPr>
      <w:r w:rsidRPr="00E37447">
        <w:rPr>
          <w:rFonts w:ascii="Arial" w:hAnsi="Arial" w:cs="Arial"/>
          <w:sz w:val="24"/>
          <w:szCs w:val="24"/>
        </w:rPr>
        <w:t>Archives of Ontario, I0016113</w:t>
      </w:r>
    </w:p>
    <w:p w:rsidR="00B73B2F" w:rsidRDefault="00B73B2F" w:rsidP="00B73B2F">
      <w:pPr>
        <w:pStyle w:val="NoSpacing"/>
        <w:jc w:val="center"/>
      </w:pPr>
    </w:p>
    <w:p w:rsidR="00D070B5" w:rsidRPr="00F572D0" w:rsidRDefault="00553B55" w:rsidP="00734069">
      <w:pPr>
        <w:pStyle w:val="Heading2"/>
        <w:jc w:val="left"/>
      </w:pPr>
      <w:bookmarkStart w:id="4" w:name="_Toc365975997"/>
      <w:r w:rsidRPr="00F572D0">
        <w:t>Introduction</w:t>
      </w:r>
      <w:bookmarkEnd w:id="1"/>
      <w:bookmarkEnd w:id="4"/>
    </w:p>
    <w:p w:rsidR="009C4EA9" w:rsidRPr="00E37447" w:rsidRDefault="009C4EA9" w:rsidP="009C4EA9">
      <w:pPr>
        <w:rPr>
          <w:rFonts w:cs="Arial"/>
          <w:szCs w:val="24"/>
        </w:rPr>
      </w:pPr>
      <w:r w:rsidRPr="00E37447">
        <w:rPr>
          <w:rFonts w:cs="Arial"/>
          <w:szCs w:val="24"/>
        </w:rPr>
        <w:t>Designed to fit into teachers’ practice, this resource kit provides links, activity suggestions, primary source handouts and worksheets to assist you and your students in applying, inquiring, and understanding Canada between 1850 and 1914.</w:t>
      </w:r>
    </w:p>
    <w:p w:rsidR="00734043" w:rsidRPr="00F572D0" w:rsidRDefault="00792BE0" w:rsidP="00734069">
      <w:pPr>
        <w:pStyle w:val="Heading2"/>
        <w:jc w:val="left"/>
      </w:pPr>
      <w:bookmarkStart w:id="5" w:name="_Toc362598642"/>
      <w:bookmarkStart w:id="6" w:name="_Toc365975998"/>
      <w:bookmarkStart w:id="7" w:name="_Toc435719334"/>
      <w:r w:rsidRPr="00F572D0">
        <w:t>Topic</w:t>
      </w:r>
      <w:bookmarkEnd w:id="5"/>
      <w:bookmarkEnd w:id="6"/>
      <w:bookmarkEnd w:id="7"/>
      <w:r w:rsidRPr="00F572D0">
        <w:tab/>
      </w:r>
    </w:p>
    <w:p w:rsidR="00CE17DD" w:rsidRPr="00B4322B" w:rsidRDefault="004F1431" w:rsidP="00CE17DD">
      <w:pPr>
        <w:rPr>
          <w:rFonts w:cs="Arial"/>
          <w:szCs w:val="24"/>
        </w:rPr>
      </w:pPr>
      <w:r w:rsidRPr="00F572D0">
        <w:rPr>
          <w:rFonts w:cs="Arial"/>
          <w:szCs w:val="24"/>
        </w:rPr>
        <w:t>Ontario’s agricultural history</w:t>
      </w:r>
    </w:p>
    <w:p w:rsidR="00792BE0" w:rsidRPr="00F572D0" w:rsidRDefault="00792BE0" w:rsidP="00CE17DD">
      <w:pPr>
        <w:pStyle w:val="Heading2"/>
        <w:jc w:val="left"/>
      </w:pPr>
      <w:bookmarkStart w:id="8" w:name="_Toc362598643"/>
      <w:bookmarkStart w:id="9" w:name="_Toc365975999"/>
      <w:bookmarkStart w:id="10" w:name="_Toc435719335"/>
      <w:r w:rsidRPr="00F572D0">
        <w:t>Source</w:t>
      </w:r>
      <w:bookmarkEnd w:id="8"/>
      <w:bookmarkEnd w:id="9"/>
      <w:bookmarkEnd w:id="10"/>
    </w:p>
    <w:p w:rsidR="00792BE0" w:rsidRDefault="00A84EDC" w:rsidP="00207A57">
      <w:pPr>
        <w:rPr>
          <w:rFonts w:cs="Arial"/>
          <w:szCs w:val="24"/>
        </w:rPr>
      </w:pPr>
      <w:r w:rsidRPr="008D158F">
        <w:rPr>
          <w:rFonts w:cs="Arial"/>
          <w:szCs w:val="24"/>
        </w:rPr>
        <w:t>The Archives of Ontario Celebrates our Agricultural Past</w:t>
      </w:r>
      <w:r w:rsidR="006A5E12" w:rsidRPr="00F572D0">
        <w:rPr>
          <w:rFonts w:cs="Arial"/>
          <w:szCs w:val="24"/>
        </w:rPr>
        <w:t xml:space="preserve"> </w:t>
      </w:r>
      <w:r w:rsidR="00792BE0" w:rsidRPr="00F572D0">
        <w:rPr>
          <w:rFonts w:cs="Arial"/>
          <w:szCs w:val="24"/>
        </w:rPr>
        <w:t>online exhibit</w:t>
      </w:r>
      <w:r w:rsidR="008D158F">
        <w:rPr>
          <w:rFonts w:cs="Arial"/>
          <w:szCs w:val="24"/>
        </w:rPr>
        <w:t xml:space="preserve"> (</w:t>
      </w:r>
      <w:hyperlink r:id="rId10" w:history="1">
        <w:r w:rsidR="008D158F" w:rsidRPr="008D158F">
          <w:rPr>
            <w:rStyle w:val="Hyperlink"/>
            <w:rFonts w:cs="Arial"/>
            <w:szCs w:val="24"/>
          </w:rPr>
          <w:t>click here to access the online exhibit</w:t>
        </w:r>
      </w:hyperlink>
      <w:r w:rsidR="008D158F">
        <w:rPr>
          <w:rFonts w:cs="Arial"/>
          <w:szCs w:val="24"/>
        </w:rPr>
        <w:t>).</w:t>
      </w:r>
    </w:p>
    <w:p w:rsidR="0036123D" w:rsidRDefault="0036123D">
      <w:pPr>
        <w:spacing w:after="0" w:line="240" w:lineRule="auto"/>
        <w:rPr>
          <w:rFonts w:cs="Arial"/>
          <w:szCs w:val="24"/>
        </w:rPr>
      </w:pPr>
      <w:r>
        <w:rPr>
          <w:rFonts w:cs="Arial"/>
          <w:szCs w:val="24"/>
        </w:rPr>
        <w:br w:type="page"/>
      </w:r>
    </w:p>
    <w:p w:rsidR="00B84852" w:rsidRPr="00F572D0" w:rsidRDefault="00B84852" w:rsidP="00B84852">
      <w:pPr>
        <w:spacing w:after="0"/>
        <w:rPr>
          <w:rFonts w:cs="Arial"/>
          <w:szCs w:val="24"/>
          <w:shd w:val="clear" w:color="auto" w:fill="FFFFFF"/>
        </w:rPr>
      </w:pPr>
      <w:r w:rsidRPr="00F572D0">
        <w:rPr>
          <w:rFonts w:cs="Arial"/>
          <w:szCs w:val="24"/>
          <w:shd w:val="clear" w:color="auto" w:fill="FFFFFF"/>
        </w:rPr>
        <w:lastRenderedPageBreak/>
        <w:t xml:space="preserve">Use the Archives of Ontario’s online exhibit on </w:t>
      </w:r>
      <w:r w:rsidR="00A84EDC" w:rsidRPr="00F572D0">
        <w:rPr>
          <w:rFonts w:cs="Arial"/>
          <w:szCs w:val="24"/>
          <w:shd w:val="clear" w:color="auto" w:fill="FFFFFF"/>
        </w:rPr>
        <w:t>agriculture</w:t>
      </w:r>
      <w:r w:rsidRPr="00F572D0">
        <w:rPr>
          <w:rFonts w:cs="Arial"/>
          <w:szCs w:val="24"/>
          <w:shd w:val="clear" w:color="auto" w:fill="FFFFFF"/>
        </w:rPr>
        <w:t xml:space="preserve">: </w:t>
      </w:r>
    </w:p>
    <w:p w:rsidR="00D070B5" w:rsidRPr="00F572D0" w:rsidRDefault="00D070B5" w:rsidP="00D070B5">
      <w:pPr>
        <w:pStyle w:val="ListParagraph"/>
        <w:numPr>
          <w:ilvl w:val="0"/>
          <w:numId w:val="2"/>
        </w:numPr>
        <w:rPr>
          <w:rFonts w:cs="Arial"/>
          <w:szCs w:val="24"/>
          <w:shd w:val="clear" w:color="auto" w:fill="FFFFFF"/>
        </w:rPr>
      </w:pPr>
      <w:bookmarkStart w:id="11" w:name="_Toc362598644"/>
      <w:r w:rsidRPr="00F572D0">
        <w:rPr>
          <w:rFonts w:cs="Arial"/>
          <w:szCs w:val="24"/>
          <w:shd w:val="clear" w:color="auto" w:fill="FFFFFF"/>
        </w:rPr>
        <w:t>As a learning resource for yourself</w:t>
      </w:r>
    </w:p>
    <w:p w:rsidR="00D070B5" w:rsidRPr="00F572D0" w:rsidRDefault="00D070B5" w:rsidP="00D070B5">
      <w:pPr>
        <w:pStyle w:val="ListParagraph"/>
        <w:numPr>
          <w:ilvl w:val="0"/>
          <w:numId w:val="2"/>
        </w:numPr>
        <w:rPr>
          <w:rFonts w:cs="Arial"/>
          <w:szCs w:val="24"/>
          <w:shd w:val="clear" w:color="auto" w:fill="FFFFFF"/>
        </w:rPr>
      </w:pPr>
      <w:r w:rsidRPr="00F572D0">
        <w:rPr>
          <w:rFonts w:cs="Arial"/>
          <w:szCs w:val="24"/>
          <w:shd w:val="clear" w:color="auto" w:fill="FFFFFF"/>
        </w:rPr>
        <w:t xml:space="preserve">As </w:t>
      </w:r>
      <w:r w:rsidR="00662BAD" w:rsidRPr="00F572D0">
        <w:rPr>
          <w:rFonts w:cs="Arial"/>
          <w:szCs w:val="24"/>
          <w:shd w:val="clear" w:color="auto" w:fill="FFFFFF"/>
        </w:rPr>
        <w:t>a site</w:t>
      </w:r>
      <w:r w:rsidRPr="00F572D0">
        <w:rPr>
          <w:rFonts w:cs="Arial"/>
          <w:szCs w:val="24"/>
          <w:shd w:val="clear" w:color="auto" w:fill="FFFFFF"/>
        </w:rPr>
        <w:t xml:space="preserve"> to direct your students for inquiry projects</w:t>
      </w:r>
    </w:p>
    <w:p w:rsidR="00D070B5" w:rsidRPr="00F572D0" w:rsidRDefault="00D070B5" w:rsidP="00D070B5">
      <w:pPr>
        <w:pStyle w:val="ListParagraph"/>
        <w:numPr>
          <w:ilvl w:val="0"/>
          <w:numId w:val="2"/>
        </w:numPr>
        <w:rPr>
          <w:rFonts w:cs="Arial"/>
          <w:szCs w:val="24"/>
          <w:shd w:val="clear" w:color="auto" w:fill="FFFFFF"/>
        </w:rPr>
      </w:pPr>
      <w:r w:rsidRPr="00F572D0">
        <w:rPr>
          <w:rFonts w:cs="Arial"/>
          <w:szCs w:val="24"/>
          <w:shd w:val="clear" w:color="auto" w:fill="FFFFFF"/>
        </w:rPr>
        <w:t xml:space="preserve">As </w:t>
      </w:r>
      <w:r w:rsidR="00662BAD" w:rsidRPr="00F572D0">
        <w:rPr>
          <w:rFonts w:cs="Arial"/>
          <w:szCs w:val="24"/>
          <w:shd w:val="clear" w:color="auto" w:fill="FFFFFF"/>
        </w:rPr>
        <w:t>a place</w:t>
      </w:r>
      <w:r w:rsidRPr="00F572D0">
        <w:rPr>
          <w:rFonts w:cs="Arial"/>
          <w:szCs w:val="24"/>
          <w:shd w:val="clear" w:color="auto" w:fill="FFFFFF"/>
        </w:rPr>
        <w:t xml:space="preserve"> to find and use primary sources related to the curriculum </w:t>
      </w:r>
    </w:p>
    <w:p w:rsidR="00792BE0" w:rsidRPr="00F572D0" w:rsidRDefault="00792BE0" w:rsidP="00CE17DD">
      <w:pPr>
        <w:pStyle w:val="Heading2"/>
        <w:jc w:val="left"/>
      </w:pPr>
      <w:bookmarkStart w:id="12" w:name="_Toc365976000"/>
      <w:bookmarkStart w:id="13" w:name="_Toc435719336"/>
      <w:r w:rsidRPr="00F572D0">
        <w:t>Themes that can be addressed</w:t>
      </w:r>
      <w:bookmarkEnd w:id="11"/>
      <w:bookmarkEnd w:id="12"/>
      <w:bookmarkEnd w:id="13"/>
    </w:p>
    <w:p w:rsidR="00D070B5" w:rsidRPr="00F572D0" w:rsidRDefault="00D070B5" w:rsidP="00D070B5">
      <w:pPr>
        <w:pStyle w:val="ListParagraph"/>
        <w:numPr>
          <w:ilvl w:val="0"/>
          <w:numId w:val="1"/>
        </w:numPr>
        <w:rPr>
          <w:rFonts w:cs="Arial"/>
          <w:szCs w:val="24"/>
        </w:rPr>
      </w:pPr>
      <w:r w:rsidRPr="00F572D0">
        <w:rPr>
          <w:rFonts w:cs="Arial"/>
          <w:szCs w:val="24"/>
        </w:rPr>
        <w:t xml:space="preserve">Use of </w:t>
      </w:r>
      <w:r w:rsidR="009F6A41" w:rsidRPr="00F572D0">
        <w:rPr>
          <w:rFonts w:cs="Arial"/>
          <w:szCs w:val="24"/>
        </w:rPr>
        <w:t>p</w:t>
      </w:r>
      <w:r w:rsidRPr="00F572D0">
        <w:rPr>
          <w:rFonts w:cs="Arial"/>
          <w:szCs w:val="24"/>
        </w:rPr>
        <w:t xml:space="preserve">rimary </w:t>
      </w:r>
      <w:r w:rsidR="009F6A41" w:rsidRPr="00F572D0">
        <w:rPr>
          <w:rFonts w:cs="Arial"/>
          <w:szCs w:val="24"/>
        </w:rPr>
        <w:t>s</w:t>
      </w:r>
      <w:r w:rsidRPr="00F572D0">
        <w:rPr>
          <w:rFonts w:cs="Arial"/>
          <w:szCs w:val="24"/>
        </w:rPr>
        <w:t>ources</w:t>
      </w:r>
    </w:p>
    <w:p w:rsidR="00A84EDC" w:rsidRPr="00F572D0" w:rsidRDefault="00A84EDC" w:rsidP="00A84EDC">
      <w:pPr>
        <w:pStyle w:val="ListParagraph"/>
        <w:numPr>
          <w:ilvl w:val="0"/>
          <w:numId w:val="1"/>
        </w:numPr>
        <w:rPr>
          <w:rFonts w:cs="Arial"/>
          <w:szCs w:val="24"/>
        </w:rPr>
      </w:pPr>
      <w:r w:rsidRPr="00F572D0">
        <w:rPr>
          <w:rFonts w:cs="Arial"/>
          <w:szCs w:val="24"/>
        </w:rPr>
        <w:t>Immigration and settlement</w:t>
      </w:r>
    </w:p>
    <w:p w:rsidR="00A84EDC" w:rsidRPr="00F572D0" w:rsidRDefault="00A84EDC" w:rsidP="00A84EDC">
      <w:pPr>
        <w:pStyle w:val="ListParagraph"/>
        <w:numPr>
          <w:ilvl w:val="0"/>
          <w:numId w:val="1"/>
        </w:numPr>
        <w:rPr>
          <w:rFonts w:cs="Arial"/>
          <w:szCs w:val="24"/>
        </w:rPr>
      </w:pPr>
      <w:r w:rsidRPr="00F572D0">
        <w:rPr>
          <w:rFonts w:cs="Arial"/>
          <w:szCs w:val="24"/>
        </w:rPr>
        <w:t>Developments in science and technology</w:t>
      </w:r>
    </w:p>
    <w:p w:rsidR="001A0C52" w:rsidRPr="00F572D0" w:rsidRDefault="009C4EA9" w:rsidP="00D070B5">
      <w:pPr>
        <w:pStyle w:val="ListParagraph"/>
        <w:numPr>
          <w:ilvl w:val="0"/>
          <w:numId w:val="1"/>
        </w:numPr>
        <w:rPr>
          <w:rFonts w:cs="Arial"/>
          <w:szCs w:val="24"/>
        </w:rPr>
      </w:pPr>
      <w:r w:rsidRPr="00F572D0">
        <w:rPr>
          <w:rFonts w:cs="Arial"/>
          <w:szCs w:val="24"/>
        </w:rPr>
        <w:t>C</w:t>
      </w:r>
      <w:r w:rsidR="00A84EDC" w:rsidRPr="00F572D0">
        <w:rPr>
          <w:rFonts w:cs="Arial"/>
          <w:szCs w:val="24"/>
        </w:rPr>
        <w:t>ommunity organizations</w:t>
      </w:r>
      <w:bookmarkStart w:id="14" w:name="_Toc362598645"/>
    </w:p>
    <w:p w:rsidR="002F0BD9" w:rsidRDefault="00553B55" w:rsidP="006F17D9">
      <w:pPr>
        <w:pStyle w:val="Heading2"/>
        <w:jc w:val="left"/>
        <w:rPr>
          <w:szCs w:val="24"/>
        </w:rPr>
      </w:pPr>
      <w:bookmarkStart w:id="15" w:name="_Toc365976001"/>
      <w:bookmarkStart w:id="16" w:name="_Toc435719337"/>
      <w:r w:rsidRPr="00F572D0">
        <w:t>Curriculum</w:t>
      </w:r>
      <w:bookmarkEnd w:id="14"/>
      <w:bookmarkEnd w:id="15"/>
      <w:bookmarkEnd w:id="16"/>
      <w:r w:rsidR="00A564A0" w:rsidRPr="00A564A0">
        <w:rPr>
          <w:szCs w:val="24"/>
        </w:rPr>
        <w:t xml:space="preserve"> </w:t>
      </w:r>
      <w:r w:rsidR="00734069">
        <w:rPr>
          <w:szCs w:val="24"/>
        </w:rPr>
        <w:t xml:space="preserve">Links </w:t>
      </w:r>
    </w:p>
    <w:p w:rsidR="00A564A0" w:rsidRPr="0036123D" w:rsidRDefault="00A564A0" w:rsidP="00A564A0">
      <w:pPr>
        <w:rPr>
          <w:rStyle w:val="Strong"/>
        </w:rPr>
      </w:pPr>
      <w:r w:rsidRPr="0036123D">
        <w:rPr>
          <w:rStyle w:val="Strong"/>
        </w:rPr>
        <w:t>Strand A. Creating Canada, 1850–1890</w:t>
      </w:r>
    </w:p>
    <w:tbl>
      <w:tblPr>
        <w:tblStyle w:val="TableGrid"/>
        <w:tblW w:w="0" w:type="auto"/>
        <w:tblLook w:val="04A0" w:firstRow="1" w:lastRow="0" w:firstColumn="1" w:lastColumn="0" w:noHBand="0" w:noVBand="1"/>
        <w:tblCaption w:val="Strand A. Creating Canada, 1850-1890"/>
        <w:tblDescription w:val="This table outlines the connections to the grade 8 history course found in this lesson kit, listing the specific overall expectations met, historical thinking concepts covered, and specific expectations met."/>
      </w:tblPr>
      <w:tblGrid>
        <w:gridCol w:w="3192"/>
        <w:gridCol w:w="3192"/>
        <w:gridCol w:w="3192"/>
      </w:tblGrid>
      <w:tr w:rsidR="00A564A0" w:rsidTr="002F0BD9">
        <w:trPr>
          <w:tblHeader/>
        </w:trPr>
        <w:tc>
          <w:tcPr>
            <w:tcW w:w="3192" w:type="dxa"/>
            <w:vAlign w:val="center"/>
          </w:tcPr>
          <w:p w:rsidR="00A564A0" w:rsidRPr="0036123D" w:rsidRDefault="00A564A0" w:rsidP="00F97ADE">
            <w:pPr>
              <w:spacing w:after="0" w:line="240" w:lineRule="auto"/>
              <w:rPr>
                <w:rFonts w:cs="Arial"/>
                <w:szCs w:val="24"/>
              </w:rPr>
            </w:pPr>
            <w:r w:rsidRPr="0036123D">
              <w:rPr>
                <w:rFonts w:cs="Arial"/>
                <w:szCs w:val="24"/>
              </w:rPr>
              <w:t>Overall Expectations</w:t>
            </w:r>
          </w:p>
        </w:tc>
        <w:tc>
          <w:tcPr>
            <w:tcW w:w="3192" w:type="dxa"/>
            <w:vAlign w:val="center"/>
          </w:tcPr>
          <w:p w:rsidR="00A564A0" w:rsidRPr="0036123D" w:rsidRDefault="00A564A0" w:rsidP="00F97ADE">
            <w:pPr>
              <w:spacing w:after="0" w:line="240" w:lineRule="auto"/>
              <w:rPr>
                <w:rFonts w:cs="Arial"/>
                <w:szCs w:val="24"/>
              </w:rPr>
            </w:pPr>
            <w:r w:rsidRPr="0036123D">
              <w:rPr>
                <w:rFonts w:cs="Arial"/>
                <w:szCs w:val="24"/>
              </w:rPr>
              <w:t>Historical Thinking Concepts</w:t>
            </w:r>
          </w:p>
        </w:tc>
        <w:tc>
          <w:tcPr>
            <w:tcW w:w="3192" w:type="dxa"/>
            <w:vAlign w:val="center"/>
          </w:tcPr>
          <w:p w:rsidR="00A564A0" w:rsidRPr="0036123D" w:rsidRDefault="00A564A0" w:rsidP="00F97ADE">
            <w:pPr>
              <w:spacing w:after="0" w:line="240" w:lineRule="auto"/>
              <w:rPr>
                <w:rFonts w:cs="Arial"/>
                <w:szCs w:val="24"/>
              </w:rPr>
            </w:pPr>
            <w:r w:rsidRPr="0036123D">
              <w:rPr>
                <w:rFonts w:cs="Arial"/>
                <w:szCs w:val="24"/>
              </w:rPr>
              <w:t>Specific Expectations</w:t>
            </w:r>
          </w:p>
        </w:tc>
      </w:tr>
      <w:tr w:rsidR="00A564A0" w:rsidTr="00F97ADE">
        <w:tc>
          <w:tcPr>
            <w:tcW w:w="3192" w:type="dxa"/>
            <w:vAlign w:val="center"/>
          </w:tcPr>
          <w:p w:rsidR="00A564A0" w:rsidRPr="00F572D0" w:rsidRDefault="00A564A0" w:rsidP="00F97ADE">
            <w:pPr>
              <w:pStyle w:val="NoSpacing"/>
              <w:rPr>
                <w:rFonts w:ascii="Arial" w:hAnsi="Arial" w:cs="Arial"/>
                <w:sz w:val="24"/>
                <w:szCs w:val="24"/>
              </w:rPr>
            </w:pPr>
            <w:r w:rsidRPr="0036123D">
              <w:rPr>
                <w:rStyle w:val="Strong"/>
              </w:rPr>
              <w:t>A1. Application:</w:t>
            </w:r>
            <w:r w:rsidRPr="00F572D0">
              <w:rPr>
                <w:rFonts w:ascii="Arial" w:hAnsi="Arial" w:cs="Arial"/>
                <w:sz w:val="24"/>
                <w:szCs w:val="24"/>
              </w:rPr>
              <w:t xml:space="preserve"> The New Nation and Its Peoples</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Cause and Consequence; Historical Perspective</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A1.3</w:t>
            </w:r>
          </w:p>
        </w:tc>
      </w:tr>
      <w:tr w:rsidR="00A564A0" w:rsidTr="00F97ADE">
        <w:tc>
          <w:tcPr>
            <w:tcW w:w="3192" w:type="dxa"/>
            <w:vAlign w:val="center"/>
          </w:tcPr>
          <w:p w:rsidR="00A564A0" w:rsidRPr="00F572D0" w:rsidRDefault="00A564A0" w:rsidP="00F97ADE">
            <w:pPr>
              <w:pStyle w:val="NoSpacing"/>
              <w:rPr>
                <w:rFonts w:ascii="Arial" w:hAnsi="Arial" w:cs="Arial"/>
                <w:sz w:val="24"/>
                <w:szCs w:val="24"/>
              </w:rPr>
            </w:pPr>
            <w:r w:rsidRPr="0036123D">
              <w:rPr>
                <w:rStyle w:val="Strong"/>
              </w:rPr>
              <w:t>A2. Inquiry:</w:t>
            </w:r>
            <w:r w:rsidRPr="00F572D0">
              <w:rPr>
                <w:rFonts w:ascii="Arial" w:hAnsi="Arial" w:cs="Arial"/>
                <w:sz w:val="24"/>
                <w:szCs w:val="24"/>
              </w:rPr>
              <w:t xml:space="preserve"> Perspectives in the New Nation</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Historical Perspective; Historical Significance</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A2.1, A2.2, A2.4, A2.5, A2.6</w:t>
            </w:r>
          </w:p>
        </w:tc>
      </w:tr>
      <w:tr w:rsidR="00A564A0" w:rsidTr="00F97ADE">
        <w:tc>
          <w:tcPr>
            <w:tcW w:w="3192" w:type="dxa"/>
            <w:vAlign w:val="center"/>
          </w:tcPr>
          <w:p w:rsidR="00A564A0" w:rsidRPr="00F572D0" w:rsidRDefault="00A564A0" w:rsidP="00F97ADE">
            <w:pPr>
              <w:pStyle w:val="NoSpacing"/>
              <w:rPr>
                <w:rFonts w:ascii="Arial" w:hAnsi="Arial" w:cs="Arial"/>
                <w:sz w:val="24"/>
                <w:szCs w:val="24"/>
              </w:rPr>
            </w:pPr>
            <w:r w:rsidRPr="0036123D">
              <w:rPr>
                <w:rStyle w:val="Strong"/>
              </w:rPr>
              <w:t>A3. Understanding Historical Context:</w:t>
            </w:r>
            <w:r w:rsidRPr="00F572D0">
              <w:rPr>
                <w:rFonts w:ascii="Arial" w:hAnsi="Arial" w:cs="Arial"/>
                <w:sz w:val="24"/>
                <w:szCs w:val="24"/>
              </w:rPr>
              <w:t xml:space="preserve"> Events and Their Consequences</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Historical Significance; Cause and Consequence</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A3.3, A3.4, A3.5</w:t>
            </w:r>
          </w:p>
        </w:tc>
      </w:tr>
    </w:tbl>
    <w:p w:rsidR="00A564A0" w:rsidRDefault="00A564A0" w:rsidP="00A564A0"/>
    <w:p w:rsidR="00A564A0" w:rsidRPr="0036123D" w:rsidRDefault="00A564A0" w:rsidP="00A564A0">
      <w:pPr>
        <w:rPr>
          <w:rStyle w:val="Strong"/>
        </w:rPr>
      </w:pPr>
      <w:r w:rsidRPr="0036123D">
        <w:rPr>
          <w:rStyle w:val="Strong"/>
        </w:rPr>
        <w:t>Strand B. Canada, 1890–1914: A Changing Society</w:t>
      </w:r>
    </w:p>
    <w:tbl>
      <w:tblPr>
        <w:tblStyle w:val="TableGrid"/>
        <w:tblW w:w="0" w:type="auto"/>
        <w:tblLook w:val="04A0" w:firstRow="1" w:lastRow="0" w:firstColumn="1" w:lastColumn="0" w:noHBand="0" w:noVBand="1"/>
        <w:tblCaption w:val="Strand A. Creating Canada 1890-1914: A Changing Society"/>
        <w:tblDescription w:val="This table contains three columns, outlining the overall expectations, historical thinking concepts, and specific expectations from the Stra"/>
      </w:tblPr>
      <w:tblGrid>
        <w:gridCol w:w="3192"/>
        <w:gridCol w:w="3192"/>
        <w:gridCol w:w="3192"/>
      </w:tblGrid>
      <w:tr w:rsidR="00A564A0" w:rsidTr="002F0BD9">
        <w:trPr>
          <w:tblHeader/>
        </w:trPr>
        <w:tc>
          <w:tcPr>
            <w:tcW w:w="3192" w:type="dxa"/>
            <w:vAlign w:val="center"/>
          </w:tcPr>
          <w:p w:rsidR="00A564A0" w:rsidRPr="0036123D" w:rsidRDefault="00A564A0" w:rsidP="00F97ADE">
            <w:pPr>
              <w:spacing w:after="0" w:line="240" w:lineRule="auto"/>
              <w:rPr>
                <w:rFonts w:cs="Arial"/>
                <w:szCs w:val="24"/>
              </w:rPr>
            </w:pPr>
            <w:r w:rsidRPr="0036123D">
              <w:rPr>
                <w:rFonts w:cs="Arial"/>
                <w:szCs w:val="24"/>
              </w:rPr>
              <w:t>Overall Expectations</w:t>
            </w:r>
          </w:p>
        </w:tc>
        <w:tc>
          <w:tcPr>
            <w:tcW w:w="3192" w:type="dxa"/>
            <w:vAlign w:val="center"/>
          </w:tcPr>
          <w:p w:rsidR="00A564A0" w:rsidRPr="0036123D" w:rsidRDefault="00A564A0" w:rsidP="00F97ADE">
            <w:pPr>
              <w:spacing w:after="0" w:line="240" w:lineRule="auto"/>
              <w:rPr>
                <w:rFonts w:cs="Arial"/>
                <w:szCs w:val="24"/>
              </w:rPr>
            </w:pPr>
            <w:r w:rsidRPr="0036123D">
              <w:rPr>
                <w:rFonts w:cs="Arial"/>
                <w:szCs w:val="24"/>
              </w:rPr>
              <w:t>Historical Thinking Concepts</w:t>
            </w:r>
          </w:p>
        </w:tc>
        <w:tc>
          <w:tcPr>
            <w:tcW w:w="3192" w:type="dxa"/>
            <w:vAlign w:val="center"/>
          </w:tcPr>
          <w:p w:rsidR="00A564A0" w:rsidRPr="0036123D" w:rsidRDefault="00A564A0" w:rsidP="00F97ADE">
            <w:pPr>
              <w:spacing w:after="0" w:line="240" w:lineRule="auto"/>
              <w:rPr>
                <w:rFonts w:cs="Arial"/>
                <w:szCs w:val="24"/>
              </w:rPr>
            </w:pPr>
            <w:r w:rsidRPr="0036123D">
              <w:rPr>
                <w:rFonts w:cs="Arial"/>
                <w:szCs w:val="24"/>
              </w:rPr>
              <w:t>Specific Expectations</w:t>
            </w:r>
          </w:p>
        </w:tc>
      </w:tr>
      <w:tr w:rsidR="00A564A0" w:rsidTr="00F97ADE">
        <w:tc>
          <w:tcPr>
            <w:tcW w:w="3192" w:type="dxa"/>
            <w:vAlign w:val="center"/>
          </w:tcPr>
          <w:p w:rsidR="00A564A0" w:rsidRPr="00F572D0" w:rsidRDefault="00A564A0" w:rsidP="00F97ADE">
            <w:pPr>
              <w:pStyle w:val="NoSpacing"/>
              <w:rPr>
                <w:rFonts w:ascii="Arial" w:hAnsi="Arial" w:cs="Arial"/>
                <w:sz w:val="24"/>
                <w:szCs w:val="24"/>
              </w:rPr>
            </w:pPr>
            <w:r w:rsidRPr="0036123D">
              <w:rPr>
                <w:rStyle w:val="Strong"/>
              </w:rPr>
              <w:t>B1. Application:</w:t>
            </w:r>
            <w:r w:rsidRPr="00F572D0">
              <w:rPr>
                <w:rFonts w:ascii="Arial" w:hAnsi="Arial" w:cs="Arial"/>
                <w:sz w:val="24"/>
                <w:szCs w:val="24"/>
              </w:rPr>
              <w:t xml:space="preserve"> Canada – Past and Present</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Continuity and Change; Historical Perspective</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B1.1, B1.2, B1.3</w:t>
            </w:r>
          </w:p>
        </w:tc>
      </w:tr>
      <w:tr w:rsidR="00A564A0" w:rsidTr="00F97ADE">
        <w:tc>
          <w:tcPr>
            <w:tcW w:w="3192" w:type="dxa"/>
            <w:vAlign w:val="center"/>
          </w:tcPr>
          <w:p w:rsidR="00A564A0" w:rsidRPr="00F572D0" w:rsidRDefault="00A564A0" w:rsidP="00F97ADE">
            <w:pPr>
              <w:pStyle w:val="NoSpacing"/>
              <w:rPr>
                <w:rFonts w:ascii="Arial" w:hAnsi="Arial" w:cs="Arial"/>
                <w:sz w:val="24"/>
                <w:szCs w:val="24"/>
              </w:rPr>
            </w:pPr>
            <w:r w:rsidRPr="0036123D">
              <w:rPr>
                <w:rStyle w:val="Strong"/>
              </w:rPr>
              <w:t>B2. Inquiry</w:t>
            </w:r>
            <w:r w:rsidRPr="00F572D0">
              <w:rPr>
                <w:rFonts w:ascii="Arial" w:hAnsi="Arial" w:cs="Arial"/>
                <w:b/>
                <w:sz w:val="24"/>
                <w:szCs w:val="24"/>
              </w:rPr>
              <w:t>:</w:t>
            </w:r>
            <w:r w:rsidRPr="00F572D0">
              <w:rPr>
                <w:rFonts w:ascii="Arial" w:hAnsi="Arial" w:cs="Arial"/>
                <w:sz w:val="24"/>
                <w:szCs w:val="24"/>
              </w:rPr>
              <w:t xml:space="preserve"> Perspectives on a Changing Society</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Historical Perspective; Historical Significance</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B2.1, B2.2, B2.4, B2.5, B2.6</w:t>
            </w:r>
          </w:p>
        </w:tc>
      </w:tr>
      <w:tr w:rsidR="00A564A0" w:rsidTr="00F97ADE">
        <w:tc>
          <w:tcPr>
            <w:tcW w:w="3192" w:type="dxa"/>
            <w:vAlign w:val="center"/>
          </w:tcPr>
          <w:p w:rsidR="00A564A0" w:rsidRPr="00F572D0" w:rsidRDefault="00A564A0" w:rsidP="00F97ADE">
            <w:pPr>
              <w:pStyle w:val="NoSpacing"/>
              <w:rPr>
                <w:rFonts w:ascii="Arial" w:hAnsi="Arial" w:cs="Arial"/>
                <w:sz w:val="24"/>
                <w:szCs w:val="24"/>
              </w:rPr>
            </w:pPr>
            <w:r w:rsidRPr="0036123D">
              <w:rPr>
                <w:rStyle w:val="Strong"/>
              </w:rPr>
              <w:t>B3. Understanding Historical Context:</w:t>
            </w:r>
            <w:r w:rsidRPr="00F572D0">
              <w:rPr>
                <w:rFonts w:ascii="Arial" w:hAnsi="Arial" w:cs="Arial"/>
                <w:sz w:val="24"/>
                <w:szCs w:val="24"/>
              </w:rPr>
              <w:t xml:space="preserve"> Events and Their Consequences</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Historical Significance; Cause and Consequence</w:t>
            </w:r>
          </w:p>
        </w:tc>
        <w:tc>
          <w:tcPr>
            <w:tcW w:w="3192" w:type="dxa"/>
            <w:vAlign w:val="center"/>
          </w:tcPr>
          <w:p w:rsidR="00A564A0" w:rsidRPr="00F572D0" w:rsidRDefault="00A564A0" w:rsidP="00F97ADE">
            <w:pPr>
              <w:pStyle w:val="NoSpacing"/>
              <w:rPr>
                <w:rFonts w:ascii="Arial" w:hAnsi="Arial" w:cs="Arial"/>
                <w:sz w:val="24"/>
                <w:szCs w:val="24"/>
              </w:rPr>
            </w:pPr>
            <w:r w:rsidRPr="00F572D0">
              <w:rPr>
                <w:rFonts w:ascii="Arial" w:hAnsi="Arial" w:cs="Arial"/>
                <w:sz w:val="24"/>
                <w:szCs w:val="24"/>
              </w:rPr>
              <w:t>B3.3, B3.4, B3.5</w:t>
            </w:r>
          </w:p>
        </w:tc>
      </w:tr>
    </w:tbl>
    <w:p w:rsidR="002F0BD9" w:rsidRDefault="002F0BD9">
      <w:pPr>
        <w:spacing w:after="0" w:line="240" w:lineRule="auto"/>
        <w:rPr>
          <w:rFonts w:cs="Arial"/>
          <w:b/>
          <w:bCs/>
          <w:sz w:val="22"/>
        </w:rPr>
      </w:pPr>
      <w:r>
        <w:rPr>
          <w:sz w:val="22"/>
        </w:rPr>
        <w:br w:type="page"/>
      </w:r>
    </w:p>
    <w:p w:rsidR="00734069" w:rsidRPr="0036123D" w:rsidRDefault="00A50395" w:rsidP="0036123D">
      <w:pPr>
        <w:pStyle w:val="Heading1"/>
        <w:jc w:val="left"/>
      </w:pPr>
      <w:r w:rsidRPr="0036123D">
        <w:lastRenderedPageBreak/>
        <w:t>Assignment &amp; Activity Ideas</w:t>
      </w:r>
    </w:p>
    <w:p w:rsidR="001C55D3" w:rsidRPr="00F572D0" w:rsidRDefault="001C55D3" w:rsidP="00734069">
      <w:pPr>
        <w:pStyle w:val="Heading2"/>
        <w:jc w:val="left"/>
      </w:pPr>
      <w:bookmarkStart w:id="17" w:name="_Toc365968149"/>
      <w:bookmarkStart w:id="18" w:name="_Toc365976002"/>
      <w:bookmarkStart w:id="19" w:name="_Toc435719338"/>
      <w:r w:rsidRPr="00F572D0">
        <w:t xml:space="preserve">Inquiring into </w:t>
      </w:r>
      <w:bookmarkEnd w:id="17"/>
      <w:r w:rsidRPr="00F572D0">
        <w:t>Farm Life in Ontario</w:t>
      </w:r>
      <w:bookmarkEnd w:id="18"/>
      <w:bookmarkEnd w:id="19"/>
      <w:r w:rsidRPr="00F572D0">
        <w:t xml:space="preserve"> </w:t>
      </w:r>
    </w:p>
    <w:p w:rsidR="001C55D3" w:rsidRPr="00C77DC6" w:rsidRDefault="001C55D3" w:rsidP="001C55D3">
      <w:pPr>
        <w:pStyle w:val="ListParagraph"/>
        <w:numPr>
          <w:ilvl w:val="0"/>
          <w:numId w:val="5"/>
        </w:numPr>
        <w:spacing w:before="120"/>
        <w:rPr>
          <w:rFonts w:cs="Arial"/>
        </w:rPr>
      </w:pPr>
      <w:r>
        <w:rPr>
          <w:rFonts w:cs="Arial"/>
        </w:rPr>
        <w:t>T</w:t>
      </w:r>
      <w:r w:rsidRPr="00C77DC6">
        <w:rPr>
          <w:rFonts w:cs="Arial"/>
        </w:rPr>
        <w:t xml:space="preserve">he </w:t>
      </w:r>
      <w:r>
        <w:rPr>
          <w:rFonts w:cs="Arial"/>
        </w:rPr>
        <w:t xml:space="preserve">historical </w:t>
      </w:r>
      <w:r w:rsidRPr="00C77DC6">
        <w:rPr>
          <w:rFonts w:cs="Arial"/>
        </w:rPr>
        <w:t xml:space="preserve">inquiry process involves five </w:t>
      </w:r>
      <w:r>
        <w:rPr>
          <w:rFonts w:cs="Arial"/>
        </w:rPr>
        <w:t>steps</w:t>
      </w:r>
      <w:r w:rsidRPr="00C77DC6">
        <w:rPr>
          <w:rFonts w:cs="Arial"/>
        </w:rPr>
        <w:t>:</w:t>
      </w:r>
    </w:p>
    <w:p w:rsidR="001C55D3" w:rsidRDefault="001C55D3" w:rsidP="001C55D3">
      <w:pPr>
        <w:pStyle w:val="ListParagraph"/>
        <w:numPr>
          <w:ilvl w:val="0"/>
          <w:numId w:val="6"/>
        </w:numPr>
        <w:ind w:left="1440"/>
        <w:rPr>
          <w:rFonts w:cs="Arial"/>
        </w:rPr>
      </w:pPr>
      <w:r>
        <w:rPr>
          <w:rFonts w:cs="Arial"/>
        </w:rPr>
        <w:t>F</w:t>
      </w:r>
      <w:r w:rsidRPr="00711E5A">
        <w:rPr>
          <w:rFonts w:cs="Arial"/>
        </w:rPr>
        <w:t xml:space="preserve">ormulating </w:t>
      </w:r>
      <w:r>
        <w:rPr>
          <w:rFonts w:cs="Arial"/>
        </w:rPr>
        <w:t>a question</w:t>
      </w:r>
    </w:p>
    <w:p w:rsidR="001C55D3" w:rsidRDefault="001C55D3" w:rsidP="001C55D3">
      <w:pPr>
        <w:pStyle w:val="ListParagraph"/>
        <w:numPr>
          <w:ilvl w:val="0"/>
          <w:numId w:val="6"/>
        </w:numPr>
        <w:ind w:left="1440"/>
        <w:rPr>
          <w:rFonts w:cs="Arial"/>
        </w:rPr>
      </w:pPr>
      <w:r>
        <w:rPr>
          <w:rFonts w:cs="Arial"/>
        </w:rPr>
        <w:t>G</w:t>
      </w:r>
      <w:r w:rsidRPr="00711E5A">
        <w:rPr>
          <w:rFonts w:cs="Arial"/>
        </w:rPr>
        <w:t>athering and organizing information</w:t>
      </w:r>
      <w:r>
        <w:rPr>
          <w:rFonts w:cs="Arial"/>
        </w:rPr>
        <w:t xml:space="preserve"> or</w:t>
      </w:r>
      <w:r w:rsidRPr="00711E5A">
        <w:rPr>
          <w:rFonts w:cs="Arial"/>
        </w:rPr>
        <w:t xml:space="preserve"> evidence</w:t>
      </w:r>
    </w:p>
    <w:p w:rsidR="001C55D3" w:rsidRDefault="001C55D3" w:rsidP="001C55D3">
      <w:pPr>
        <w:pStyle w:val="ListParagraph"/>
        <w:numPr>
          <w:ilvl w:val="0"/>
          <w:numId w:val="6"/>
        </w:numPr>
        <w:ind w:left="1440"/>
        <w:rPr>
          <w:rFonts w:cs="Arial"/>
        </w:rPr>
      </w:pPr>
      <w:r>
        <w:rPr>
          <w:rFonts w:cs="Arial"/>
        </w:rPr>
        <w:t>I</w:t>
      </w:r>
      <w:r w:rsidRPr="00711E5A">
        <w:rPr>
          <w:rFonts w:cs="Arial"/>
        </w:rPr>
        <w:t>nterpreting and analysing information</w:t>
      </w:r>
      <w:r>
        <w:rPr>
          <w:rFonts w:cs="Arial"/>
        </w:rPr>
        <w:t xml:space="preserve"> or</w:t>
      </w:r>
      <w:r w:rsidRPr="00711E5A">
        <w:rPr>
          <w:rFonts w:cs="Arial"/>
        </w:rPr>
        <w:t xml:space="preserve"> evidence</w:t>
      </w:r>
    </w:p>
    <w:p w:rsidR="001C55D3" w:rsidRDefault="001C55D3" w:rsidP="001C55D3">
      <w:pPr>
        <w:pStyle w:val="ListParagraph"/>
        <w:numPr>
          <w:ilvl w:val="0"/>
          <w:numId w:val="6"/>
        </w:numPr>
        <w:ind w:left="1440"/>
        <w:rPr>
          <w:rFonts w:cs="Arial"/>
        </w:rPr>
      </w:pPr>
      <w:r>
        <w:rPr>
          <w:rFonts w:cs="Arial"/>
        </w:rPr>
        <w:t>E</w:t>
      </w:r>
      <w:r w:rsidRPr="00711E5A">
        <w:rPr>
          <w:rFonts w:cs="Arial"/>
        </w:rPr>
        <w:t>valuating information</w:t>
      </w:r>
      <w:r>
        <w:rPr>
          <w:rFonts w:cs="Arial"/>
        </w:rPr>
        <w:t xml:space="preserve"> or evidence </w:t>
      </w:r>
      <w:r w:rsidRPr="00711E5A">
        <w:rPr>
          <w:rFonts w:cs="Arial"/>
        </w:rPr>
        <w:t>and drawing conclusions</w:t>
      </w:r>
    </w:p>
    <w:p w:rsidR="001C55D3" w:rsidRPr="00711E5A" w:rsidRDefault="001C55D3" w:rsidP="001C55D3">
      <w:pPr>
        <w:pStyle w:val="ListParagraph"/>
        <w:numPr>
          <w:ilvl w:val="0"/>
          <w:numId w:val="6"/>
        </w:numPr>
        <w:ind w:left="1440"/>
        <w:rPr>
          <w:rFonts w:cs="Arial"/>
        </w:rPr>
      </w:pPr>
      <w:r>
        <w:rPr>
          <w:rFonts w:cs="Arial"/>
        </w:rPr>
        <w:t>C</w:t>
      </w:r>
      <w:r w:rsidRPr="00711E5A">
        <w:rPr>
          <w:rFonts w:cs="Arial"/>
        </w:rPr>
        <w:t>ommunicating findings</w:t>
      </w:r>
    </w:p>
    <w:p w:rsidR="001C55D3" w:rsidRPr="00C71EE0" w:rsidRDefault="001C55D3" w:rsidP="001C55D3">
      <w:pPr>
        <w:pStyle w:val="ListParagraph"/>
        <w:numPr>
          <w:ilvl w:val="0"/>
          <w:numId w:val="5"/>
        </w:numPr>
        <w:rPr>
          <w:rFonts w:cs="Arial"/>
        </w:rPr>
      </w:pPr>
      <w:r>
        <w:rPr>
          <w:rFonts w:cs="Arial"/>
        </w:rPr>
        <w:t>The curriculum highlights that these steps do not have to be completed sequentially nor together. You may wish to explore specific steps based on your students’</w:t>
      </w:r>
      <w:r w:rsidRPr="00711E5A">
        <w:rPr>
          <w:rFonts w:cs="Arial"/>
        </w:rPr>
        <w:t xml:space="preserve"> </w:t>
      </w:r>
      <w:r w:rsidRPr="00C77DC6">
        <w:rPr>
          <w:rFonts w:cs="Arial"/>
        </w:rPr>
        <w:t>readiness</w:t>
      </w:r>
      <w:r>
        <w:rPr>
          <w:rFonts w:cs="Arial"/>
        </w:rPr>
        <w:t xml:space="preserve"> and</w:t>
      </w:r>
      <w:r w:rsidRPr="00C77DC6">
        <w:rPr>
          <w:rFonts w:cs="Arial"/>
        </w:rPr>
        <w:t xml:space="preserve"> prior knowledge</w:t>
      </w:r>
      <w:r>
        <w:rPr>
          <w:rFonts w:cs="Arial"/>
        </w:rPr>
        <w:t xml:space="preserve"> or your own </w:t>
      </w:r>
      <w:r w:rsidRPr="00C77DC6">
        <w:rPr>
          <w:rFonts w:cs="Arial"/>
        </w:rPr>
        <w:t>resources and time</w:t>
      </w:r>
      <w:r>
        <w:rPr>
          <w:rFonts w:cs="Arial"/>
        </w:rPr>
        <w:t xml:space="preserve">. </w:t>
      </w:r>
      <w:r w:rsidRPr="00C71EE0">
        <w:rPr>
          <w:rFonts w:cs="Arial"/>
        </w:rPr>
        <w:t xml:space="preserve">See pages 22-24 in the 2013 revised </w:t>
      </w:r>
      <w:r w:rsidRPr="00784613">
        <w:rPr>
          <w:rFonts w:cs="Arial"/>
        </w:rPr>
        <w:t>Ontario Social Studies and History curriculum</w:t>
      </w:r>
      <w:r w:rsidRPr="00C71EE0">
        <w:rPr>
          <w:rFonts w:cs="Arial"/>
        </w:rPr>
        <w:t xml:space="preserve"> for more details</w:t>
      </w:r>
      <w:r w:rsidR="00784613">
        <w:rPr>
          <w:rFonts w:cs="Arial"/>
        </w:rPr>
        <w:t xml:space="preserve"> (</w:t>
      </w:r>
      <w:hyperlink r:id="rId11" w:history="1">
        <w:r w:rsidR="00784613" w:rsidRPr="00784613">
          <w:rPr>
            <w:rStyle w:val="Hyperlink"/>
            <w:rFonts w:cs="Arial"/>
          </w:rPr>
          <w:t>Click here to access the Ontario Social Studies and History curriculum</w:t>
        </w:r>
      </w:hyperlink>
      <w:r w:rsidR="00784613">
        <w:rPr>
          <w:rFonts w:cs="Arial"/>
        </w:rPr>
        <w:t>)</w:t>
      </w:r>
      <w:r w:rsidR="00055C76">
        <w:rPr>
          <w:rFonts w:cs="Arial"/>
        </w:rPr>
        <w:t>.</w:t>
      </w:r>
    </w:p>
    <w:p w:rsidR="001C55D3" w:rsidRDefault="001C55D3" w:rsidP="001C55D3">
      <w:pPr>
        <w:pStyle w:val="ListParagraph"/>
        <w:numPr>
          <w:ilvl w:val="0"/>
          <w:numId w:val="5"/>
        </w:numPr>
        <w:rPr>
          <w:rFonts w:cs="Arial"/>
        </w:rPr>
      </w:pPr>
      <w:r w:rsidRPr="00C869B7">
        <w:rPr>
          <w:rFonts w:cs="Arial"/>
        </w:rPr>
        <w:t xml:space="preserve">Using a primary source handout from this </w:t>
      </w:r>
      <w:r>
        <w:rPr>
          <w:rFonts w:cs="Arial"/>
        </w:rPr>
        <w:t>k</w:t>
      </w:r>
      <w:r w:rsidRPr="00C869B7">
        <w:rPr>
          <w:rFonts w:cs="Arial"/>
        </w:rPr>
        <w:t xml:space="preserve">it, introduce your students to the topic of </w:t>
      </w:r>
      <w:r>
        <w:rPr>
          <w:rFonts w:cs="Arial"/>
        </w:rPr>
        <w:t>the farm life in Ontario</w:t>
      </w:r>
      <w:r w:rsidRPr="00C869B7">
        <w:rPr>
          <w:rFonts w:cs="Arial"/>
        </w:rPr>
        <w:t>.</w:t>
      </w:r>
      <w:r>
        <w:rPr>
          <w:rFonts w:cs="Arial"/>
        </w:rPr>
        <w:t xml:space="preserve"> </w:t>
      </w:r>
      <w:r w:rsidRPr="00C869B7">
        <w:rPr>
          <w:rFonts w:cs="Arial"/>
        </w:rPr>
        <w:t>Ask students to ask questions of the</w:t>
      </w:r>
      <w:r>
        <w:rPr>
          <w:rFonts w:cs="Arial"/>
        </w:rPr>
        <w:t xml:space="preserve"> </w:t>
      </w:r>
      <w:r w:rsidR="00055C76">
        <w:rPr>
          <w:rFonts w:cs="Arial"/>
        </w:rPr>
        <w:t>primary s</w:t>
      </w:r>
      <w:r>
        <w:rPr>
          <w:rFonts w:cs="Arial"/>
        </w:rPr>
        <w:t>ource provided</w:t>
      </w:r>
      <w:r w:rsidRPr="00C869B7">
        <w:rPr>
          <w:rFonts w:cs="Arial"/>
        </w:rPr>
        <w:t>. Use these questions as jumping off point</w:t>
      </w:r>
      <w:r w:rsidR="00055C76">
        <w:rPr>
          <w:rFonts w:cs="Arial"/>
        </w:rPr>
        <w:t>s</w:t>
      </w:r>
      <w:r w:rsidRPr="00C869B7">
        <w:rPr>
          <w:rFonts w:cs="Arial"/>
        </w:rPr>
        <w:t xml:space="preserve"> to explore the </w:t>
      </w:r>
      <w:r>
        <w:rPr>
          <w:rFonts w:cs="Arial"/>
        </w:rPr>
        <w:t xml:space="preserve">historical </w:t>
      </w:r>
      <w:r w:rsidR="00055C76">
        <w:rPr>
          <w:rFonts w:cs="Arial"/>
        </w:rPr>
        <w:t>topic</w:t>
      </w:r>
      <w:r w:rsidR="009F6A41">
        <w:rPr>
          <w:rFonts w:cs="Arial"/>
        </w:rPr>
        <w:t xml:space="preserve"> of life in rural </w:t>
      </w:r>
      <w:r>
        <w:rPr>
          <w:rFonts w:cs="Arial"/>
        </w:rPr>
        <w:t>communities in more depth.</w:t>
      </w:r>
    </w:p>
    <w:p w:rsidR="009F6A41" w:rsidRPr="009F6A41" w:rsidRDefault="001C55D3" w:rsidP="009F6A41">
      <w:pPr>
        <w:pStyle w:val="ListParagraph"/>
        <w:numPr>
          <w:ilvl w:val="0"/>
          <w:numId w:val="5"/>
        </w:numPr>
        <w:rPr>
          <w:rFonts w:cs="Arial"/>
        </w:rPr>
      </w:pPr>
      <w:r w:rsidRPr="009F6A41">
        <w:rPr>
          <w:rFonts w:cs="Arial"/>
        </w:rPr>
        <w:t xml:space="preserve">Use </w:t>
      </w:r>
      <w:r w:rsidRPr="008D158F">
        <w:rPr>
          <w:rFonts w:cs="Arial"/>
        </w:rPr>
        <w:t>The Archives of Ontario Celebrates our Agricultural Past</w:t>
      </w:r>
      <w:r w:rsidRPr="009F6A41">
        <w:rPr>
          <w:rFonts w:cs="Arial"/>
        </w:rPr>
        <w:t xml:space="preserve"> online exhibit as a source to point your students for their own inquiry project. </w:t>
      </w:r>
      <w:r w:rsidR="009F6A41" w:rsidRPr="009F6A41">
        <w:rPr>
          <w:rFonts w:cs="Arial"/>
        </w:rPr>
        <w:t>Here, they can view primary sources and secondary information to gather and organize historical evidence to interpret, evaluate, and communicate</w:t>
      </w:r>
      <w:r w:rsidR="008D158F">
        <w:rPr>
          <w:rFonts w:cs="Arial"/>
        </w:rPr>
        <w:t xml:space="preserve"> (</w:t>
      </w:r>
      <w:hyperlink r:id="rId12" w:history="1">
        <w:r w:rsidR="008D158F" w:rsidRPr="008D158F">
          <w:rPr>
            <w:rStyle w:val="Hyperlink"/>
            <w:rFonts w:cs="Arial"/>
          </w:rPr>
          <w:t>Click here to access the online exhibit</w:t>
        </w:r>
      </w:hyperlink>
      <w:r w:rsidR="008D158F">
        <w:rPr>
          <w:rFonts w:cs="Arial"/>
        </w:rPr>
        <w:t>)</w:t>
      </w:r>
      <w:r w:rsidR="009F6A41" w:rsidRPr="009F6A41">
        <w:rPr>
          <w:rFonts w:cs="Arial"/>
        </w:rPr>
        <w:t>.</w:t>
      </w:r>
    </w:p>
    <w:p w:rsidR="001C55D3" w:rsidRPr="00F572D0" w:rsidRDefault="001C55D3" w:rsidP="00734069">
      <w:pPr>
        <w:pStyle w:val="Heading2"/>
        <w:jc w:val="left"/>
      </w:pPr>
      <w:bookmarkStart w:id="20" w:name="_Toc365976003"/>
      <w:bookmarkStart w:id="21" w:name="_Toc435719339"/>
      <w:r w:rsidRPr="00F572D0">
        <w:t>A Changing Canada</w:t>
      </w:r>
      <w:bookmarkEnd w:id="20"/>
      <w:bookmarkEnd w:id="21"/>
    </w:p>
    <w:p w:rsidR="001C55D3" w:rsidRDefault="001C55D3" w:rsidP="001C55D3">
      <w:pPr>
        <w:pStyle w:val="ListParagraph"/>
        <w:numPr>
          <w:ilvl w:val="0"/>
          <w:numId w:val="7"/>
        </w:numPr>
        <w:spacing w:before="120"/>
      </w:pPr>
      <w:r>
        <w:t xml:space="preserve">After understanding some major themes of a </w:t>
      </w:r>
      <w:r w:rsidR="00055C76">
        <w:t>“</w:t>
      </w:r>
      <w:r>
        <w:t>Changing Canada</w:t>
      </w:r>
      <w:r w:rsidR="00055C76">
        <w:t>”</w:t>
      </w:r>
      <w:r>
        <w:t xml:space="preserve"> from 1890 to 1914, ask students to use one </w:t>
      </w:r>
      <w:r w:rsidR="009C4EA9">
        <w:t>primary s</w:t>
      </w:r>
      <w:r>
        <w:t>ource image contained in this kit as inspiration to talk about changes to people’s lives during this period.</w:t>
      </w:r>
    </w:p>
    <w:p w:rsidR="001C55D3" w:rsidRDefault="001C55D3" w:rsidP="001C55D3">
      <w:pPr>
        <w:pStyle w:val="ListParagraph"/>
        <w:numPr>
          <w:ilvl w:val="0"/>
          <w:numId w:val="7"/>
        </w:numPr>
        <w:spacing w:before="120"/>
      </w:pPr>
      <w:r>
        <w:t>Based on what they know about indus</w:t>
      </w:r>
      <w:r w:rsidR="009C4EA9">
        <w:t>trialization, changes to rights and/or</w:t>
      </w:r>
      <w:r>
        <w:t xml:space="preserve"> increase in immigration, would the people in the photograph still be working on a farm</w:t>
      </w:r>
      <w:r w:rsidR="009C4EA9">
        <w:t xml:space="preserve"> 10 years later</w:t>
      </w:r>
      <w:r>
        <w:t xml:space="preserve">? Would they be farming </w:t>
      </w:r>
      <w:r w:rsidR="009C4EA9">
        <w:t>a</w:t>
      </w:r>
      <w:r>
        <w:t xml:space="preserve"> different or new</w:t>
      </w:r>
      <w:r w:rsidR="009C4EA9">
        <w:t xml:space="preserve"> harvest</w:t>
      </w:r>
      <w:r>
        <w:t xml:space="preserve">? </w:t>
      </w:r>
      <w:r w:rsidR="005D5072">
        <w:t>Would they have moved? Would they have been the same ethnicity as a generation before? Would they be using the same methods or equipment?</w:t>
      </w:r>
    </w:p>
    <w:p w:rsidR="000742C4" w:rsidRDefault="000742C4">
      <w:pPr>
        <w:spacing w:after="0" w:line="240" w:lineRule="auto"/>
        <w:rPr>
          <w:b/>
          <w:sz w:val="28"/>
          <w:szCs w:val="28"/>
        </w:rPr>
      </w:pPr>
      <w:bookmarkStart w:id="22" w:name="_Toc435719340"/>
      <w:r>
        <w:rPr>
          <w:sz w:val="28"/>
          <w:szCs w:val="28"/>
        </w:rPr>
        <w:br w:type="page"/>
      </w:r>
    </w:p>
    <w:p w:rsidR="0031316A" w:rsidRPr="00F572D0" w:rsidRDefault="0031316A" w:rsidP="00734069">
      <w:pPr>
        <w:pStyle w:val="Heading2"/>
        <w:jc w:val="left"/>
      </w:pPr>
      <w:r w:rsidRPr="00F572D0">
        <w:lastRenderedPageBreak/>
        <w:t>Creating or Changing Canada Graffiti</w:t>
      </w:r>
      <w:bookmarkEnd w:id="22"/>
    </w:p>
    <w:p w:rsidR="0031316A" w:rsidRDefault="0031316A" w:rsidP="0031316A">
      <w:pPr>
        <w:pStyle w:val="ListParagraph"/>
        <w:numPr>
          <w:ilvl w:val="0"/>
          <w:numId w:val="7"/>
        </w:numPr>
        <w:spacing w:before="120"/>
      </w:pPr>
      <w:r>
        <w:t xml:space="preserve">Before either the </w:t>
      </w:r>
      <w:r w:rsidR="00055C76">
        <w:t>“</w:t>
      </w:r>
      <w:r w:rsidRPr="002F0BD9">
        <w:rPr>
          <w:rStyle w:val="Emphasis"/>
        </w:rPr>
        <w:t>Creating Canada</w:t>
      </w:r>
      <w:r w:rsidR="00055C76">
        <w:t>”</w:t>
      </w:r>
      <w:r>
        <w:t xml:space="preserve"> or </w:t>
      </w:r>
      <w:r w:rsidR="00055C76">
        <w:t>“</w:t>
      </w:r>
      <w:r w:rsidRPr="002F0BD9">
        <w:rPr>
          <w:rStyle w:val="Emphasis"/>
        </w:rPr>
        <w:t>Changing Canada</w:t>
      </w:r>
      <w:r w:rsidR="00055C76">
        <w:t>”</w:t>
      </w:r>
      <w:r>
        <w:t xml:space="preserve"> unit, post the </w:t>
      </w:r>
      <w:r w:rsidR="00055C76">
        <w:t>p</w:t>
      </w:r>
      <w:r>
        <w:t xml:space="preserve">rimary </w:t>
      </w:r>
      <w:r w:rsidR="00055C76">
        <w:t>s</w:t>
      </w:r>
      <w:r>
        <w:t xml:space="preserve">ource images around the classroom and ask students to write impressions of life during these time periods on chart paper poster nearby (Graffiti </w:t>
      </w:r>
      <w:r w:rsidR="00055C76">
        <w:t>strategy</w:t>
      </w:r>
      <w:r>
        <w:t>)</w:t>
      </w:r>
    </w:p>
    <w:p w:rsidR="0031316A" w:rsidRDefault="0031316A" w:rsidP="0031316A">
      <w:pPr>
        <w:pStyle w:val="ListParagraph"/>
        <w:numPr>
          <w:ilvl w:val="0"/>
          <w:numId w:val="7"/>
        </w:numPr>
        <w:spacing w:before="120"/>
      </w:pPr>
      <w:r>
        <w:t xml:space="preserve">Following the unit, revisit these initial impressions to ask how the themes you have discussed </w:t>
      </w:r>
      <w:r w:rsidR="009C4EA9">
        <w:t xml:space="preserve">during the unit </w:t>
      </w:r>
      <w:r>
        <w:t>would have affected the people in these pictures.</w:t>
      </w:r>
    </w:p>
    <w:p w:rsidR="009C0E91" w:rsidRDefault="009C0E91" w:rsidP="0031316A">
      <w:pPr>
        <w:pStyle w:val="ListParagraph"/>
        <w:numPr>
          <w:ilvl w:val="0"/>
          <w:numId w:val="7"/>
        </w:numPr>
        <w:spacing w:before="120"/>
      </w:pPr>
      <w:r>
        <w:br w:type="page"/>
      </w:r>
    </w:p>
    <w:p w:rsidR="00B84852" w:rsidRPr="00F572D0" w:rsidRDefault="00734043" w:rsidP="0036123D">
      <w:pPr>
        <w:pStyle w:val="Heading1"/>
        <w:jc w:val="left"/>
      </w:pPr>
      <w:r w:rsidRPr="00F572D0">
        <w:lastRenderedPageBreak/>
        <w:t>Handouts</w:t>
      </w:r>
      <w:r w:rsidR="00A50395" w:rsidRPr="00F572D0">
        <w:t xml:space="preserve"> &amp; W</w:t>
      </w:r>
      <w:r w:rsidR="00553B55" w:rsidRPr="00F572D0">
        <w:t>orksheets</w:t>
      </w:r>
    </w:p>
    <w:p w:rsidR="009F6A41" w:rsidRDefault="009F6A41" w:rsidP="005D5072">
      <w:pPr>
        <w:pStyle w:val="TOC1"/>
        <w:tabs>
          <w:tab w:val="right" w:leader="dot" w:pos="9350"/>
        </w:tabs>
        <w:rPr>
          <w:highlight w:val="yellow"/>
        </w:rPr>
      </w:pPr>
    </w:p>
    <w:p w:rsidR="00CF74C3" w:rsidRDefault="00DE7730" w:rsidP="00734069">
      <w:pPr>
        <w:pStyle w:val="TOC3"/>
        <w:tabs>
          <w:tab w:val="right" w:leader="dot" w:pos="9350"/>
        </w:tabs>
        <w:rPr>
          <w:rFonts w:asciiTheme="minorHAnsi" w:eastAsiaTheme="minorEastAsia" w:hAnsiTheme="minorHAnsi" w:cstheme="minorBidi"/>
          <w:noProof/>
          <w:sz w:val="22"/>
          <w:lang w:eastAsia="en-CA"/>
        </w:rPr>
      </w:pPr>
      <w:r w:rsidRPr="006A5E12">
        <w:rPr>
          <w:highlight w:val="yellow"/>
        </w:rPr>
        <w:fldChar w:fldCharType="begin"/>
      </w:r>
      <w:r w:rsidRPr="006A5E12">
        <w:rPr>
          <w:highlight w:val="yellow"/>
        </w:rPr>
        <w:instrText xml:space="preserve"> TOC \o "1-3" \h \z \u </w:instrText>
      </w:r>
      <w:r w:rsidRPr="006A5E12">
        <w:rPr>
          <w:highlight w:val="yellow"/>
        </w:rPr>
        <w:fldChar w:fldCharType="separate"/>
      </w:r>
    </w:p>
    <w:p w:rsidR="00CF74C3" w:rsidRDefault="0094221B" w:rsidP="00CF74C3">
      <w:pPr>
        <w:pStyle w:val="TOC2"/>
        <w:tabs>
          <w:tab w:val="right" w:leader="dot" w:pos="9350"/>
        </w:tabs>
        <w:rPr>
          <w:rFonts w:asciiTheme="minorHAnsi" w:eastAsiaTheme="minorEastAsia" w:hAnsiTheme="minorHAnsi" w:cstheme="minorBidi"/>
          <w:noProof/>
          <w:sz w:val="22"/>
          <w:lang w:eastAsia="en-CA"/>
        </w:rPr>
      </w:pPr>
      <w:hyperlink w:anchor="_Toc435719341" w:history="1">
        <w:r w:rsidR="00CF74C3" w:rsidRPr="00E42CA1">
          <w:rPr>
            <w:rStyle w:val="Hyperlink"/>
            <w:rFonts w:eastAsiaTheme="majorEastAsia"/>
            <w:bCs/>
            <w:iCs/>
            <w:noProof/>
          </w:rPr>
          <w:t>Introduction to Primary Sources</w:t>
        </w:r>
        <w:r w:rsidR="00CF74C3">
          <w:rPr>
            <w:noProof/>
            <w:webHidden/>
          </w:rPr>
          <w:tab/>
        </w:r>
        <w:r w:rsidR="00CF74C3">
          <w:rPr>
            <w:noProof/>
            <w:webHidden/>
          </w:rPr>
          <w:fldChar w:fldCharType="begin"/>
        </w:r>
        <w:r w:rsidR="00CF74C3">
          <w:rPr>
            <w:noProof/>
            <w:webHidden/>
          </w:rPr>
          <w:instrText xml:space="preserve"> PAGEREF _Toc435719341 \h </w:instrText>
        </w:r>
        <w:r w:rsidR="00CF74C3">
          <w:rPr>
            <w:noProof/>
            <w:webHidden/>
          </w:rPr>
        </w:r>
        <w:r w:rsidR="00CF74C3">
          <w:rPr>
            <w:noProof/>
            <w:webHidden/>
          </w:rPr>
          <w:fldChar w:fldCharType="separate"/>
        </w:r>
        <w:r w:rsidR="00CF74C3">
          <w:rPr>
            <w:noProof/>
            <w:webHidden/>
          </w:rPr>
          <w:t>6</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3" w:history="1">
        <w:r w:rsidR="00CF74C3" w:rsidRPr="00E42CA1">
          <w:rPr>
            <w:rStyle w:val="Hyperlink"/>
            <w:noProof/>
            <w:shd w:val="clear" w:color="auto" w:fill="FFFFFF"/>
          </w:rPr>
          <w:t>Farmhouse and Pumpkins (1905)</w:t>
        </w:r>
        <w:r w:rsidR="00CF74C3">
          <w:rPr>
            <w:noProof/>
            <w:webHidden/>
          </w:rPr>
          <w:tab/>
        </w:r>
        <w:r w:rsidR="00CF74C3">
          <w:rPr>
            <w:noProof/>
            <w:webHidden/>
          </w:rPr>
          <w:fldChar w:fldCharType="begin"/>
        </w:r>
        <w:r w:rsidR="00CF74C3">
          <w:rPr>
            <w:noProof/>
            <w:webHidden/>
          </w:rPr>
          <w:instrText xml:space="preserve"> PAGEREF _Toc435719343 \h </w:instrText>
        </w:r>
        <w:r w:rsidR="00CF74C3">
          <w:rPr>
            <w:noProof/>
            <w:webHidden/>
          </w:rPr>
        </w:r>
        <w:r w:rsidR="00CF74C3">
          <w:rPr>
            <w:noProof/>
            <w:webHidden/>
          </w:rPr>
          <w:fldChar w:fldCharType="separate"/>
        </w:r>
        <w:r w:rsidR="00CF74C3">
          <w:rPr>
            <w:noProof/>
            <w:webHidden/>
          </w:rPr>
          <w:t>8</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4" w:history="1">
        <w:r w:rsidR="00CF74C3" w:rsidRPr="00E42CA1">
          <w:rPr>
            <w:rStyle w:val="Hyperlink"/>
            <w:noProof/>
            <w:shd w:val="clear" w:color="auto" w:fill="FFFFFF"/>
          </w:rPr>
          <w:t>Women and Children in Farm Yarn (1900)</w:t>
        </w:r>
        <w:r w:rsidR="00CF74C3">
          <w:rPr>
            <w:noProof/>
            <w:webHidden/>
          </w:rPr>
          <w:tab/>
        </w:r>
        <w:r w:rsidR="00CF74C3">
          <w:rPr>
            <w:noProof/>
            <w:webHidden/>
          </w:rPr>
          <w:fldChar w:fldCharType="begin"/>
        </w:r>
        <w:r w:rsidR="00CF74C3">
          <w:rPr>
            <w:noProof/>
            <w:webHidden/>
          </w:rPr>
          <w:instrText xml:space="preserve"> PAGEREF _Toc435719344 \h </w:instrText>
        </w:r>
        <w:r w:rsidR="00CF74C3">
          <w:rPr>
            <w:noProof/>
            <w:webHidden/>
          </w:rPr>
        </w:r>
        <w:r w:rsidR="00CF74C3">
          <w:rPr>
            <w:noProof/>
            <w:webHidden/>
          </w:rPr>
          <w:fldChar w:fldCharType="separate"/>
        </w:r>
        <w:r w:rsidR="00CF74C3">
          <w:rPr>
            <w:noProof/>
            <w:webHidden/>
          </w:rPr>
          <w:t>9</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5" w:history="1">
        <w:r w:rsidR="00CF74C3" w:rsidRPr="00E42CA1">
          <w:rPr>
            <w:rStyle w:val="Hyperlink"/>
            <w:noProof/>
            <w:shd w:val="clear" w:color="auto" w:fill="FFFFFF"/>
          </w:rPr>
          <w:t>Ploughing Match With Judges (1916)</w:t>
        </w:r>
        <w:r w:rsidR="00CF74C3">
          <w:rPr>
            <w:noProof/>
            <w:webHidden/>
          </w:rPr>
          <w:tab/>
        </w:r>
        <w:r w:rsidR="00CF74C3">
          <w:rPr>
            <w:noProof/>
            <w:webHidden/>
          </w:rPr>
          <w:fldChar w:fldCharType="begin"/>
        </w:r>
        <w:r w:rsidR="00CF74C3">
          <w:rPr>
            <w:noProof/>
            <w:webHidden/>
          </w:rPr>
          <w:instrText xml:space="preserve"> PAGEREF _Toc435719345 \h </w:instrText>
        </w:r>
        <w:r w:rsidR="00CF74C3">
          <w:rPr>
            <w:noProof/>
            <w:webHidden/>
          </w:rPr>
        </w:r>
        <w:r w:rsidR="00CF74C3">
          <w:rPr>
            <w:noProof/>
            <w:webHidden/>
          </w:rPr>
          <w:fldChar w:fldCharType="separate"/>
        </w:r>
        <w:r w:rsidR="00CF74C3">
          <w:rPr>
            <w:noProof/>
            <w:webHidden/>
          </w:rPr>
          <w:t>10</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6" w:history="1">
        <w:r w:rsidR="00CF74C3" w:rsidRPr="00E42CA1">
          <w:rPr>
            <w:rStyle w:val="Hyperlink"/>
            <w:noProof/>
            <w:shd w:val="clear" w:color="auto" w:fill="FFFFFF"/>
          </w:rPr>
          <w:t>Frost and Wood Farm Hardware Store (1900)</w:t>
        </w:r>
        <w:r w:rsidR="00CF74C3">
          <w:rPr>
            <w:noProof/>
            <w:webHidden/>
          </w:rPr>
          <w:tab/>
        </w:r>
        <w:r w:rsidR="00CF74C3">
          <w:rPr>
            <w:noProof/>
            <w:webHidden/>
          </w:rPr>
          <w:fldChar w:fldCharType="begin"/>
        </w:r>
        <w:r w:rsidR="00CF74C3">
          <w:rPr>
            <w:noProof/>
            <w:webHidden/>
          </w:rPr>
          <w:instrText xml:space="preserve"> PAGEREF _Toc435719346 \h </w:instrText>
        </w:r>
        <w:r w:rsidR="00CF74C3">
          <w:rPr>
            <w:noProof/>
            <w:webHidden/>
          </w:rPr>
        </w:r>
        <w:r w:rsidR="00CF74C3">
          <w:rPr>
            <w:noProof/>
            <w:webHidden/>
          </w:rPr>
          <w:fldChar w:fldCharType="separate"/>
        </w:r>
        <w:r w:rsidR="00CF74C3">
          <w:rPr>
            <w:noProof/>
            <w:webHidden/>
          </w:rPr>
          <w:t>11</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7" w:history="1">
        <w:r w:rsidR="00CF74C3" w:rsidRPr="00E42CA1">
          <w:rPr>
            <w:rStyle w:val="Hyperlink"/>
            <w:noProof/>
            <w:shd w:val="clear" w:color="auto" w:fill="FFFFFF"/>
          </w:rPr>
          <w:t>Farmers Moving Hay into Barn</w:t>
        </w:r>
        <w:r w:rsidR="00CF74C3">
          <w:rPr>
            <w:noProof/>
            <w:webHidden/>
          </w:rPr>
          <w:tab/>
        </w:r>
        <w:r w:rsidR="00CF74C3">
          <w:rPr>
            <w:noProof/>
            <w:webHidden/>
          </w:rPr>
          <w:fldChar w:fldCharType="begin"/>
        </w:r>
        <w:r w:rsidR="00CF74C3">
          <w:rPr>
            <w:noProof/>
            <w:webHidden/>
          </w:rPr>
          <w:instrText xml:space="preserve"> PAGEREF _Toc435719347 \h </w:instrText>
        </w:r>
        <w:r w:rsidR="00CF74C3">
          <w:rPr>
            <w:noProof/>
            <w:webHidden/>
          </w:rPr>
        </w:r>
        <w:r w:rsidR="00CF74C3">
          <w:rPr>
            <w:noProof/>
            <w:webHidden/>
          </w:rPr>
          <w:fldChar w:fldCharType="separate"/>
        </w:r>
        <w:r w:rsidR="00CF74C3">
          <w:rPr>
            <w:noProof/>
            <w:webHidden/>
          </w:rPr>
          <w:t>12</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8" w:history="1">
        <w:r w:rsidR="00CF74C3" w:rsidRPr="00E42CA1">
          <w:rPr>
            <w:rStyle w:val="Hyperlink"/>
            <w:noProof/>
          </w:rPr>
          <w:t>Woman Feeding a Calf (1910)</w:t>
        </w:r>
        <w:r w:rsidR="00CF74C3">
          <w:rPr>
            <w:noProof/>
            <w:webHidden/>
          </w:rPr>
          <w:tab/>
        </w:r>
        <w:r w:rsidR="00CF74C3">
          <w:rPr>
            <w:noProof/>
            <w:webHidden/>
          </w:rPr>
          <w:fldChar w:fldCharType="begin"/>
        </w:r>
        <w:r w:rsidR="00CF74C3">
          <w:rPr>
            <w:noProof/>
            <w:webHidden/>
          </w:rPr>
          <w:instrText xml:space="preserve"> PAGEREF _Toc435719348 \h </w:instrText>
        </w:r>
        <w:r w:rsidR="00CF74C3">
          <w:rPr>
            <w:noProof/>
            <w:webHidden/>
          </w:rPr>
        </w:r>
        <w:r w:rsidR="00CF74C3">
          <w:rPr>
            <w:noProof/>
            <w:webHidden/>
          </w:rPr>
          <w:fldChar w:fldCharType="separate"/>
        </w:r>
        <w:r w:rsidR="00CF74C3">
          <w:rPr>
            <w:noProof/>
            <w:webHidden/>
          </w:rPr>
          <w:t>14</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49" w:history="1">
        <w:r w:rsidR="00CF74C3" w:rsidRPr="00E42CA1">
          <w:rPr>
            <w:rStyle w:val="Hyperlink"/>
            <w:noProof/>
            <w:lang w:eastAsia="en-CA"/>
          </w:rPr>
          <w:t>Alexander MacDonell’s farm (1903)</w:t>
        </w:r>
        <w:r w:rsidR="00CF74C3">
          <w:rPr>
            <w:noProof/>
            <w:webHidden/>
          </w:rPr>
          <w:tab/>
        </w:r>
        <w:r w:rsidR="00CF74C3">
          <w:rPr>
            <w:noProof/>
            <w:webHidden/>
          </w:rPr>
          <w:fldChar w:fldCharType="begin"/>
        </w:r>
        <w:r w:rsidR="00CF74C3">
          <w:rPr>
            <w:noProof/>
            <w:webHidden/>
          </w:rPr>
          <w:instrText xml:space="preserve"> PAGEREF _Toc435719349 \h </w:instrText>
        </w:r>
        <w:r w:rsidR="00CF74C3">
          <w:rPr>
            <w:noProof/>
            <w:webHidden/>
          </w:rPr>
        </w:r>
        <w:r w:rsidR="00CF74C3">
          <w:rPr>
            <w:noProof/>
            <w:webHidden/>
          </w:rPr>
          <w:fldChar w:fldCharType="separate"/>
        </w:r>
        <w:r w:rsidR="00CF74C3">
          <w:rPr>
            <w:noProof/>
            <w:webHidden/>
          </w:rPr>
          <w:t>15</w:t>
        </w:r>
        <w:r w:rsidR="00CF74C3">
          <w:rPr>
            <w:noProof/>
            <w:webHidden/>
          </w:rPr>
          <w:fldChar w:fldCharType="end"/>
        </w:r>
      </w:hyperlink>
    </w:p>
    <w:p w:rsidR="00CF74C3" w:rsidRDefault="0094221B">
      <w:pPr>
        <w:pStyle w:val="TOC2"/>
        <w:tabs>
          <w:tab w:val="right" w:leader="dot" w:pos="9350"/>
        </w:tabs>
        <w:rPr>
          <w:rFonts w:asciiTheme="minorHAnsi" w:eastAsiaTheme="minorEastAsia" w:hAnsiTheme="minorHAnsi" w:cstheme="minorBidi"/>
          <w:noProof/>
          <w:sz w:val="22"/>
          <w:lang w:eastAsia="en-CA"/>
        </w:rPr>
      </w:pPr>
      <w:hyperlink w:anchor="_Toc435719350" w:history="1">
        <w:r w:rsidR="00CF74C3" w:rsidRPr="00E42CA1">
          <w:rPr>
            <w:rStyle w:val="Hyperlink"/>
            <w:noProof/>
          </w:rPr>
          <w:t>Girl with Carrot Harvest (1910)</w:t>
        </w:r>
        <w:r w:rsidR="00CF74C3">
          <w:rPr>
            <w:noProof/>
            <w:webHidden/>
          </w:rPr>
          <w:tab/>
        </w:r>
        <w:r w:rsidR="00CF74C3">
          <w:rPr>
            <w:noProof/>
            <w:webHidden/>
          </w:rPr>
          <w:fldChar w:fldCharType="begin"/>
        </w:r>
        <w:r w:rsidR="00CF74C3">
          <w:rPr>
            <w:noProof/>
            <w:webHidden/>
          </w:rPr>
          <w:instrText xml:space="preserve"> PAGEREF _Toc435719350 \h </w:instrText>
        </w:r>
        <w:r w:rsidR="00CF74C3">
          <w:rPr>
            <w:noProof/>
            <w:webHidden/>
          </w:rPr>
        </w:r>
        <w:r w:rsidR="00CF74C3">
          <w:rPr>
            <w:noProof/>
            <w:webHidden/>
          </w:rPr>
          <w:fldChar w:fldCharType="separate"/>
        </w:r>
        <w:r w:rsidR="00CF74C3">
          <w:rPr>
            <w:noProof/>
            <w:webHidden/>
          </w:rPr>
          <w:t>16</w:t>
        </w:r>
        <w:r w:rsidR="00CF74C3">
          <w:rPr>
            <w:noProof/>
            <w:webHidden/>
          </w:rPr>
          <w:fldChar w:fldCharType="end"/>
        </w:r>
      </w:hyperlink>
    </w:p>
    <w:p w:rsidR="00B73B2F" w:rsidRPr="00CF74C3" w:rsidRDefault="00DE7730" w:rsidP="00CF74C3">
      <w:pPr>
        <w:rPr>
          <w:rStyle w:val="Heading2Char"/>
          <w:rFonts w:cs="Times New Roman"/>
          <w:b w:val="0"/>
          <w:sz w:val="24"/>
        </w:rPr>
      </w:pPr>
      <w:r w:rsidRPr="006A5E12">
        <w:rPr>
          <w:b/>
          <w:bCs/>
          <w:noProof/>
          <w:highlight w:val="yellow"/>
        </w:rPr>
        <w:fldChar w:fldCharType="end"/>
      </w:r>
      <w:r w:rsidR="009C0E91">
        <w:br w:type="page"/>
      </w:r>
    </w:p>
    <w:p w:rsidR="002F0BD9" w:rsidRPr="00734069" w:rsidRDefault="009C0E91" w:rsidP="00734069">
      <w:pPr>
        <w:pStyle w:val="Heading2"/>
        <w:rPr>
          <w:rStyle w:val="Heading2Char"/>
          <w:b/>
          <w:sz w:val="32"/>
        </w:rPr>
      </w:pPr>
      <w:bookmarkStart w:id="23" w:name="_Toc435719341"/>
      <w:bookmarkStart w:id="24" w:name="_GoBack"/>
      <w:bookmarkEnd w:id="24"/>
      <w:r w:rsidRPr="00734069">
        <w:rPr>
          <w:rStyle w:val="Heading2Char"/>
          <w:b/>
          <w:sz w:val="32"/>
        </w:rPr>
        <w:lastRenderedPageBreak/>
        <w:t>Introduction to Primary Sources</w:t>
      </w:r>
      <w:bookmarkEnd w:id="23"/>
    </w:p>
    <w:p w:rsidR="00B73B2F" w:rsidRDefault="002F0BD9" w:rsidP="002F0BD9">
      <w:pPr>
        <w:jc w:val="center"/>
      </w:pPr>
      <w:bookmarkStart w:id="25" w:name="_Toc435719307"/>
      <w:bookmarkStart w:id="26" w:name="_Toc435719342"/>
      <w:r w:rsidRPr="005D5072">
        <w:rPr>
          <w:rStyle w:val="Heading2Char"/>
          <w:noProof/>
          <w:lang w:eastAsia="en-CA"/>
        </w:rPr>
        <w:drawing>
          <wp:inline distT="0" distB="0" distL="0" distR="0" wp14:anchorId="2D9E3084" wp14:editId="28B80A4D">
            <wp:extent cx="3544219" cy="2381250"/>
            <wp:effectExtent l="0" t="0" r="0" b="0"/>
            <wp:docPr id="8" name="Picture 8" descr="Landscape Plan: Vegetable and experimental garden of the Agricultural College and Model Farm in Guelph, [ca. 1874]" title="Landscape Plan: Vegetable and experimental garden of the Agricultural College and Model Farm in Guelph, [ca. 187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ape Plan: Vegetable and experimental garden of the Agricultural College and Model Farm in Guelph, [ca. 187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219" cy="2381250"/>
                    </a:xfrm>
                    <a:prstGeom prst="rect">
                      <a:avLst/>
                    </a:prstGeom>
                    <a:noFill/>
                    <a:ln>
                      <a:noFill/>
                    </a:ln>
                  </pic:spPr>
                </pic:pic>
              </a:graphicData>
            </a:graphic>
          </wp:inline>
        </w:drawing>
      </w:r>
      <w:bookmarkEnd w:id="25"/>
      <w:bookmarkEnd w:id="26"/>
    </w:p>
    <w:p w:rsidR="00CF74C3" w:rsidRPr="00B73B2F" w:rsidRDefault="00CF74C3" w:rsidP="00CF74C3">
      <w:pPr>
        <w:pStyle w:val="NoSpacing"/>
        <w:jc w:val="center"/>
        <w:rPr>
          <w:rFonts w:ascii="Arial" w:hAnsi="Arial" w:cs="Arial"/>
          <w:sz w:val="24"/>
          <w:szCs w:val="24"/>
        </w:rPr>
      </w:pPr>
      <w:r w:rsidRPr="00B73B2F">
        <w:rPr>
          <w:rFonts w:ascii="Arial" w:hAnsi="Arial" w:cs="Arial"/>
          <w:sz w:val="24"/>
          <w:szCs w:val="24"/>
        </w:rPr>
        <w:t>Vegetable and experimental garden of the Agricultural College and Model Farm in Guelph, [ca. 1874]</w:t>
      </w:r>
    </w:p>
    <w:p w:rsidR="00CF74C3" w:rsidRPr="00B73B2F" w:rsidRDefault="00CF74C3" w:rsidP="00CF74C3">
      <w:pPr>
        <w:pStyle w:val="NoSpacing"/>
        <w:jc w:val="center"/>
        <w:rPr>
          <w:rFonts w:ascii="Arial" w:hAnsi="Arial" w:cs="Arial"/>
          <w:sz w:val="24"/>
          <w:szCs w:val="24"/>
        </w:rPr>
      </w:pPr>
      <w:r w:rsidRPr="00B73B2F">
        <w:rPr>
          <w:rFonts w:ascii="Arial" w:hAnsi="Arial" w:cs="Arial"/>
          <w:sz w:val="24"/>
          <w:szCs w:val="24"/>
        </w:rPr>
        <w:t xml:space="preserve">H. A. </w:t>
      </w:r>
      <w:proofErr w:type="spellStart"/>
      <w:r w:rsidRPr="00B73B2F">
        <w:rPr>
          <w:rFonts w:ascii="Arial" w:hAnsi="Arial" w:cs="Arial"/>
          <w:sz w:val="24"/>
          <w:szCs w:val="24"/>
        </w:rPr>
        <w:t>Engelhardt</w:t>
      </w:r>
      <w:proofErr w:type="spellEnd"/>
    </w:p>
    <w:p w:rsidR="00CF74C3" w:rsidRPr="00B73B2F" w:rsidRDefault="00CF74C3" w:rsidP="00CF74C3">
      <w:pPr>
        <w:pStyle w:val="NoSpacing"/>
        <w:jc w:val="center"/>
        <w:rPr>
          <w:rFonts w:ascii="Arial" w:hAnsi="Arial" w:cs="Arial"/>
          <w:sz w:val="24"/>
          <w:szCs w:val="24"/>
        </w:rPr>
      </w:pPr>
      <w:r w:rsidRPr="00B73B2F">
        <w:rPr>
          <w:rFonts w:ascii="Arial" w:hAnsi="Arial" w:cs="Arial"/>
          <w:sz w:val="24"/>
          <w:szCs w:val="24"/>
        </w:rPr>
        <w:t>Ontario Agricultural College Landscape plans</w:t>
      </w:r>
    </w:p>
    <w:p w:rsidR="00CF74C3" w:rsidRPr="00B73B2F" w:rsidRDefault="00CF74C3" w:rsidP="00CF74C3">
      <w:pPr>
        <w:pStyle w:val="NoSpacing"/>
        <w:jc w:val="center"/>
        <w:rPr>
          <w:rFonts w:ascii="Arial" w:hAnsi="Arial" w:cs="Arial"/>
          <w:sz w:val="24"/>
          <w:szCs w:val="24"/>
        </w:rPr>
      </w:pPr>
      <w:r w:rsidRPr="00B73B2F">
        <w:rPr>
          <w:rFonts w:ascii="Arial" w:hAnsi="Arial" w:cs="Arial"/>
          <w:sz w:val="24"/>
          <w:szCs w:val="24"/>
        </w:rPr>
        <w:t>Reference Code: RG 16-267</w:t>
      </w:r>
    </w:p>
    <w:p w:rsidR="00CF74C3" w:rsidRDefault="00CF74C3" w:rsidP="00CF74C3">
      <w:pPr>
        <w:pStyle w:val="NoSpacing"/>
        <w:jc w:val="center"/>
        <w:rPr>
          <w:rFonts w:ascii="Arial" w:hAnsi="Arial" w:cs="Arial"/>
          <w:sz w:val="24"/>
          <w:szCs w:val="24"/>
        </w:rPr>
      </w:pPr>
      <w:r w:rsidRPr="00B73B2F">
        <w:rPr>
          <w:rFonts w:ascii="Arial" w:hAnsi="Arial" w:cs="Arial"/>
          <w:sz w:val="24"/>
          <w:szCs w:val="24"/>
        </w:rPr>
        <w:t>Archives of Ontario</w:t>
      </w:r>
    </w:p>
    <w:p w:rsidR="00CF74C3" w:rsidRPr="00CF74C3" w:rsidRDefault="00CF74C3" w:rsidP="00CF74C3">
      <w:pPr>
        <w:pStyle w:val="NoSpacing"/>
        <w:jc w:val="center"/>
        <w:rPr>
          <w:rFonts w:ascii="Arial" w:hAnsi="Arial" w:cs="Arial"/>
          <w:sz w:val="24"/>
          <w:szCs w:val="24"/>
        </w:rPr>
      </w:pPr>
    </w:p>
    <w:p w:rsidR="00B73B2F" w:rsidRDefault="00B73B2F" w:rsidP="00B73B2F">
      <w:pPr>
        <w:spacing w:after="120"/>
      </w:pPr>
      <w:r>
        <w:t xml:space="preserve">A </w:t>
      </w:r>
      <w:r w:rsidR="00B4322B" w:rsidRPr="0036123D">
        <w:rPr>
          <w:rStyle w:val="Strong"/>
        </w:rPr>
        <w:t>primary s</w:t>
      </w:r>
      <w:r w:rsidRPr="0036123D">
        <w:rPr>
          <w:rStyle w:val="Strong"/>
        </w:rPr>
        <w:t>ource</w:t>
      </w:r>
      <w:r>
        <w:t xml:space="preserve"> is a document or object from the past created by people who lived during that time. P</w:t>
      </w:r>
      <w:r w:rsidR="00B4322B">
        <w:t>rimary s</w:t>
      </w:r>
      <w:r>
        <w:t xml:space="preserve">ources provide a view into an event or experience that only people living during that time could have experienced. </w:t>
      </w:r>
    </w:p>
    <w:p w:rsidR="00B73B2F" w:rsidRDefault="00B4322B" w:rsidP="00B73B2F">
      <w:pPr>
        <w:spacing w:after="120"/>
      </w:pPr>
      <w:r>
        <w:t>Archives collect and preserve primary s</w:t>
      </w:r>
      <w:r w:rsidR="00B73B2F">
        <w:t xml:space="preserve">ources so that students can learn history from the experiences of people who were there. </w:t>
      </w:r>
      <w:r>
        <w:t>In an archive, primary sources are called records. In a museum, primary sources are called arti</w:t>
      </w:r>
      <w:r w:rsidR="00B73B2F">
        <w:t xml:space="preserve">facts. </w:t>
      </w:r>
    </w:p>
    <w:p w:rsidR="009C0E91" w:rsidRPr="00B73B2F" w:rsidRDefault="0036123D" w:rsidP="00B73B2F">
      <w:pPr>
        <w:spacing w:after="120"/>
        <w:ind w:right="-432"/>
      </w:pPr>
      <w:r>
        <w:t>Have you used a primary s</w:t>
      </w:r>
      <w:r w:rsidR="00B73B2F">
        <w:t>ource before?</w:t>
      </w:r>
    </w:p>
    <w:tbl>
      <w:tblPr>
        <w:tblStyle w:val="TableGrid2"/>
        <w:tblW w:w="0" w:type="auto"/>
        <w:tblLook w:val="04A0" w:firstRow="1" w:lastRow="0" w:firstColumn="1" w:lastColumn="0" w:noHBand="0" w:noVBand="1"/>
        <w:tblCaption w:val="Table comparing primary and secondary sources"/>
        <w:tblDescription w:val="Table comparing primary and secondary sources"/>
      </w:tblPr>
      <w:tblGrid>
        <w:gridCol w:w="4788"/>
        <w:gridCol w:w="4788"/>
      </w:tblGrid>
      <w:tr w:rsidR="00A564A0" w:rsidRPr="00A564A0" w:rsidTr="002F0BD9">
        <w:trPr>
          <w:tblHeader/>
        </w:trPr>
        <w:tc>
          <w:tcPr>
            <w:tcW w:w="4788" w:type="dxa"/>
          </w:tcPr>
          <w:p w:rsidR="00A564A0" w:rsidRPr="0036123D" w:rsidRDefault="00A564A0" w:rsidP="00A564A0">
            <w:pPr>
              <w:spacing w:after="0" w:line="240" w:lineRule="auto"/>
              <w:jc w:val="center"/>
              <w:rPr>
                <w:rStyle w:val="Strong"/>
              </w:rPr>
            </w:pPr>
            <w:r w:rsidRPr="0036123D">
              <w:rPr>
                <w:rStyle w:val="Strong"/>
              </w:rPr>
              <w:t>Primary Sources</w:t>
            </w:r>
          </w:p>
        </w:tc>
        <w:tc>
          <w:tcPr>
            <w:tcW w:w="4788" w:type="dxa"/>
          </w:tcPr>
          <w:p w:rsidR="00A564A0" w:rsidRPr="0036123D" w:rsidRDefault="00A564A0" w:rsidP="00A564A0">
            <w:pPr>
              <w:spacing w:after="0" w:line="240" w:lineRule="auto"/>
              <w:jc w:val="center"/>
              <w:rPr>
                <w:rStyle w:val="Strong"/>
              </w:rPr>
            </w:pPr>
            <w:r w:rsidRPr="0036123D">
              <w:rPr>
                <w:rStyle w:val="Strong"/>
              </w:rPr>
              <w:t>Secondary Sources</w:t>
            </w:r>
          </w:p>
        </w:tc>
      </w:tr>
      <w:tr w:rsidR="00A564A0" w:rsidRPr="00A564A0" w:rsidTr="00F97ADE">
        <w:tc>
          <w:tcPr>
            <w:tcW w:w="4788" w:type="dxa"/>
          </w:tcPr>
          <w:p w:rsidR="00A564A0" w:rsidRPr="00A564A0" w:rsidRDefault="00A564A0" w:rsidP="00A564A0">
            <w:pPr>
              <w:spacing w:after="0" w:line="240" w:lineRule="auto"/>
              <w:jc w:val="center"/>
            </w:pPr>
            <w:r w:rsidRPr="00A564A0">
              <w:t>Original material from the past</w:t>
            </w:r>
          </w:p>
        </w:tc>
        <w:tc>
          <w:tcPr>
            <w:tcW w:w="4788" w:type="dxa"/>
          </w:tcPr>
          <w:p w:rsidR="00A564A0" w:rsidRPr="00A564A0" w:rsidRDefault="00A564A0" w:rsidP="00A564A0">
            <w:pPr>
              <w:spacing w:after="0" w:line="240" w:lineRule="auto"/>
              <w:jc w:val="center"/>
            </w:pPr>
            <w:r w:rsidRPr="00A564A0">
              <w:t>Material people today write about the past</w:t>
            </w:r>
          </w:p>
        </w:tc>
      </w:tr>
      <w:tr w:rsidR="00A564A0" w:rsidRPr="00A564A0" w:rsidTr="00F97ADE">
        <w:tc>
          <w:tcPr>
            <w:tcW w:w="4788" w:type="dxa"/>
          </w:tcPr>
          <w:p w:rsidR="00A564A0" w:rsidRPr="0036123D" w:rsidRDefault="00A564A0" w:rsidP="00A564A0">
            <w:pPr>
              <w:spacing w:after="0" w:line="240" w:lineRule="auto"/>
              <w:jc w:val="center"/>
              <w:rPr>
                <w:rStyle w:val="Strong"/>
              </w:rPr>
            </w:pPr>
            <w:r w:rsidRPr="0036123D">
              <w:rPr>
                <w:rStyle w:val="Strong"/>
              </w:rPr>
              <w:t>Example:</w:t>
            </w:r>
          </w:p>
          <w:p w:rsidR="00A564A0" w:rsidRPr="00A564A0" w:rsidRDefault="00A564A0" w:rsidP="00A564A0">
            <w:pPr>
              <w:spacing w:after="0" w:line="240" w:lineRule="auto"/>
              <w:jc w:val="center"/>
            </w:pPr>
            <w:r w:rsidRPr="00A564A0">
              <w:t>Letters</w:t>
            </w:r>
          </w:p>
          <w:p w:rsidR="00A564A0" w:rsidRPr="00A564A0" w:rsidRDefault="00A564A0" w:rsidP="00A564A0">
            <w:pPr>
              <w:spacing w:after="0" w:line="240" w:lineRule="auto"/>
              <w:jc w:val="center"/>
            </w:pPr>
            <w:r w:rsidRPr="00A564A0">
              <w:t>Diaries</w:t>
            </w:r>
          </w:p>
          <w:p w:rsidR="00A564A0" w:rsidRPr="00A564A0" w:rsidRDefault="00A564A0" w:rsidP="00A564A0">
            <w:pPr>
              <w:spacing w:after="0" w:line="240" w:lineRule="auto"/>
              <w:jc w:val="center"/>
            </w:pPr>
            <w:r w:rsidRPr="00A564A0">
              <w:t>Photographs</w:t>
            </w:r>
          </w:p>
          <w:p w:rsidR="00A564A0" w:rsidRPr="00A564A0" w:rsidRDefault="00A564A0" w:rsidP="00A564A0">
            <w:pPr>
              <w:spacing w:after="0" w:line="240" w:lineRule="auto"/>
              <w:jc w:val="center"/>
            </w:pPr>
            <w:r w:rsidRPr="00A564A0">
              <w:t>Paintings and other art work</w:t>
            </w:r>
          </w:p>
          <w:p w:rsidR="00A564A0" w:rsidRPr="00A564A0" w:rsidRDefault="00A564A0" w:rsidP="00A564A0">
            <w:pPr>
              <w:spacing w:after="0" w:line="240" w:lineRule="auto"/>
              <w:jc w:val="center"/>
            </w:pPr>
            <w:r w:rsidRPr="00A564A0">
              <w:t>Graphs</w:t>
            </w:r>
          </w:p>
          <w:p w:rsidR="00A564A0" w:rsidRPr="00A564A0" w:rsidRDefault="00A564A0" w:rsidP="00A564A0">
            <w:pPr>
              <w:spacing w:after="0" w:line="240" w:lineRule="auto"/>
              <w:jc w:val="center"/>
            </w:pPr>
            <w:r w:rsidRPr="00A564A0">
              <w:t>Maps</w:t>
            </w:r>
          </w:p>
        </w:tc>
        <w:tc>
          <w:tcPr>
            <w:tcW w:w="4788" w:type="dxa"/>
          </w:tcPr>
          <w:p w:rsidR="00A564A0" w:rsidRPr="0036123D" w:rsidRDefault="00A564A0" w:rsidP="00A564A0">
            <w:pPr>
              <w:spacing w:after="0" w:line="240" w:lineRule="auto"/>
              <w:jc w:val="center"/>
              <w:rPr>
                <w:rStyle w:val="Strong"/>
              </w:rPr>
            </w:pPr>
            <w:r w:rsidRPr="0036123D">
              <w:rPr>
                <w:rStyle w:val="Strong"/>
              </w:rPr>
              <w:t>Example:</w:t>
            </w:r>
          </w:p>
          <w:p w:rsidR="00A564A0" w:rsidRPr="00A564A0" w:rsidRDefault="00A564A0" w:rsidP="00A564A0">
            <w:pPr>
              <w:spacing w:after="0" w:line="240" w:lineRule="auto"/>
              <w:jc w:val="center"/>
            </w:pPr>
            <w:r w:rsidRPr="00A564A0">
              <w:t>Textbooks</w:t>
            </w:r>
          </w:p>
          <w:p w:rsidR="00A564A0" w:rsidRPr="00A564A0" w:rsidRDefault="00A564A0" w:rsidP="00A564A0">
            <w:pPr>
              <w:spacing w:after="0" w:line="240" w:lineRule="auto"/>
              <w:jc w:val="center"/>
            </w:pPr>
            <w:r w:rsidRPr="00A564A0">
              <w:t>Reference books</w:t>
            </w:r>
          </w:p>
          <w:p w:rsidR="00A564A0" w:rsidRPr="00A564A0" w:rsidRDefault="00A564A0" w:rsidP="00A564A0">
            <w:pPr>
              <w:spacing w:after="0" w:line="240" w:lineRule="auto"/>
              <w:jc w:val="center"/>
            </w:pPr>
            <w:r w:rsidRPr="00A564A0">
              <w:t>Websites such as Wikipedia</w:t>
            </w:r>
          </w:p>
          <w:p w:rsidR="00A564A0" w:rsidRPr="00A564A0" w:rsidRDefault="00A564A0" w:rsidP="00A564A0">
            <w:pPr>
              <w:spacing w:after="0" w:line="240" w:lineRule="auto"/>
              <w:jc w:val="center"/>
            </w:pPr>
            <w:r w:rsidRPr="00A564A0">
              <w:t>Current news articles</w:t>
            </w:r>
          </w:p>
          <w:p w:rsidR="00A564A0" w:rsidRPr="00A564A0" w:rsidRDefault="00A564A0" w:rsidP="00A564A0">
            <w:pPr>
              <w:spacing w:after="0" w:line="240" w:lineRule="auto"/>
              <w:jc w:val="center"/>
            </w:pPr>
            <w:r w:rsidRPr="00A564A0">
              <w:t>Documentaries and films</w:t>
            </w:r>
          </w:p>
        </w:tc>
      </w:tr>
    </w:tbl>
    <w:p w:rsidR="00B4322B" w:rsidRPr="0036123D" w:rsidRDefault="00B4322B" w:rsidP="00B4322B">
      <w:pPr>
        <w:spacing w:before="240" w:after="0"/>
        <w:jc w:val="center"/>
        <w:rPr>
          <w:rStyle w:val="Strong"/>
        </w:rPr>
      </w:pPr>
      <w:r w:rsidRPr="0036123D">
        <w:rPr>
          <w:rStyle w:val="Strong"/>
        </w:rPr>
        <w:t>What are some other examples of primary and secondary sources?</w:t>
      </w:r>
    </w:p>
    <w:p w:rsidR="00B4322B" w:rsidRPr="0036123D" w:rsidRDefault="00B4322B" w:rsidP="00B4322B">
      <w:pPr>
        <w:spacing w:after="0"/>
        <w:jc w:val="center"/>
        <w:rPr>
          <w:rStyle w:val="Strong"/>
        </w:rPr>
      </w:pPr>
      <w:r w:rsidRPr="0036123D">
        <w:rPr>
          <w:rStyle w:val="Strong"/>
        </w:rPr>
        <w:t xml:space="preserve">Can sources be both primary and secondary? </w:t>
      </w:r>
    </w:p>
    <w:p w:rsidR="009C0E91" w:rsidRPr="009C0E91" w:rsidRDefault="009C0E91" w:rsidP="009C0E91">
      <w:pPr>
        <w:sectPr w:rsidR="009C0E91" w:rsidRPr="009C0E91" w:rsidSect="00A7132A">
          <w:headerReference w:type="default" r:id="rId15"/>
          <w:footerReference w:type="default" r:id="rId16"/>
          <w:type w:val="continuous"/>
          <w:pgSz w:w="12240" w:h="15840"/>
          <w:pgMar w:top="1800" w:right="1440" w:bottom="1440" w:left="1440" w:header="708" w:footer="756" w:gutter="0"/>
          <w:cols w:space="708"/>
          <w:docGrid w:linePitch="360"/>
        </w:sectPr>
      </w:pPr>
    </w:p>
    <w:p w:rsidR="008C7F05" w:rsidRDefault="008C7F05" w:rsidP="008C7F05">
      <w:pPr>
        <w:pStyle w:val="NoSpacing"/>
      </w:pPr>
    </w:p>
    <w:p w:rsidR="00B4322B" w:rsidRDefault="00B4322B" w:rsidP="008C7F05">
      <w:pPr>
        <w:pStyle w:val="NoSpacing"/>
      </w:pPr>
    </w:p>
    <w:p w:rsidR="009C0E91" w:rsidRDefault="001A0C52" w:rsidP="001A0C52">
      <w:pPr>
        <w:pStyle w:val="Heading2"/>
      </w:pPr>
      <w:bookmarkStart w:id="27" w:name="_Toc435719343"/>
      <w:r>
        <w:rPr>
          <w:shd w:val="clear" w:color="auto" w:fill="FFFFFF"/>
        </w:rPr>
        <w:t>Farmhouse and Pumpkins (1905)</w:t>
      </w:r>
      <w:bookmarkEnd w:id="27"/>
    </w:p>
    <w:p w:rsidR="001A0C52" w:rsidRDefault="001A0C52" w:rsidP="001A0C52">
      <w:pPr>
        <w:spacing w:after="0" w:line="240" w:lineRule="auto"/>
        <w:jc w:val="center"/>
        <w:rPr>
          <w:rFonts w:ascii="Verdana" w:hAnsi="Verdana"/>
          <w:color w:val="000000"/>
          <w:sz w:val="27"/>
          <w:szCs w:val="27"/>
          <w:shd w:val="clear" w:color="auto" w:fill="FFFFFF"/>
        </w:rPr>
      </w:pPr>
      <w:r>
        <w:rPr>
          <w:noProof/>
          <w:lang w:eastAsia="en-CA"/>
        </w:rPr>
        <w:drawing>
          <wp:inline distT="0" distB="0" distL="0" distR="0">
            <wp:extent cx="4961255" cy="3623945"/>
            <wp:effectExtent l="0" t="0" r="0" b="0"/>
            <wp:docPr id="7" name="Picture 7" descr="Photo: Farmhouse and load of pumpkins, September 1905" title="Photo: Farmhouse and load of pumpkins, September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Farmhouse and load of pumpkins, September 19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255" cy="3623945"/>
                    </a:xfrm>
                    <a:prstGeom prst="rect">
                      <a:avLst/>
                    </a:prstGeom>
                    <a:noFill/>
                    <a:ln>
                      <a:noFill/>
                    </a:ln>
                  </pic:spPr>
                </pic:pic>
              </a:graphicData>
            </a:graphic>
          </wp:inline>
        </w:drawing>
      </w:r>
      <w:r>
        <w:rPr>
          <w:rFonts w:ascii="Verdana" w:hAnsi="Verdana"/>
          <w:color w:val="000000"/>
          <w:sz w:val="27"/>
          <w:szCs w:val="27"/>
        </w:rPr>
        <w:br/>
      </w:r>
      <w:r w:rsidRPr="001A0C52">
        <w:rPr>
          <w:rFonts w:cs="Arial"/>
          <w:color w:val="000000"/>
          <w:szCs w:val="27"/>
          <w:shd w:val="clear" w:color="auto" w:fill="FFFFFF"/>
        </w:rPr>
        <w:t>Farmhouse and load of pumpkins, September 1905</w:t>
      </w:r>
      <w:r w:rsidRPr="001A0C52">
        <w:rPr>
          <w:rFonts w:cs="Arial"/>
          <w:color w:val="000000"/>
          <w:szCs w:val="27"/>
        </w:rPr>
        <w:br/>
      </w:r>
      <w:r w:rsidRPr="001A0C52">
        <w:rPr>
          <w:rFonts w:cs="Arial"/>
          <w:color w:val="000000"/>
          <w:szCs w:val="27"/>
          <w:shd w:val="clear" w:color="auto" w:fill="FFFFFF"/>
        </w:rPr>
        <w:t>Marsden Kemp</w:t>
      </w:r>
      <w:r w:rsidRPr="001A0C52">
        <w:rPr>
          <w:rFonts w:cs="Arial"/>
          <w:color w:val="000000"/>
          <w:szCs w:val="27"/>
        </w:rPr>
        <w:br/>
      </w:r>
      <w:r w:rsidRPr="001A0C52">
        <w:rPr>
          <w:rFonts w:cs="Arial"/>
          <w:color w:val="000000"/>
          <w:szCs w:val="27"/>
          <w:shd w:val="clear" w:color="auto" w:fill="FFFFFF"/>
        </w:rPr>
        <w:t>Glass Plate Negative</w:t>
      </w:r>
      <w:r w:rsidRPr="001A0C52">
        <w:rPr>
          <w:rFonts w:cs="Arial"/>
          <w:color w:val="000000"/>
          <w:szCs w:val="27"/>
        </w:rPr>
        <w:br/>
      </w:r>
      <w:r w:rsidRPr="001A0C52">
        <w:rPr>
          <w:rFonts w:cs="Arial"/>
          <w:color w:val="000000"/>
          <w:szCs w:val="27"/>
          <w:shd w:val="clear" w:color="auto" w:fill="FFFFFF"/>
        </w:rPr>
        <w:t>Reference Code: C 130-6-0-12-2</w:t>
      </w:r>
      <w:r w:rsidRPr="001A0C52">
        <w:rPr>
          <w:rFonts w:cs="Arial"/>
          <w:color w:val="000000"/>
          <w:szCs w:val="27"/>
        </w:rPr>
        <w:br/>
      </w:r>
      <w:r w:rsidRPr="001A0C52">
        <w:rPr>
          <w:rFonts w:cs="Arial"/>
          <w:color w:val="000000"/>
          <w:szCs w:val="27"/>
          <w:shd w:val="clear" w:color="auto" w:fill="FFFFFF"/>
        </w:rPr>
        <w:t>Archives of Ontario, I0013550</w:t>
      </w:r>
    </w:p>
    <w:p w:rsidR="001A0C52" w:rsidRDefault="001A0C52" w:rsidP="001A0C52">
      <w:pPr>
        <w:rPr>
          <w:shd w:val="clear" w:color="auto" w:fill="FFFFFF"/>
        </w:rPr>
      </w:pPr>
      <w:r>
        <w:rPr>
          <w:shd w:val="clear" w:color="auto" w:fill="FFFFFF"/>
        </w:rPr>
        <w:br w:type="page"/>
      </w:r>
    </w:p>
    <w:p w:rsidR="001A0C52" w:rsidRDefault="001A0C52">
      <w:pPr>
        <w:spacing w:after="0" w:line="240" w:lineRule="auto"/>
        <w:rPr>
          <w:rFonts w:ascii="Verdana" w:hAnsi="Verdana"/>
          <w:color w:val="000000"/>
          <w:sz w:val="27"/>
          <w:szCs w:val="27"/>
          <w:shd w:val="clear" w:color="auto" w:fill="FFFFFF"/>
        </w:rPr>
      </w:pPr>
    </w:p>
    <w:p w:rsidR="001A0C52" w:rsidRDefault="001A0C52" w:rsidP="001A0C52">
      <w:pPr>
        <w:pStyle w:val="Heading2"/>
        <w:rPr>
          <w:shd w:val="clear" w:color="auto" w:fill="FFFFFF"/>
        </w:rPr>
      </w:pPr>
      <w:bookmarkStart w:id="28" w:name="_Toc435719344"/>
      <w:r>
        <w:rPr>
          <w:shd w:val="clear" w:color="auto" w:fill="FFFFFF"/>
        </w:rPr>
        <w:t>Women and Children in Farm Yar</w:t>
      </w:r>
      <w:r w:rsidR="005707B8">
        <w:rPr>
          <w:shd w:val="clear" w:color="auto" w:fill="FFFFFF"/>
        </w:rPr>
        <w:t>d</w:t>
      </w:r>
      <w:r>
        <w:rPr>
          <w:shd w:val="clear" w:color="auto" w:fill="FFFFFF"/>
        </w:rPr>
        <w:t xml:space="preserve"> (1900)</w:t>
      </w:r>
      <w:bookmarkEnd w:id="28"/>
    </w:p>
    <w:p w:rsidR="001A0C52" w:rsidRDefault="001A0C52" w:rsidP="001A0C52">
      <w:pPr>
        <w:spacing w:after="0" w:line="240" w:lineRule="auto"/>
        <w:jc w:val="center"/>
        <w:rPr>
          <w:rFonts w:cs="Arial"/>
          <w:color w:val="000000"/>
          <w:szCs w:val="27"/>
          <w:shd w:val="clear" w:color="auto" w:fill="FFFFFF"/>
        </w:rPr>
      </w:pPr>
      <w:r>
        <w:rPr>
          <w:noProof/>
          <w:lang w:eastAsia="en-CA"/>
        </w:rPr>
        <w:drawing>
          <wp:inline distT="0" distB="0" distL="0" distR="0">
            <wp:extent cx="6064468" cy="3708330"/>
            <wp:effectExtent l="0" t="0" r="0" b="6985"/>
            <wp:docPr id="11" name="Picture 11" descr="Photo: [View of barn and farm buildings, beyond wooden fence on Blythe farm, near Fenelon Falls, Ontario], [ca. 1948]" title="Woman and two young children standing in a farm yard, with chickens, ca.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View of barn and farm buildings, beyond wooden fence on Blythe farm, near Fenelon Falls, Ontario], [ca. 19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4517" cy="3708360"/>
                    </a:xfrm>
                    <a:prstGeom prst="rect">
                      <a:avLst/>
                    </a:prstGeom>
                    <a:noFill/>
                    <a:ln>
                      <a:noFill/>
                    </a:ln>
                  </pic:spPr>
                </pic:pic>
              </a:graphicData>
            </a:graphic>
          </wp:inline>
        </w:drawing>
      </w:r>
    </w:p>
    <w:p w:rsidR="001A0C52" w:rsidRDefault="001A0C52" w:rsidP="001A0C52">
      <w:pPr>
        <w:spacing w:after="0" w:line="240" w:lineRule="auto"/>
        <w:jc w:val="center"/>
        <w:rPr>
          <w:rFonts w:cs="Arial"/>
          <w:color w:val="000000"/>
          <w:szCs w:val="27"/>
          <w:shd w:val="clear" w:color="auto" w:fill="FFFFFF"/>
        </w:rPr>
      </w:pPr>
    </w:p>
    <w:p w:rsidR="001A0C52" w:rsidRDefault="001A0C52" w:rsidP="001A0C52">
      <w:pPr>
        <w:spacing w:after="0" w:line="240" w:lineRule="auto"/>
        <w:jc w:val="center"/>
        <w:rPr>
          <w:rFonts w:ascii="Verdana" w:hAnsi="Verdana"/>
          <w:color w:val="000000"/>
          <w:sz w:val="27"/>
          <w:szCs w:val="27"/>
          <w:shd w:val="clear" w:color="auto" w:fill="FFFFFF"/>
        </w:rPr>
      </w:pPr>
      <w:r w:rsidRPr="001A0C52">
        <w:rPr>
          <w:rFonts w:cs="Arial"/>
          <w:color w:val="000000"/>
          <w:szCs w:val="27"/>
          <w:shd w:val="clear" w:color="auto" w:fill="FFFFFF"/>
        </w:rPr>
        <w:t>Woman and two young children standing in a farm yard, with chickens, ca. 1900</w:t>
      </w:r>
      <w:r w:rsidRPr="001A0C52">
        <w:rPr>
          <w:rFonts w:cs="Arial"/>
          <w:color w:val="000000"/>
          <w:szCs w:val="27"/>
        </w:rPr>
        <w:br/>
      </w:r>
      <w:r w:rsidRPr="001A0C52">
        <w:rPr>
          <w:rFonts w:cs="Arial"/>
          <w:color w:val="000000"/>
          <w:szCs w:val="27"/>
          <w:shd w:val="clear" w:color="auto" w:fill="FFFFFF"/>
        </w:rPr>
        <w:t>Photographer unknown</w:t>
      </w:r>
      <w:r w:rsidRPr="001A0C52">
        <w:rPr>
          <w:rFonts w:cs="Arial"/>
          <w:color w:val="000000"/>
          <w:szCs w:val="27"/>
        </w:rPr>
        <w:br/>
      </w:r>
      <w:r w:rsidRPr="001A0C52">
        <w:rPr>
          <w:rFonts w:cs="Arial"/>
          <w:color w:val="000000"/>
          <w:szCs w:val="27"/>
          <w:shd w:val="clear" w:color="auto" w:fill="FFFFFF"/>
        </w:rPr>
        <w:t>Black and white negative</w:t>
      </w:r>
      <w:r w:rsidRPr="001A0C52">
        <w:rPr>
          <w:rFonts w:cs="Arial"/>
          <w:color w:val="000000"/>
          <w:szCs w:val="27"/>
        </w:rPr>
        <w:br/>
      </w:r>
      <w:r w:rsidRPr="001A0C52">
        <w:rPr>
          <w:rFonts w:cs="Arial"/>
          <w:color w:val="000000"/>
          <w:szCs w:val="27"/>
          <w:shd w:val="clear" w:color="auto" w:fill="FFFFFF"/>
        </w:rPr>
        <w:t>Rowley Murphy collection</w:t>
      </w:r>
      <w:r w:rsidRPr="001A0C52">
        <w:rPr>
          <w:rFonts w:cs="Arial"/>
          <w:color w:val="000000"/>
          <w:szCs w:val="27"/>
        </w:rPr>
        <w:br/>
      </w:r>
      <w:r w:rsidRPr="001A0C52">
        <w:rPr>
          <w:rFonts w:cs="Arial"/>
          <w:color w:val="000000"/>
          <w:szCs w:val="27"/>
          <w:shd w:val="clear" w:color="auto" w:fill="FFFFFF"/>
        </w:rPr>
        <w:t>Reference Code: C 59-2-0-0-2</w:t>
      </w:r>
      <w:r w:rsidRPr="001A0C52">
        <w:rPr>
          <w:rFonts w:cs="Arial"/>
          <w:color w:val="000000"/>
          <w:szCs w:val="27"/>
        </w:rPr>
        <w:br/>
      </w:r>
      <w:r w:rsidRPr="001A0C52">
        <w:rPr>
          <w:rFonts w:cs="Arial"/>
          <w:color w:val="000000"/>
          <w:szCs w:val="27"/>
          <w:shd w:val="clear" w:color="auto" w:fill="FFFFFF"/>
        </w:rPr>
        <w:t>Archives of Ontario, I0013795</w:t>
      </w:r>
    </w:p>
    <w:p w:rsidR="001A0C52" w:rsidRDefault="001A0C52" w:rsidP="001A0C52">
      <w:pPr>
        <w:rPr>
          <w:shd w:val="clear" w:color="auto" w:fill="FFFFFF"/>
        </w:rPr>
      </w:pPr>
      <w:r>
        <w:rPr>
          <w:shd w:val="clear" w:color="auto" w:fill="FFFFFF"/>
        </w:rPr>
        <w:br w:type="page"/>
      </w:r>
    </w:p>
    <w:p w:rsidR="001A0C52" w:rsidRDefault="00334656" w:rsidP="001A0C52">
      <w:pPr>
        <w:pStyle w:val="Heading2"/>
        <w:rPr>
          <w:shd w:val="clear" w:color="auto" w:fill="FFFFFF"/>
        </w:rPr>
      </w:pPr>
      <w:bookmarkStart w:id="29" w:name="_Toc435719345"/>
      <w:r>
        <w:rPr>
          <w:shd w:val="clear" w:color="auto" w:fill="FFFFFF"/>
        </w:rPr>
        <w:lastRenderedPageBreak/>
        <w:t>Ploughing Match w</w:t>
      </w:r>
      <w:r w:rsidR="001A0C52">
        <w:rPr>
          <w:shd w:val="clear" w:color="auto" w:fill="FFFFFF"/>
        </w:rPr>
        <w:t>ith Judges (1916)</w:t>
      </w:r>
      <w:bookmarkEnd w:id="29"/>
    </w:p>
    <w:p w:rsidR="001A0C52" w:rsidRDefault="001A0C52">
      <w:pPr>
        <w:spacing w:after="0" w:line="240" w:lineRule="auto"/>
        <w:rPr>
          <w:rFonts w:cs="Arial"/>
          <w:color w:val="000000"/>
          <w:szCs w:val="27"/>
          <w:shd w:val="clear" w:color="auto" w:fill="FFFFFF"/>
        </w:rPr>
      </w:pPr>
      <w:r>
        <w:rPr>
          <w:noProof/>
          <w:lang w:eastAsia="en-CA"/>
        </w:rPr>
        <w:drawing>
          <wp:inline distT="0" distB="0" distL="0" distR="0">
            <wp:extent cx="5723467" cy="4247638"/>
            <wp:effectExtent l="0" t="0" r="0" b="635"/>
            <wp:docPr id="12" name="Picture 12" descr="Photo shows twelve men walking behind a plough, driven by a man, as it moves across a farm field." title="Ploughing match contestant with judges,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loughing match contestant with judges, 19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903" cy="4249446"/>
                    </a:xfrm>
                    <a:prstGeom prst="rect">
                      <a:avLst/>
                    </a:prstGeom>
                    <a:noFill/>
                    <a:ln>
                      <a:noFill/>
                    </a:ln>
                  </pic:spPr>
                </pic:pic>
              </a:graphicData>
            </a:graphic>
          </wp:inline>
        </w:drawing>
      </w:r>
      <w:r>
        <w:rPr>
          <w:rFonts w:ascii="Verdana" w:hAnsi="Verdana"/>
          <w:color w:val="000000"/>
          <w:sz w:val="27"/>
          <w:szCs w:val="27"/>
        </w:rPr>
        <w:br/>
      </w:r>
    </w:p>
    <w:p w:rsidR="001A0C52" w:rsidRPr="001A0C52" w:rsidRDefault="001A0C52" w:rsidP="001A0C52">
      <w:pPr>
        <w:spacing w:after="0" w:line="240" w:lineRule="auto"/>
        <w:jc w:val="center"/>
        <w:rPr>
          <w:rFonts w:cs="Arial"/>
          <w:color w:val="000000"/>
          <w:szCs w:val="27"/>
          <w:shd w:val="clear" w:color="auto" w:fill="FFFFFF"/>
        </w:rPr>
      </w:pPr>
      <w:r w:rsidRPr="001A0C52">
        <w:rPr>
          <w:rFonts w:cs="Arial"/>
          <w:color w:val="000000"/>
          <w:szCs w:val="27"/>
          <w:shd w:val="clear" w:color="auto" w:fill="FFFFFF"/>
        </w:rPr>
        <w:t>Ploughing match contestant with judges, 1916</w:t>
      </w:r>
      <w:r w:rsidRPr="001A0C52">
        <w:rPr>
          <w:rFonts w:cs="Arial"/>
          <w:color w:val="000000"/>
          <w:szCs w:val="27"/>
        </w:rPr>
        <w:br/>
      </w:r>
      <w:r w:rsidRPr="001A0C52">
        <w:rPr>
          <w:rFonts w:cs="Arial"/>
          <w:color w:val="000000"/>
          <w:szCs w:val="27"/>
          <w:shd w:val="clear" w:color="auto" w:fill="FFFFFF"/>
        </w:rPr>
        <w:t xml:space="preserve">Reuben </w:t>
      </w:r>
      <w:proofErr w:type="spellStart"/>
      <w:r w:rsidRPr="001A0C52">
        <w:rPr>
          <w:rFonts w:cs="Arial"/>
          <w:color w:val="000000"/>
          <w:szCs w:val="27"/>
          <w:shd w:val="clear" w:color="auto" w:fill="FFFFFF"/>
        </w:rPr>
        <w:t>Sallows</w:t>
      </w:r>
      <w:proofErr w:type="spellEnd"/>
      <w:r w:rsidRPr="001A0C52">
        <w:rPr>
          <w:rFonts w:cs="Arial"/>
          <w:color w:val="000000"/>
          <w:szCs w:val="27"/>
        </w:rPr>
        <w:br/>
      </w:r>
      <w:r w:rsidRPr="001A0C52">
        <w:rPr>
          <w:rFonts w:cs="Arial"/>
          <w:color w:val="000000"/>
          <w:szCs w:val="27"/>
          <w:shd w:val="clear" w:color="auto" w:fill="FFFFFF"/>
        </w:rPr>
        <w:t>Black and white print</w:t>
      </w:r>
      <w:r w:rsidRPr="001A0C52">
        <w:rPr>
          <w:rFonts w:cs="Arial"/>
          <w:color w:val="000000"/>
          <w:szCs w:val="27"/>
        </w:rPr>
        <w:br/>
      </w:r>
      <w:r w:rsidRPr="001A0C52">
        <w:rPr>
          <w:rFonts w:cs="Arial"/>
          <w:color w:val="000000"/>
          <w:szCs w:val="27"/>
          <w:shd w:val="clear" w:color="auto" w:fill="FFFFFF"/>
        </w:rPr>
        <w:t>Reference Code: C 223-3-0-0-16</w:t>
      </w:r>
      <w:r w:rsidRPr="001A0C52">
        <w:rPr>
          <w:rFonts w:cs="Arial"/>
          <w:color w:val="000000"/>
          <w:szCs w:val="27"/>
        </w:rPr>
        <w:br/>
      </w:r>
      <w:r w:rsidRPr="001A0C52">
        <w:rPr>
          <w:rFonts w:cs="Arial"/>
          <w:color w:val="000000"/>
          <w:szCs w:val="27"/>
          <w:shd w:val="clear" w:color="auto" w:fill="FFFFFF"/>
        </w:rPr>
        <w:t>Archives of Ontario, I0002277</w:t>
      </w:r>
    </w:p>
    <w:p w:rsidR="001A0C52" w:rsidRPr="001A0C52" w:rsidRDefault="001A0C52" w:rsidP="001A0C52">
      <w:pPr>
        <w:rPr>
          <w:rFonts w:cs="Arial"/>
          <w:sz w:val="18"/>
          <w:shd w:val="clear" w:color="auto" w:fill="FFFFFF"/>
        </w:rPr>
      </w:pPr>
      <w:r w:rsidRPr="001A0C52">
        <w:rPr>
          <w:rFonts w:cs="Arial"/>
          <w:sz w:val="18"/>
          <w:shd w:val="clear" w:color="auto" w:fill="FFFFFF"/>
        </w:rPr>
        <w:br w:type="page"/>
      </w:r>
    </w:p>
    <w:p w:rsidR="001A0C52" w:rsidRDefault="001A0C52" w:rsidP="001A0C52">
      <w:pPr>
        <w:pStyle w:val="Heading2"/>
        <w:rPr>
          <w:shd w:val="clear" w:color="auto" w:fill="FFFFFF"/>
        </w:rPr>
      </w:pPr>
      <w:bookmarkStart w:id="30" w:name="_Toc435719346"/>
      <w:r w:rsidRPr="001A0C52">
        <w:rPr>
          <w:shd w:val="clear" w:color="auto" w:fill="FFFFFF"/>
        </w:rPr>
        <w:lastRenderedPageBreak/>
        <w:t>Frost and Wood</w:t>
      </w:r>
      <w:r>
        <w:rPr>
          <w:shd w:val="clear" w:color="auto" w:fill="FFFFFF"/>
        </w:rPr>
        <w:t xml:space="preserve"> Farm H</w:t>
      </w:r>
      <w:r w:rsidRPr="001A0C52">
        <w:rPr>
          <w:shd w:val="clear" w:color="auto" w:fill="FFFFFF"/>
        </w:rPr>
        <w:t xml:space="preserve">ardware </w:t>
      </w:r>
      <w:r>
        <w:rPr>
          <w:shd w:val="clear" w:color="auto" w:fill="FFFFFF"/>
        </w:rPr>
        <w:t>S</w:t>
      </w:r>
      <w:r w:rsidRPr="001A0C52">
        <w:rPr>
          <w:shd w:val="clear" w:color="auto" w:fill="FFFFFF"/>
        </w:rPr>
        <w:t>tore</w:t>
      </w:r>
      <w:r w:rsidR="005D5072">
        <w:rPr>
          <w:shd w:val="clear" w:color="auto" w:fill="FFFFFF"/>
        </w:rPr>
        <w:t xml:space="preserve"> (</w:t>
      </w:r>
      <w:r>
        <w:rPr>
          <w:shd w:val="clear" w:color="auto" w:fill="FFFFFF"/>
        </w:rPr>
        <w:t>1900</w:t>
      </w:r>
      <w:r w:rsidR="005D5072">
        <w:rPr>
          <w:shd w:val="clear" w:color="auto" w:fill="FFFFFF"/>
        </w:rPr>
        <w:t>)</w:t>
      </w:r>
      <w:bookmarkEnd w:id="30"/>
    </w:p>
    <w:p w:rsidR="001A0C52" w:rsidRDefault="001A0C52" w:rsidP="001A0C52">
      <w:pPr>
        <w:spacing w:after="0" w:line="240" w:lineRule="auto"/>
        <w:jc w:val="center"/>
        <w:rPr>
          <w:rFonts w:cs="Arial"/>
          <w:color w:val="000000"/>
          <w:szCs w:val="27"/>
          <w:shd w:val="clear" w:color="auto" w:fill="FFFFFF"/>
        </w:rPr>
      </w:pPr>
      <w:r>
        <w:rPr>
          <w:noProof/>
          <w:lang w:eastAsia="en-CA"/>
        </w:rPr>
        <w:drawing>
          <wp:inline distT="0" distB="0" distL="0" distR="0">
            <wp:extent cx="5371432" cy="4165600"/>
            <wp:effectExtent l="0" t="0" r="1270" b="6350"/>
            <wp:docPr id="16" name="Picture 16" descr="Photo: Frost and Wood, farm hardware store, Eastern Ontario, [between 1895 and 1910]" title="Photo: Frost and Wood, farm hardware store, Eastern Ontario, [between 1895 and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Frost and Wood, farm hardware store, Eastern Ontario, [between 1895 and 19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1432" cy="4165600"/>
                    </a:xfrm>
                    <a:prstGeom prst="rect">
                      <a:avLst/>
                    </a:prstGeom>
                    <a:noFill/>
                    <a:ln>
                      <a:noFill/>
                    </a:ln>
                  </pic:spPr>
                </pic:pic>
              </a:graphicData>
            </a:graphic>
          </wp:inline>
        </w:drawing>
      </w:r>
    </w:p>
    <w:p w:rsidR="001A0C52" w:rsidRPr="001A0C52" w:rsidRDefault="001A0C52" w:rsidP="001A0C52">
      <w:pPr>
        <w:spacing w:after="0" w:line="240" w:lineRule="auto"/>
        <w:jc w:val="center"/>
        <w:rPr>
          <w:rFonts w:cs="Arial"/>
          <w:color w:val="000000"/>
          <w:szCs w:val="27"/>
          <w:shd w:val="clear" w:color="auto" w:fill="FFFFFF"/>
        </w:rPr>
      </w:pPr>
      <w:r w:rsidRPr="001A0C52">
        <w:rPr>
          <w:rFonts w:cs="Arial"/>
          <w:color w:val="000000"/>
          <w:szCs w:val="27"/>
          <w:shd w:val="clear" w:color="auto" w:fill="FFFFFF"/>
        </w:rPr>
        <w:t xml:space="preserve">Frost and Wood farm hardware store, </w:t>
      </w:r>
      <w:r>
        <w:rPr>
          <w:rFonts w:cs="Arial"/>
          <w:color w:val="000000"/>
          <w:szCs w:val="27"/>
          <w:shd w:val="clear" w:color="auto" w:fill="FFFFFF"/>
        </w:rPr>
        <w:t>ca. 1900</w:t>
      </w:r>
      <w:r w:rsidRPr="001A0C52">
        <w:rPr>
          <w:rFonts w:cs="Arial"/>
          <w:color w:val="000000"/>
          <w:szCs w:val="27"/>
        </w:rPr>
        <w:br/>
      </w:r>
      <w:r w:rsidRPr="001A0C52">
        <w:rPr>
          <w:rFonts w:cs="Arial"/>
          <w:color w:val="000000"/>
          <w:szCs w:val="27"/>
          <w:shd w:val="clear" w:color="auto" w:fill="FFFFFF"/>
        </w:rPr>
        <w:t>Bartle Brothers</w:t>
      </w:r>
      <w:r w:rsidRPr="001A0C52">
        <w:rPr>
          <w:rFonts w:cs="Arial"/>
          <w:color w:val="000000"/>
          <w:szCs w:val="27"/>
        </w:rPr>
        <w:br/>
      </w:r>
      <w:r w:rsidRPr="001A0C52">
        <w:rPr>
          <w:rFonts w:cs="Arial"/>
          <w:color w:val="000000"/>
          <w:szCs w:val="27"/>
          <w:shd w:val="clear" w:color="auto" w:fill="FFFFFF"/>
        </w:rPr>
        <w:t>Glass plate negative</w:t>
      </w:r>
      <w:r w:rsidRPr="001A0C52">
        <w:rPr>
          <w:rFonts w:cs="Arial"/>
          <w:color w:val="000000"/>
          <w:szCs w:val="27"/>
        </w:rPr>
        <w:br/>
      </w:r>
      <w:r w:rsidRPr="001A0C52">
        <w:rPr>
          <w:rFonts w:cs="Arial"/>
          <w:color w:val="000000"/>
          <w:szCs w:val="27"/>
          <w:shd w:val="clear" w:color="auto" w:fill="FFFFFF"/>
        </w:rPr>
        <w:t>Reference Code: C 2-10232-1611</w:t>
      </w:r>
      <w:r w:rsidRPr="001A0C52">
        <w:rPr>
          <w:rFonts w:cs="Arial"/>
          <w:color w:val="000000"/>
          <w:szCs w:val="27"/>
        </w:rPr>
        <w:br/>
      </w:r>
      <w:r w:rsidRPr="001A0C52">
        <w:rPr>
          <w:rFonts w:cs="Arial"/>
          <w:color w:val="000000"/>
          <w:szCs w:val="27"/>
          <w:shd w:val="clear" w:color="auto" w:fill="FFFFFF"/>
        </w:rPr>
        <w:t>Archives of Ontario, I0002505</w:t>
      </w:r>
    </w:p>
    <w:p w:rsidR="001A0C52" w:rsidRPr="001A0C52" w:rsidRDefault="001A0C52" w:rsidP="001A0C52">
      <w:pPr>
        <w:rPr>
          <w:rFonts w:cs="Arial"/>
          <w:sz w:val="18"/>
          <w:shd w:val="clear" w:color="auto" w:fill="FFFFFF"/>
        </w:rPr>
      </w:pPr>
    </w:p>
    <w:p w:rsidR="009F6A41" w:rsidRDefault="009F6A41">
      <w:pPr>
        <w:spacing w:after="0" w:line="240" w:lineRule="auto"/>
        <w:rPr>
          <w:rFonts w:cs="Arial"/>
          <w:b/>
          <w:sz w:val="28"/>
          <w:shd w:val="clear" w:color="auto" w:fill="FFFFFF"/>
        </w:rPr>
      </w:pPr>
      <w:r>
        <w:rPr>
          <w:shd w:val="clear" w:color="auto" w:fill="FFFFFF"/>
        </w:rPr>
        <w:br w:type="page"/>
      </w:r>
    </w:p>
    <w:p w:rsidR="001C55D3" w:rsidRDefault="001C55D3" w:rsidP="001C55D3">
      <w:pPr>
        <w:pStyle w:val="Heading2"/>
        <w:rPr>
          <w:shd w:val="clear" w:color="auto" w:fill="FFFFFF"/>
        </w:rPr>
      </w:pPr>
      <w:bookmarkStart w:id="31" w:name="_Toc435719347"/>
      <w:r>
        <w:rPr>
          <w:shd w:val="clear" w:color="auto" w:fill="FFFFFF"/>
        </w:rPr>
        <w:lastRenderedPageBreak/>
        <w:t>Farmers Moving H</w:t>
      </w:r>
      <w:r w:rsidRPr="001A0C52">
        <w:rPr>
          <w:shd w:val="clear" w:color="auto" w:fill="FFFFFF"/>
        </w:rPr>
        <w:t xml:space="preserve">ay into </w:t>
      </w:r>
      <w:r>
        <w:rPr>
          <w:shd w:val="clear" w:color="auto" w:fill="FFFFFF"/>
        </w:rPr>
        <w:t>B</w:t>
      </w:r>
      <w:r w:rsidRPr="001A0C52">
        <w:rPr>
          <w:shd w:val="clear" w:color="auto" w:fill="FFFFFF"/>
        </w:rPr>
        <w:t>arn</w:t>
      </w:r>
      <w:bookmarkEnd w:id="31"/>
    </w:p>
    <w:p w:rsidR="001C55D3" w:rsidRDefault="001A0C52" w:rsidP="001C55D3">
      <w:pPr>
        <w:spacing w:after="0" w:line="240" w:lineRule="auto"/>
        <w:jc w:val="center"/>
        <w:rPr>
          <w:rFonts w:cs="Arial"/>
          <w:color w:val="000000"/>
          <w:szCs w:val="27"/>
          <w:shd w:val="clear" w:color="auto" w:fill="FFFFFF"/>
        </w:rPr>
      </w:pPr>
      <w:r w:rsidRPr="001A0C52">
        <w:rPr>
          <w:rFonts w:cs="Arial"/>
          <w:noProof/>
          <w:sz w:val="18"/>
          <w:lang w:eastAsia="en-CA"/>
        </w:rPr>
        <w:drawing>
          <wp:inline distT="0" distB="0" distL="0" distR="0" wp14:anchorId="207779DE" wp14:editId="228AEE7A">
            <wp:extent cx="5808133" cy="4464910"/>
            <wp:effectExtent l="0" t="0" r="2540" b="0"/>
            <wp:docPr id="17" name="Picture 17" descr="Photo: Farmers moving hay into a barn, [between 1895 and 1910] " title="Photo: Farmers moving hay into a barn, [between 1895 and 1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Farmers moving hay into a barn, [between 1895 and 191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297" cy="4465036"/>
                    </a:xfrm>
                    <a:prstGeom prst="rect">
                      <a:avLst/>
                    </a:prstGeom>
                    <a:noFill/>
                    <a:ln>
                      <a:noFill/>
                    </a:ln>
                  </pic:spPr>
                </pic:pic>
              </a:graphicData>
            </a:graphic>
          </wp:inline>
        </w:drawing>
      </w:r>
    </w:p>
    <w:p w:rsidR="001C55D3" w:rsidRDefault="001C55D3" w:rsidP="001C55D3">
      <w:pPr>
        <w:spacing w:after="0" w:line="240" w:lineRule="auto"/>
        <w:jc w:val="center"/>
        <w:rPr>
          <w:rFonts w:cs="Arial"/>
          <w:color w:val="000000"/>
          <w:szCs w:val="27"/>
          <w:shd w:val="clear" w:color="auto" w:fill="FFFFFF"/>
        </w:rPr>
      </w:pPr>
    </w:p>
    <w:p w:rsidR="001A0C52" w:rsidRDefault="001A0C52" w:rsidP="001C55D3">
      <w:pPr>
        <w:spacing w:after="0" w:line="240" w:lineRule="auto"/>
        <w:jc w:val="center"/>
        <w:rPr>
          <w:rFonts w:cs="Arial"/>
          <w:b/>
          <w:sz w:val="28"/>
        </w:rPr>
      </w:pPr>
      <w:r w:rsidRPr="001A0C52">
        <w:rPr>
          <w:rFonts w:cs="Arial"/>
          <w:color w:val="000000"/>
          <w:szCs w:val="27"/>
          <w:shd w:val="clear" w:color="auto" w:fill="FFFFFF"/>
        </w:rPr>
        <w:t xml:space="preserve">Farmers moving hay into a barn, </w:t>
      </w:r>
      <w:r w:rsidR="001C55D3">
        <w:rPr>
          <w:rFonts w:cs="Arial"/>
          <w:color w:val="000000"/>
          <w:szCs w:val="27"/>
          <w:shd w:val="clear" w:color="auto" w:fill="FFFFFF"/>
        </w:rPr>
        <w:t>ca. 1900</w:t>
      </w:r>
      <w:r w:rsidRPr="001A0C52">
        <w:rPr>
          <w:rFonts w:cs="Arial"/>
          <w:color w:val="000000"/>
          <w:szCs w:val="27"/>
        </w:rPr>
        <w:br/>
      </w:r>
      <w:r w:rsidRPr="001A0C52">
        <w:rPr>
          <w:rFonts w:cs="Arial"/>
          <w:color w:val="000000"/>
          <w:szCs w:val="27"/>
          <w:shd w:val="clear" w:color="auto" w:fill="FFFFFF"/>
        </w:rPr>
        <w:t>Bartle Brothers</w:t>
      </w:r>
      <w:r w:rsidRPr="001A0C52">
        <w:rPr>
          <w:rFonts w:cs="Arial"/>
          <w:color w:val="000000"/>
          <w:szCs w:val="27"/>
        </w:rPr>
        <w:br/>
      </w:r>
      <w:r w:rsidRPr="001A0C52">
        <w:rPr>
          <w:rFonts w:cs="Arial"/>
          <w:color w:val="000000"/>
          <w:szCs w:val="27"/>
          <w:shd w:val="clear" w:color="auto" w:fill="FFFFFF"/>
        </w:rPr>
        <w:t>Glass plate negative</w:t>
      </w:r>
      <w:r w:rsidRPr="001A0C52">
        <w:rPr>
          <w:rFonts w:cs="Arial"/>
          <w:color w:val="000000"/>
          <w:szCs w:val="27"/>
        </w:rPr>
        <w:br/>
      </w:r>
      <w:r w:rsidRPr="001A0C52">
        <w:rPr>
          <w:rFonts w:cs="Arial"/>
          <w:color w:val="000000"/>
          <w:szCs w:val="27"/>
          <w:shd w:val="clear" w:color="auto" w:fill="FFFFFF"/>
        </w:rPr>
        <w:t>Reference Code: C 2-10232-1729</w:t>
      </w:r>
      <w:r w:rsidRPr="001A0C52">
        <w:rPr>
          <w:rFonts w:cs="Arial"/>
          <w:color w:val="000000"/>
          <w:szCs w:val="27"/>
        </w:rPr>
        <w:br/>
      </w:r>
      <w:r w:rsidRPr="001A0C52">
        <w:rPr>
          <w:rFonts w:cs="Arial"/>
          <w:color w:val="000000"/>
          <w:szCs w:val="27"/>
          <w:shd w:val="clear" w:color="auto" w:fill="FFFFFF"/>
        </w:rPr>
        <w:t>Archives of Ontario, I0002526</w:t>
      </w:r>
      <w:r>
        <w:br w:type="page"/>
      </w:r>
    </w:p>
    <w:p w:rsidR="008C7F05" w:rsidRDefault="009C0E91" w:rsidP="00CF74C3">
      <w:r w:rsidRPr="00A84EDC">
        <w:rPr>
          <w:noProof/>
          <w:lang w:eastAsia="en-CA"/>
        </w:rPr>
        <w:lastRenderedPageBreak/>
        <w:drawing>
          <wp:inline distT="0" distB="0" distL="0" distR="0" wp14:anchorId="4AA4BCDF" wp14:editId="2CEE9FD6">
            <wp:extent cx="6657975" cy="4424045"/>
            <wp:effectExtent l="0" t="0" r="9525" b="0"/>
            <wp:docPr id="3" name="Picture 3" descr="Photo: Threshing machine with steam engine, [ca. 1914]" title="Photo: Threshing machine with steam engine, [ca.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Threshing machine with steam engine, [ca. 19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4424045"/>
                    </a:xfrm>
                    <a:prstGeom prst="rect">
                      <a:avLst/>
                    </a:prstGeom>
                    <a:noFill/>
                    <a:ln>
                      <a:noFill/>
                    </a:ln>
                  </pic:spPr>
                </pic:pic>
              </a:graphicData>
            </a:graphic>
          </wp:inline>
        </w:drawing>
      </w:r>
      <w:r w:rsidR="008C7F05" w:rsidRPr="00A84EDC">
        <w:t xml:space="preserve">Threshing </w:t>
      </w:r>
      <w:r w:rsidR="009C4EA9">
        <w:t>M</w:t>
      </w:r>
      <w:r w:rsidR="008C7F05">
        <w:t xml:space="preserve">achine with </w:t>
      </w:r>
      <w:r w:rsidR="009C4EA9">
        <w:t>Steam E</w:t>
      </w:r>
      <w:r w:rsidR="008C7F05">
        <w:t>ngine (1914)</w:t>
      </w:r>
    </w:p>
    <w:p w:rsidR="008C7F05" w:rsidRDefault="008C7F05" w:rsidP="00A84EDC">
      <w:pPr>
        <w:spacing w:after="0" w:line="240" w:lineRule="auto"/>
        <w:rPr>
          <w:rFonts w:asciiTheme="minorHAnsi" w:eastAsiaTheme="minorHAnsi" w:hAnsiTheme="minorHAnsi" w:cstheme="minorHAnsi"/>
          <w:color w:val="000000"/>
        </w:rPr>
      </w:pPr>
    </w:p>
    <w:p w:rsidR="008C7F05" w:rsidRDefault="00B73B2F" w:rsidP="00B73B2F">
      <w:pPr>
        <w:spacing w:after="0" w:line="240" w:lineRule="auto"/>
        <w:jc w:val="center"/>
        <w:rPr>
          <w:rFonts w:asciiTheme="minorHAnsi" w:eastAsiaTheme="minorHAnsi" w:hAnsiTheme="minorHAnsi" w:cstheme="minorHAnsi"/>
          <w:color w:val="000000"/>
        </w:rPr>
      </w:pPr>
      <w:r w:rsidRPr="008C7F05">
        <w:t xml:space="preserve">Threshing machine with steam engine, </w:t>
      </w:r>
      <w:r>
        <w:t>ca. 1914</w:t>
      </w:r>
      <w:r w:rsidRPr="008C7F05">
        <w:br/>
        <w:t>Photographer unknown</w:t>
      </w:r>
      <w:r w:rsidRPr="008C7F05">
        <w:br/>
        <w:t>Elsie Dawson collection</w:t>
      </w:r>
      <w:r w:rsidRPr="008C7F05">
        <w:br/>
        <w:t xml:space="preserve">Black and white </w:t>
      </w:r>
      <w:proofErr w:type="gramStart"/>
      <w:r w:rsidRPr="008C7F05">
        <w:t>print</w:t>
      </w:r>
      <w:proofErr w:type="gramEnd"/>
      <w:r w:rsidRPr="008C7F05">
        <w:br/>
        <w:t>Reference Code: C 224-0-0-34</w:t>
      </w:r>
      <w:r w:rsidRPr="008C7F05">
        <w:br/>
        <w:t>Archives of Ontario, I0007460</w:t>
      </w:r>
    </w:p>
    <w:p w:rsidR="009C0E91" w:rsidRDefault="009C0E91" w:rsidP="00B73B2F">
      <w:r>
        <w:br w:type="page"/>
      </w:r>
    </w:p>
    <w:p w:rsidR="008C7F05" w:rsidRDefault="008C7F05" w:rsidP="008C7F05">
      <w:pPr>
        <w:pStyle w:val="Heading2"/>
      </w:pPr>
      <w:bookmarkStart w:id="32" w:name="_Toc435719348"/>
      <w:r>
        <w:lastRenderedPageBreak/>
        <w:t xml:space="preserve">Woman </w:t>
      </w:r>
      <w:r w:rsidR="005D5072">
        <w:t>F</w:t>
      </w:r>
      <w:r>
        <w:t xml:space="preserve">eeding a </w:t>
      </w:r>
      <w:r w:rsidR="005D5072">
        <w:t>C</w:t>
      </w:r>
      <w:r>
        <w:t>alf (</w:t>
      </w:r>
      <w:r w:rsidRPr="008C7F05">
        <w:t>1910</w:t>
      </w:r>
      <w:r>
        <w:t>)</w:t>
      </w:r>
      <w:bookmarkEnd w:id="32"/>
    </w:p>
    <w:p w:rsidR="008C7F05" w:rsidRDefault="008C7F05" w:rsidP="00A84EDC">
      <w:pPr>
        <w:spacing w:after="0" w:line="240" w:lineRule="auto"/>
        <w:rPr>
          <w:rFonts w:asciiTheme="minorHAnsi" w:eastAsiaTheme="minorHAnsi" w:hAnsiTheme="minorHAnsi" w:cstheme="minorHAnsi"/>
          <w:color w:val="000000"/>
        </w:rPr>
      </w:pPr>
      <w:r w:rsidRPr="00A84EDC">
        <w:rPr>
          <w:rFonts w:asciiTheme="minorHAnsi" w:eastAsiaTheme="minorHAnsi" w:hAnsiTheme="minorHAnsi" w:cstheme="minorHAnsi"/>
          <w:noProof/>
          <w:color w:val="000000"/>
          <w:lang w:eastAsia="en-CA"/>
        </w:rPr>
        <w:drawing>
          <wp:inline distT="0" distB="0" distL="0" distR="0">
            <wp:extent cx="6410325" cy="4631690"/>
            <wp:effectExtent l="0" t="0" r="9525" b="0"/>
            <wp:docPr id="4" name="Picture 4" descr="Photo: Woman feeding a calf, 1910" title="Photo: Woman feeding a calf,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Woman feeding a calf, 19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4631690"/>
                    </a:xfrm>
                    <a:prstGeom prst="rect">
                      <a:avLst/>
                    </a:prstGeom>
                    <a:noFill/>
                    <a:ln>
                      <a:noFill/>
                    </a:ln>
                  </pic:spPr>
                </pic:pic>
              </a:graphicData>
            </a:graphic>
          </wp:inline>
        </w:drawing>
      </w:r>
    </w:p>
    <w:p w:rsidR="008C7F05" w:rsidRDefault="00B73B2F" w:rsidP="00B73B2F">
      <w:pPr>
        <w:spacing w:after="0" w:line="240" w:lineRule="auto"/>
        <w:jc w:val="center"/>
        <w:rPr>
          <w:rFonts w:asciiTheme="minorHAnsi" w:eastAsiaTheme="minorHAnsi" w:hAnsiTheme="minorHAnsi" w:cstheme="minorHAnsi"/>
          <w:color w:val="000000"/>
        </w:rPr>
      </w:pPr>
      <w:r w:rsidRPr="0061291B">
        <w:rPr>
          <w:rFonts w:cs="Arial"/>
          <w:szCs w:val="24"/>
        </w:rPr>
        <w:t>Woman feeding a calf, 1910</w:t>
      </w:r>
      <w:r w:rsidRPr="0061291B">
        <w:rPr>
          <w:rFonts w:cs="Arial"/>
          <w:szCs w:val="24"/>
        </w:rPr>
        <w:br/>
        <w:t xml:space="preserve">Reuben </w:t>
      </w:r>
      <w:proofErr w:type="spellStart"/>
      <w:r w:rsidRPr="0061291B">
        <w:rPr>
          <w:rFonts w:cs="Arial"/>
          <w:szCs w:val="24"/>
        </w:rPr>
        <w:t>Sallows</w:t>
      </w:r>
      <w:proofErr w:type="spellEnd"/>
      <w:r w:rsidRPr="0061291B">
        <w:rPr>
          <w:rFonts w:cs="Arial"/>
          <w:szCs w:val="24"/>
        </w:rPr>
        <w:br/>
        <w:t>Black and white print</w:t>
      </w:r>
      <w:r w:rsidRPr="0061291B">
        <w:rPr>
          <w:rFonts w:cs="Arial"/>
          <w:szCs w:val="24"/>
        </w:rPr>
        <w:br/>
        <w:t>Reference Code: C 223-2-0-0-5</w:t>
      </w:r>
      <w:r w:rsidRPr="0061291B">
        <w:rPr>
          <w:rFonts w:cs="Arial"/>
          <w:szCs w:val="24"/>
        </w:rPr>
        <w:br/>
        <w:t>Archives of Ontario, I0002255</w:t>
      </w:r>
    </w:p>
    <w:p w:rsidR="009C0E91" w:rsidRPr="0061291B" w:rsidRDefault="009C0E91" w:rsidP="009C0E91">
      <w:pPr>
        <w:pStyle w:val="NoSpacing"/>
        <w:jc w:val="center"/>
        <w:rPr>
          <w:rFonts w:ascii="Arial" w:hAnsi="Arial" w:cs="Arial"/>
          <w:sz w:val="24"/>
          <w:szCs w:val="24"/>
        </w:rPr>
      </w:pPr>
      <w:r w:rsidRPr="0061291B">
        <w:rPr>
          <w:rFonts w:ascii="Arial" w:hAnsi="Arial" w:cs="Arial"/>
          <w:sz w:val="24"/>
          <w:szCs w:val="24"/>
        </w:rPr>
        <w:br w:type="page"/>
      </w:r>
    </w:p>
    <w:p w:rsidR="009F6A41" w:rsidRDefault="008C7F05" w:rsidP="009F6A41">
      <w:pPr>
        <w:pStyle w:val="Heading2"/>
        <w:rPr>
          <w:lang w:eastAsia="en-CA"/>
        </w:rPr>
      </w:pPr>
      <w:bookmarkStart w:id="33" w:name="_Toc435719349"/>
      <w:r w:rsidRPr="00A84EDC">
        <w:rPr>
          <w:lang w:eastAsia="en-CA"/>
        </w:rPr>
        <w:lastRenderedPageBreak/>
        <w:t>Al</w:t>
      </w:r>
      <w:r>
        <w:rPr>
          <w:lang w:eastAsia="en-CA"/>
        </w:rPr>
        <w:t xml:space="preserve">exander </w:t>
      </w:r>
      <w:proofErr w:type="spellStart"/>
      <w:r w:rsidR="005D5072">
        <w:rPr>
          <w:lang w:eastAsia="en-CA"/>
        </w:rPr>
        <w:t>MacDonell’</w:t>
      </w:r>
      <w:r>
        <w:rPr>
          <w:lang w:eastAsia="en-CA"/>
        </w:rPr>
        <w:t>s</w:t>
      </w:r>
      <w:proofErr w:type="spellEnd"/>
      <w:r>
        <w:rPr>
          <w:lang w:eastAsia="en-CA"/>
        </w:rPr>
        <w:t xml:space="preserve"> farm (</w:t>
      </w:r>
      <w:r w:rsidRPr="00A84EDC">
        <w:rPr>
          <w:lang w:eastAsia="en-CA"/>
        </w:rPr>
        <w:t>1903</w:t>
      </w:r>
      <w:r>
        <w:rPr>
          <w:lang w:eastAsia="en-CA"/>
        </w:rPr>
        <w:t>)</w:t>
      </w:r>
      <w:bookmarkEnd w:id="33"/>
    </w:p>
    <w:p w:rsidR="008C7F05" w:rsidRPr="00B73B2F" w:rsidRDefault="001A0C52" w:rsidP="00B73B2F">
      <w:pPr>
        <w:rPr>
          <w:rFonts w:cs="Arial"/>
          <w:lang w:eastAsia="en-CA"/>
        </w:rPr>
      </w:pPr>
      <w:r w:rsidRPr="00A84EDC">
        <w:rPr>
          <w:noProof/>
          <w:lang w:eastAsia="en-CA"/>
        </w:rPr>
        <w:drawing>
          <wp:inline distT="0" distB="0" distL="0" distR="0" wp14:anchorId="25F74EE7" wp14:editId="1B9AAD64">
            <wp:extent cx="6165215" cy="4476750"/>
            <wp:effectExtent l="0" t="0" r="6985" b="0"/>
            <wp:docPr id="5" name="Picture 5" descr="Photo: Alexander MacDonell's stone building [and farm], 1903" title="Photo: Alexander MacDonell's stone building [and farm],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Alexander MacDonell's stone building [and farm], 19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215" cy="4476750"/>
                    </a:xfrm>
                    <a:prstGeom prst="rect">
                      <a:avLst/>
                    </a:prstGeom>
                    <a:noFill/>
                    <a:ln>
                      <a:noFill/>
                    </a:ln>
                  </pic:spPr>
                </pic:pic>
              </a:graphicData>
            </a:graphic>
          </wp:inline>
        </w:drawing>
      </w:r>
    </w:p>
    <w:p w:rsidR="008C7F05" w:rsidRDefault="008C7F05" w:rsidP="00A84EDC">
      <w:pPr>
        <w:spacing w:after="0" w:line="240" w:lineRule="auto"/>
        <w:rPr>
          <w:rFonts w:asciiTheme="minorHAnsi" w:eastAsia="Times New Roman" w:hAnsiTheme="minorHAnsi" w:cstheme="minorHAnsi"/>
          <w:color w:val="000000"/>
          <w:lang w:eastAsia="en-CA"/>
        </w:rPr>
      </w:pPr>
    </w:p>
    <w:p w:rsidR="008C7F05" w:rsidRDefault="008C7F05" w:rsidP="00B73B2F">
      <w:pPr>
        <w:spacing w:after="0" w:line="240" w:lineRule="auto"/>
        <w:jc w:val="center"/>
        <w:rPr>
          <w:rFonts w:asciiTheme="minorHAnsi" w:eastAsia="Times New Roman" w:hAnsiTheme="minorHAnsi" w:cstheme="minorHAnsi"/>
          <w:color w:val="000000"/>
          <w:lang w:eastAsia="en-CA"/>
        </w:rPr>
      </w:pPr>
    </w:p>
    <w:p w:rsidR="008C7F05" w:rsidRDefault="00B73B2F" w:rsidP="00B73B2F">
      <w:pPr>
        <w:spacing w:after="0" w:line="240" w:lineRule="auto"/>
        <w:jc w:val="center"/>
        <w:rPr>
          <w:rFonts w:asciiTheme="minorHAnsi" w:eastAsia="Times New Roman" w:hAnsiTheme="minorHAnsi" w:cstheme="minorHAnsi"/>
          <w:color w:val="000000"/>
          <w:lang w:eastAsia="en-CA"/>
        </w:rPr>
      </w:pPr>
      <w:r w:rsidRPr="0061291B">
        <w:rPr>
          <w:rFonts w:cs="Arial"/>
          <w:szCs w:val="24"/>
          <w:lang w:eastAsia="en-CA"/>
        </w:rPr>
        <w:t xml:space="preserve">Alexander </w:t>
      </w:r>
      <w:proofErr w:type="spellStart"/>
      <w:r w:rsidRPr="0061291B">
        <w:rPr>
          <w:rFonts w:cs="Arial"/>
          <w:szCs w:val="24"/>
          <w:lang w:eastAsia="en-CA"/>
        </w:rPr>
        <w:t>MacDonell’s</w:t>
      </w:r>
      <w:proofErr w:type="spellEnd"/>
      <w:r w:rsidRPr="0061291B">
        <w:rPr>
          <w:rFonts w:cs="Arial"/>
          <w:szCs w:val="24"/>
          <w:lang w:eastAsia="en-CA"/>
        </w:rPr>
        <w:t xml:space="preserve"> stone building and farm, 1903</w:t>
      </w:r>
      <w:r w:rsidRPr="0061291B">
        <w:rPr>
          <w:rFonts w:cs="Arial"/>
          <w:szCs w:val="24"/>
          <w:lang w:eastAsia="en-CA"/>
        </w:rPr>
        <w:br/>
        <w:t>Marsden Kemp</w:t>
      </w:r>
      <w:r w:rsidRPr="0061291B">
        <w:rPr>
          <w:rFonts w:cs="Arial"/>
          <w:szCs w:val="24"/>
          <w:lang w:eastAsia="en-CA"/>
        </w:rPr>
        <w:br/>
        <w:t>Black and white print</w:t>
      </w:r>
      <w:r w:rsidRPr="0061291B">
        <w:rPr>
          <w:rFonts w:cs="Arial"/>
          <w:szCs w:val="24"/>
          <w:lang w:eastAsia="en-CA"/>
        </w:rPr>
        <w:br/>
        <w:t>Reference Code: C 130-1-0-25-5</w:t>
      </w:r>
      <w:r w:rsidRPr="0061291B">
        <w:rPr>
          <w:rFonts w:cs="Arial"/>
          <w:szCs w:val="24"/>
          <w:lang w:eastAsia="en-CA"/>
        </w:rPr>
        <w:br/>
        <w:t>Archives of Ontario, I0013124</w:t>
      </w:r>
    </w:p>
    <w:p w:rsidR="009C0E91" w:rsidRPr="0061291B" w:rsidRDefault="009C0E91" w:rsidP="00B73B2F">
      <w:pPr>
        <w:pStyle w:val="NoSpacing"/>
        <w:rPr>
          <w:rFonts w:ascii="Arial" w:hAnsi="Arial" w:cs="Arial"/>
          <w:sz w:val="24"/>
          <w:szCs w:val="24"/>
          <w:lang w:eastAsia="en-CA"/>
        </w:rPr>
      </w:pPr>
      <w:r w:rsidRPr="0061291B">
        <w:rPr>
          <w:rFonts w:ascii="Arial" w:hAnsi="Arial" w:cs="Arial"/>
          <w:sz w:val="24"/>
          <w:szCs w:val="24"/>
          <w:lang w:eastAsia="en-CA"/>
        </w:rPr>
        <w:br w:type="page"/>
      </w:r>
    </w:p>
    <w:p w:rsidR="006624E3" w:rsidRDefault="006624E3" w:rsidP="009C0E91">
      <w:pPr>
        <w:pStyle w:val="Heading2"/>
      </w:pPr>
      <w:bookmarkStart w:id="34" w:name="_Toc435719350"/>
      <w:r w:rsidRPr="006624E3">
        <w:lastRenderedPageBreak/>
        <w:t>Girl</w:t>
      </w:r>
      <w:r w:rsidR="001A0C52">
        <w:t xml:space="preserve"> with C</w:t>
      </w:r>
      <w:r>
        <w:t xml:space="preserve">arrot </w:t>
      </w:r>
      <w:r w:rsidR="001A0C52">
        <w:t>H</w:t>
      </w:r>
      <w:r>
        <w:t>arvest (</w:t>
      </w:r>
      <w:r w:rsidRPr="006624E3">
        <w:t>1910</w:t>
      </w:r>
      <w:r>
        <w:t>)</w:t>
      </w:r>
      <w:bookmarkEnd w:id="34"/>
    </w:p>
    <w:p w:rsidR="00B73B2F" w:rsidRDefault="006624E3" w:rsidP="005D2BC7">
      <w:pPr>
        <w:spacing w:after="0" w:line="240" w:lineRule="auto"/>
        <w:jc w:val="center"/>
        <w:rPr>
          <w:rFonts w:asciiTheme="minorHAnsi" w:eastAsiaTheme="minorHAnsi" w:hAnsiTheme="minorHAnsi" w:cstheme="minorHAnsi"/>
          <w:color w:val="000000"/>
        </w:rPr>
      </w:pPr>
      <w:r w:rsidRPr="00A84EDC">
        <w:rPr>
          <w:rFonts w:asciiTheme="minorHAnsi" w:eastAsiaTheme="minorHAnsi" w:hAnsiTheme="minorHAnsi" w:cstheme="minorHAnsi"/>
          <w:noProof/>
          <w:color w:val="000000"/>
          <w:lang w:eastAsia="en-CA"/>
        </w:rPr>
        <w:drawing>
          <wp:inline distT="0" distB="0" distL="0" distR="0">
            <wp:extent cx="4972050" cy="6124575"/>
            <wp:effectExtent l="0" t="0" r="0" b="9525"/>
            <wp:docPr id="6" name="Picture 6" descr="Photo: Girl with carrot harvest, Clarkson, 1910" title="Photo: Girl with carrot harvest, Clarkson,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Girl with carrot harvest, Clarkson, 19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6124575"/>
                    </a:xfrm>
                    <a:prstGeom prst="rect">
                      <a:avLst/>
                    </a:prstGeom>
                    <a:noFill/>
                    <a:ln>
                      <a:noFill/>
                    </a:ln>
                  </pic:spPr>
                </pic:pic>
              </a:graphicData>
            </a:graphic>
          </wp:inline>
        </w:drawing>
      </w:r>
    </w:p>
    <w:p w:rsidR="00B73B2F" w:rsidRPr="0061291B" w:rsidRDefault="00B73B2F" w:rsidP="00B73B2F">
      <w:pPr>
        <w:pStyle w:val="NoSpacing"/>
        <w:jc w:val="center"/>
        <w:rPr>
          <w:rFonts w:ascii="Arial" w:hAnsi="Arial" w:cs="Arial"/>
          <w:sz w:val="24"/>
          <w:szCs w:val="24"/>
          <w:shd w:val="clear" w:color="auto" w:fill="FFFFFF"/>
        </w:rPr>
      </w:pPr>
      <w:r w:rsidRPr="0061291B">
        <w:rPr>
          <w:rFonts w:ascii="Arial" w:hAnsi="Arial" w:cs="Arial"/>
          <w:sz w:val="24"/>
          <w:szCs w:val="24"/>
        </w:rPr>
        <w:t>Girl with carrot harvest, Clarkson, 1910</w:t>
      </w:r>
      <w:r w:rsidRPr="0061291B">
        <w:rPr>
          <w:rFonts w:ascii="Arial" w:hAnsi="Arial" w:cs="Arial"/>
          <w:sz w:val="24"/>
          <w:szCs w:val="24"/>
        </w:rPr>
        <w:br/>
        <w:t>M. O. Hammond</w:t>
      </w:r>
      <w:r w:rsidRPr="0061291B">
        <w:rPr>
          <w:rFonts w:ascii="Arial" w:hAnsi="Arial" w:cs="Arial"/>
          <w:sz w:val="24"/>
          <w:szCs w:val="24"/>
        </w:rPr>
        <w:br/>
        <w:t>Black and white negative</w:t>
      </w:r>
      <w:r w:rsidRPr="0061291B">
        <w:rPr>
          <w:rFonts w:ascii="Arial" w:hAnsi="Arial" w:cs="Arial"/>
          <w:sz w:val="24"/>
          <w:szCs w:val="24"/>
        </w:rPr>
        <w:br/>
        <w:t>Reference Code: F 1075 H474</w:t>
      </w:r>
      <w:r w:rsidRPr="0061291B">
        <w:rPr>
          <w:rFonts w:ascii="Arial" w:hAnsi="Arial" w:cs="Arial"/>
          <w:sz w:val="24"/>
          <w:szCs w:val="24"/>
        </w:rPr>
        <w:br/>
        <w:t>Archives of Ontario, I0000984</w:t>
      </w:r>
    </w:p>
    <w:p w:rsidR="00F85846" w:rsidRDefault="00F85846" w:rsidP="005D5072">
      <w:pPr>
        <w:rPr>
          <w:rStyle w:val="Heading1Char"/>
          <w:rFonts w:eastAsia="Calibri"/>
        </w:rPr>
      </w:pPr>
    </w:p>
    <w:sectPr w:rsidR="00F85846" w:rsidSect="001A0C52">
      <w:footerReference w:type="default" r:id="rId26"/>
      <w:type w:val="continuous"/>
      <w:pgSz w:w="12240" w:h="15840"/>
      <w:pgMar w:top="1620" w:right="1440" w:bottom="1440" w:left="1440" w:header="708" w:footer="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BBF" w:rsidRDefault="00024BBF" w:rsidP="00E3112D">
      <w:pPr>
        <w:spacing w:after="0" w:line="240" w:lineRule="auto"/>
      </w:pPr>
      <w:r>
        <w:separator/>
      </w:r>
    </w:p>
    <w:p w:rsidR="00024BBF" w:rsidRDefault="00024BBF"/>
  </w:endnote>
  <w:endnote w:type="continuationSeparator" w:id="0">
    <w:p w:rsidR="00024BBF" w:rsidRDefault="00024BBF" w:rsidP="00E3112D">
      <w:pPr>
        <w:spacing w:after="0" w:line="240" w:lineRule="auto"/>
      </w:pPr>
      <w:r>
        <w:continuationSeparator/>
      </w:r>
    </w:p>
    <w:p w:rsidR="00024BBF" w:rsidRDefault="00024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219077"/>
      <w:docPartObj>
        <w:docPartGallery w:val="Page Numbers (Bottom of Page)"/>
        <w:docPartUnique/>
      </w:docPartObj>
    </w:sdtPr>
    <w:sdtEndPr>
      <w:rPr>
        <w:noProof/>
      </w:rPr>
    </w:sdtEndPr>
    <w:sdtContent>
      <w:p w:rsidR="00CF74C3" w:rsidRDefault="0094221B">
        <w:pPr>
          <w:pStyle w:val="Footer"/>
          <w:jc w:val="right"/>
        </w:pPr>
        <w:r>
          <w:t xml:space="preserve">Page </w:t>
        </w:r>
        <w:r>
          <w:rPr>
            <w:rFonts w:cs="Arial"/>
          </w:rPr>
          <w:t>|</w:t>
        </w:r>
        <w:r>
          <w:t xml:space="preserve"> </w:t>
        </w:r>
        <w:r w:rsidR="00CF74C3">
          <w:fldChar w:fldCharType="begin"/>
        </w:r>
        <w:r w:rsidR="00CF74C3">
          <w:instrText xml:space="preserve"> PAGE   \* MERGEFORMAT </w:instrText>
        </w:r>
        <w:r w:rsidR="00CF74C3">
          <w:fldChar w:fldCharType="separate"/>
        </w:r>
        <w:r>
          <w:rPr>
            <w:noProof/>
          </w:rPr>
          <w:t>6</w:t>
        </w:r>
        <w:r w:rsidR="00CF74C3">
          <w:rPr>
            <w:noProof/>
          </w:rPr>
          <w:fldChar w:fldCharType="end"/>
        </w:r>
      </w:p>
    </w:sdtContent>
  </w:sdt>
  <w:p w:rsidR="009C0E91" w:rsidRPr="006A5E12" w:rsidRDefault="009C0E91" w:rsidP="00A50395">
    <w:pPr>
      <w:pStyle w:val="Footer"/>
      <w:tabs>
        <w:tab w:val="clear" w:pos="9360"/>
        <w:tab w:val="right" w:pos="9990"/>
      </w:tabs>
      <w:ind w:right="-630"/>
      <w:jc w:val="right"/>
      <w:rPr>
        <w:rFonts w:cs="Arial"/>
        <w:color w:val="80808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337568"/>
      <w:docPartObj>
        <w:docPartGallery w:val="Page Numbers (Bottom of Page)"/>
        <w:docPartUnique/>
      </w:docPartObj>
    </w:sdtPr>
    <w:sdtEndPr>
      <w:rPr>
        <w:noProof/>
      </w:rPr>
    </w:sdtEndPr>
    <w:sdtContent>
      <w:p w:rsidR="00CD2B3A" w:rsidRDefault="00CD2B3A">
        <w:pPr>
          <w:pStyle w:val="Footer"/>
          <w:jc w:val="right"/>
        </w:pPr>
        <w:r>
          <w:fldChar w:fldCharType="begin"/>
        </w:r>
        <w:r>
          <w:instrText xml:space="preserve"> PAGE   \* MERGEFORMAT </w:instrText>
        </w:r>
        <w:r>
          <w:fldChar w:fldCharType="separate"/>
        </w:r>
        <w:r w:rsidR="0094221B">
          <w:rPr>
            <w:noProof/>
          </w:rPr>
          <w:t>7</w:t>
        </w:r>
        <w:r>
          <w:rPr>
            <w:noProof/>
          </w:rPr>
          <w:fldChar w:fldCharType="end"/>
        </w:r>
      </w:p>
    </w:sdtContent>
  </w:sdt>
  <w:p w:rsidR="00C547D1" w:rsidRDefault="00C547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BBF" w:rsidRDefault="00024BBF" w:rsidP="00E3112D">
      <w:pPr>
        <w:spacing w:after="0" w:line="240" w:lineRule="auto"/>
      </w:pPr>
      <w:r>
        <w:separator/>
      </w:r>
    </w:p>
    <w:p w:rsidR="00024BBF" w:rsidRDefault="00024BBF"/>
  </w:footnote>
  <w:footnote w:type="continuationSeparator" w:id="0">
    <w:p w:rsidR="00024BBF" w:rsidRDefault="00024BBF" w:rsidP="00E3112D">
      <w:pPr>
        <w:spacing w:after="0" w:line="240" w:lineRule="auto"/>
      </w:pPr>
      <w:r>
        <w:continuationSeparator/>
      </w:r>
    </w:p>
    <w:p w:rsidR="00024BBF" w:rsidRDefault="00024B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91" w:rsidRDefault="009C0E91">
    <w:pPr>
      <w:pStyle w:val="Header"/>
    </w:pPr>
    <w:r>
      <w:rPr>
        <w:noProof/>
        <w:lang w:eastAsia="en-CA"/>
      </w:rPr>
      <w:drawing>
        <wp:inline distT="0" distB="0" distL="0" distR="0" wp14:anchorId="4657EF74" wp14:editId="3689FDE6">
          <wp:extent cx="2199640" cy="565150"/>
          <wp:effectExtent l="0" t="0" r="0" b="6350"/>
          <wp:docPr id="15" name="Picture 11"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nsid w:val="71AB7D56"/>
    <w:multiLevelType w:val="hybridMultilevel"/>
    <w:tmpl w:val="366C2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E11"/>
    <w:rsid w:val="00024BBF"/>
    <w:rsid w:val="00055C76"/>
    <w:rsid w:val="000675DF"/>
    <w:rsid w:val="000742C4"/>
    <w:rsid w:val="000D5516"/>
    <w:rsid w:val="000E64A9"/>
    <w:rsid w:val="00110510"/>
    <w:rsid w:val="001A0C52"/>
    <w:rsid w:val="001C55D3"/>
    <w:rsid w:val="001D4BBF"/>
    <w:rsid w:val="00207A57"/>
    <w:rsid w:val="00241925"/>
    <w:rsid w:val="002A27F7"/>
    <w:rsid w:val="002F0BD9"/>
    <w:rsid w:val="0031316A"/>
    <w:rsid w:val="00334656"/>
    <w:rsid w:val="00347E11"/>
    <w:rsid w:val="0036123D"/>
    <w:rsid w:val="00364E5A"/>
    <w:rsid w:val="003D72B6"/>
    <w:rsid w:val="004F1431"/>
    <w:rsid w:val="004F42BD"/>
    <w:rsid w:val="00547D52"/>
    <w:rsid w:val="00553B55"/>
    <w:rsid w:val="005707B8"/>
    <w:rsid w:val="00576341"/>
    <w:rsid w:val="005D2BC7"/>
    <w:rsid w:val="005D5072"/>
    <w:rsid w:val="005D719F"/>
    <w:rsid w:val="0061291B"/>
    <w:rsid w:val="00634E96"/>
    <w:rsid w:val="006624E3"/>
    <w:rsid w:val="00662BAD"/>
    <w:rsid w:val="006A5E12"/>
    <w:rsid w:val="006E3C27"/>
    <w:rsid w:val="006F17D9"/>
    <w:rsid w:val="0070571A"/>
    <w:rsid w:val="00734043"/>
    <w:rsid w:val="00734069"/>
    <w:rsid w:val="00752DBD"/>
    <w:rsid w:val="00784613"/>
    <w:rsid w:val="00792BE0"/>
    <w:rsid w:val="007B2E1D"/>
    <w:rsid w:val="007D42A7"/>
    <w:rsid w:val="007E0A06"/>
    <w:rsid w:val="008451CA"/>
    <w:rsid w:val="00893A77"/>
    <w:rsid w:val="008C7F05"/>
    <w:rsid w:val="008D0334"/>
    <w:rsid w:val="008D158F"/>
    <w:rsid w:val="0090464B"/>
    <w:rsid w:val="00916EA0"/>
    <w:rsid w:val="00921A09"/>
    <w:rsid w:val="0094221B"/>
    <w:rsid w:val="00984792"/>
    <w:rsid w:val="00991C98"/>
    <w:rsid w:val="009A2764"/>
    <w:rsid w:val="009C0E91"/>
    <w:rsid w:val="009C4EA9"/>
    <w:rsid w:val="009F0D6E"/>
    <w:rsid w:val="009F6A41"/>
    <w:rsid w:val="00A20D97"/>
    <w:rsid w:val="00A50395"/>
    <w:rsid w:val="00A564A0"/>
    <w:rsid w:val="00A56CB1"/>
    <w:rsid w:val="00A57DC7"/>
    <w:rsid w:val="00A70641"/>
    <w:rsid w:val="00A7132A"/>
    <w:rsid w:val="00A803AC"/>
    <w:rsid w:val="00A84EDC"/>
    <w:rsid w:val="00A86017"/>
    <w:rsid w:val="00AB1310"/>
    <w:rsid w:val="00AB1AE8"/>
    <w:rsid w:val="00AD11B6"/>
    <w:rsid w:val="00B4322B"/>
    <w:rsid w:val="00B73B2F"/>
    <w:rsid w:val="00B84852"/>
    <w:rsid w:val="00C20BA2"/>
    <w:rsid w:val="00C547D1"/>
    <w:rsid w:val="00C570E9"/>
    <w:rsid w:val="00C80DFB"/>
    <w:rsid w:val="00CA4DC7"/>
    <w:rsid w:val="00CD2B3A"/>
    <w:rsid w:val="00CE17DD"/>
    <w:rsid w:val="00CF74C3"/>
    <w:rsid w:val="00D01855"/>
    <w:rsid w:val="00D070B5"/>
    <w:rsid w:val="00DE7730"/>
    <w:rsid w:val="00E10974"/>
    <w:rsid w:val="00E3112D"/>
    <w:rsid w:val="00E37447"/>
    <w:rsid w:val="00E4232C"/>
    <w:rsid w:val="00E65CA1"/>
    <w:rsid w:val="00E776BE"/>
    <w:rsid w:val="00E97004"/>
    <w:rsid w:val="00EA73F3"/>
    <w:rsid w:val="00EB75D3"/>
    <w:rsid w:val="00EC2174"/>
    <w:rsid w:val="00EF76EC"/>
    <w:rsid w:val="00F572D0"/>
    <w:rsid w:val="00F85846"/>
    <w:rsid w:val="00F951E3"/>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2D0"/>
    <w:pPr>
      <w:spacing w:after="200" w:line="276" w:lineRule="auto"/>
    </w:pPr>
    <w:rPr>
      <w:rFonts w:ascii="Arial" w:hAnsi="Arial"/>
      <w:sz w:val="24"/>
      <w:szCs w:val="22"/>
      <w:lang w:eastAsia="en-US"/>
    </w:rPr>
  </w:style>
  <w:style w:type="paragraph" w:styleId="Heading1">
    <w:name w:val="heading 1"/>
    <w:basedOn w:val="Title"/>
    <w:next w:val="Normal"/>
    <w:link w:val="Heading1Char"/>
    <w:uiPriority w:val="9"/>
    <w:qFormat/>
    <w:rsid w:val="0036123D"/>
    <w:pPr>
      <w:jc w:val="center"/>
      <w:outlineLvl w:val="0"/>
    </w:pPr>
    <w:rPr>
      <w:b/>
      <w:sz w:val="32"/>
    </w:r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basedOn w:val="Normal"/>
    <w:next w:val="Normal"/>
    <w:link w:val="Heading3Char"/>
    <w:uiPriority w:val="9"/>
    <w:unhideWhenUsed/>
    <w:qFormat/>
    <w:rsid w:val="000E64A9"/>
    <w:pPr>
      <w:spacing w:before="240" w:after="0" w:line="240" w:lineRule="auto"/>
      <w:outlineLvl w:val="2"/>
    </w:pPr>
    <w:rPr>
      <w:b/>
      <w:sz w:val="32"/>
    </w:rPr>
  </w:style>
  <w:style w:type="paragraph" w:styleId="Heading4">
    <w:name w:val="heading 4"/>
    <w:basedOn w:val="Normal"/>
    <w:next w:val="Normal"/>
    <w:link w:val="Heading4Char"/>
    <w:uiPriority w:val="9"/>
    <w:unhideWhenUsed/>
    <w:qFormat/>
    <w:rsid w:val="002F0BD9"/>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iPriority w:val="9"/>
    <w:semiHidden/>
    <w:unhideWhenUsed/>
    <w:qFormat/>
    <w:rsid w:val="002F0BD9"/>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36123D"/>
    <w:rPr>
      <w:rFonts w:ascii="Arial Rounded MT Bold" w:eastAsia="Times New Roman" w:hAnsi="Arial Rounded MT Bold" w:cs="Arial"/>
      <w:b/>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0E64A9"/>
    <w:rPr>
      <w:rFonts w:ascii="Arial" w:hAnsi="Arial"/>
      <w:b/>
      <w:sz w:val="32"/>
      <w:szCs w:val="22"/>
      <w:lang w:eastAsia="en-US"/>
    </w:rPr>
  </w:style>
  <w:style w:type="paragraph" w:customStyle="1" w:styleId="image">
    <w:name w:val="image"/>
    <w:basedOn w:val="Normal"/>
    <w:rsid w:val="004F1431"/>
    <w:pPr>
      <w:spacing w:before="100" w:beforeAutospacing="1" w:after="100" w:afterAutospacing="1" w:line="240" w:lineRule="auto"/>
    </w:pPr>
    <w:rPr>
      <w:rFonts w:ascii="Times New Roman" w:eastAsia="Times New Roman" w:hAnsi="Times New Roman"/>
      <w:szCs w:val="24"/>
      <w:lang w:eastAsia="en-CA"/>
    </w:rPr>
  </w:style>
  <w:style w:type="table" w:customStyle="1" w:styleId="TableGrid1">
    <w:name w:val="Table Grid1"/>
    <w:basedOn w:val="TableNormal"/>
    <w:next w:val="TableGrid"/>
    <w:uiPriority w:val="59"/>
    <w:rsid w:val="009C0E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D5072"/>
    <w:pPr>
      <w:spacing w:after="100"/>
      <w:ind w:left="440"/>
    </w:pPr>
  </w:style>
  <w:style w:type="table" w:customStyle="1" w:styleId="TableGrid2">
    <w:name w:val="Table Grid2"/>
    <w:basedOn w:val="TableNormal"/>
    <w:next w:val="TableGrid"/>
    <w:uiPriority w:val="59"/>
    <w:rsid w:val="00A564A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F0BD9"/>
    <w:rPr>
      <w:rFonts w:ascii="Arial" w:eastAsiaTheme="majorEastAsia" w:hAnsi="Arial" w:cstheme="majorBidi"/>
      <w:b/>
      <w:bCs/>
      <w:iCs/>
      <w:sz w:val="28"/>
      <w:szCs w:val="22"/>
      <w:lang w:eastAsia="en-US"/>
    </w:rPr>
  </w:style>
  <w:style w:type="character" w:customStyle="1" w:styleId="Heading5Char">
    <w:name w:val="Heading 5 Char"/>
    <w:basedOn w:val="DefaultParagraphFont"/>
    <w:link w:val="Heading5"/>
    <w:uiPriority w:val="9"/>
    <w:semiHidden/>
    <w:rsid w:val="002F0BD9"/>
    <w:rPr>
      <w:rFonts w:ascii="Arial" w:eastAsiaTheme="majorEastAsia" w:hAnsi="Arial" w:cstheme="majorBidi"/>
      <w:b/>
      <w:sz w:val="24"/>
      <w:szCs w:val="22"/>
      <w:lang w:eastAsia="en-US"/>
    </w:rPr>
  </w:style>
  <w:style w:type="character" w:styleId="Emphasis">
    <w:name w:val="Emphasis"/>
    <w:basedOn w:val="DefaultParagraphFont"/>
    <w:uiPriority w:val="20"/>
    <w:qFormat/>
    <w:rsid w:val="002F0BD9"/>
    <w:rPr>
      <w:rFonts w:ascii="Arial" w:hAnsi="Arial"/>
      <w:i/>
      <w:iCs/>
      <w:sz w:val="24"/>
    </w:rPr>
  </w:style>
  <w:style w:type="paragraph" w:styleId="Subtitle">
    <w:name w:val="Subtitle"/>
    <w:basedOn w:val="Normal"/>
    <w:next w:val="Normal"/>
    <w:link w:val="SubtitleChar"/>
    <w:uiPriority w:val="11"/>
    <w:qFormat/>
    <w:rsid w:val="0036123D"/>
    <w:pPr>
      <w:spacing w:after="0" w:line="240" w:lineRule="auto"/>
      <w:jc w:val="center"/>
    </w:pPr>
    <w:rPr>
      <w:rFonts w:ascii="Arial Rounded MT Bold" w:hAnsi="Arial Rounded MT Bold"/>
      <w:color w:val="7F7F7F" w:themeColor="text1" w:themeTint="80"/>
      <w:szCs w:val="24"/>
    </w:rPr>
  </w:style>
  <w:style w:type="character" w:customStyle="1" w:styleId="SubtitleChar">
    <w:name w:val="Subtitle Char"/>
    <w:basedOn w:val="DefaultParagraphFont"/>
    <w:link w:val="Subtitle"/>
    <w:uiPriority w:val="11"/>
    <w:rsid w:val="0036123D"/>
    <w:rPr>
      <w:rFonts w:ascii="Arial Rounded MT Bold" w:hAnsi="Arial Rounded MT Bold"/>
      <w:color w:val="7F7F7F" w:themeColor="text1" w:themeTint="80"/>
      <w:sz w:val="24"/>
      <w:szCs w:val="24"/>
      <w:lang w:eastAsia="en-US"/>
    </w:rPr>
  </w:style>
  <w:style w:type="character" w:styleId="Strong">
    <w:name w:val="Strong"/>
    <w:uiPriority w:val="22"/>
    <w:qFormat/>
    <w:rsid w:val="0036123D"/>
    <w:rPr>
      <w:rFonts w:ascii="Arial" w:hAnsi="Arial" w:cs="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2D0"/>
    <w:pPr>
      <w:spacing w:after="200" w:line="276" w:lineRule="auto"/>
    </w:pPr>
    <w:rPr>
      <w:rFonts w:ascii="Arial" w:hAnsi="Arial"/>
      <w:sz w:val="24"/>
      <w:szCs w:val="22"/>
      <w:lang w:eastAsia="en-US"/>
    </w:rPr>
  </w:style>
  <w:style w:type="paragraph" w:styleId="Heading1">
    <w:name w:val="heading 1"/>
    <w:basedOn w:val="Title"/>
    <w:next w:val="Normal"/>
    <w:link w:val="Heading1Char"/>
    <w:uiPriority w:val="9"/>
    <w:qFormat/>
    <w:rsid w:val="0036123D"/>
    <w:pPr>
      <w:jc w:val="center"/>
      <w:outlineLvl w:val="0"/>
    </w:pPr>
    <w:rPr>
      <w:b/>
      <w:sz w:val="32"/>
    </w:r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basedOn w:val="Normal"/>
    <w:next w:val="Normal"/>
    <w:link w:val="Heading3Char"/>
    <w:uiPriority w:val="9"/>
    <w:unhideWhenUsed/>
    <w:qFormat/>
    <w:rsid w:val="000E64A9"/>
    <w:pPr>
      <w:spacing w:before="240" w:after="0" w:line="240" w:lineRule="auto"/>
      <w:outlineLvl w:val="2"/>
    </w:pPr>
    <w:rPr>
      <w:b/>
      <w:sz w:val="32"/>
    </w:rPr>
  </w:style>
  <w:style w:type="paragraph" w:styleId="Heading4">
    <w:name w:val="heading 4"/>
    <w:basedOn w:val="Normal"/>
    <w:next w:val="Normal"/>
    <w:link w:val="Heading4Char"/>
    <w:uiPriority w:val="9"/>
    <w:unhideWhenUsed/>
    <w:qFormat/>
    <w:rsid w:val="002F0BD9"/>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iPriority w:val="9"/>
    <w:semiHidden/>
    <w:unhideWhenUsed/>
    <w:qFormat/>
    <w:rsid w:val="002F0BD9"/>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36123D"/>
    <w:rPr>
      <w:rFonts w:ascii="Arial Rounded MT Bold" w:eastAsia="Times New Roman" w:hAnsi="Arial Rounded MT Bold" w:cs="Arial"/>
      <w:b/>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0E64A9"/>
    <w:rPr>
      <w:rFonts w:ascii="Arial" w:hAnsi="Arial"/>
      <w:b/>
      <w:sz w:val="32"/>
      <w:szCs w:val="22"/>
      <w:lang w:eastAsia="en-US"/>
    </w:rPr>
  </w:style>
  <w:style w:type="paragraph" w:customStyle="1" w:styleId="image">
    <w:name w:val="image"/>
    <w:basedOn w:val="Normal"/>
    <w:rsid w:val="004F1431"/>
    <w:pPr>
      <w:spacing w:before="100" w:beforeAutospacing="1" w:after="100" w:afterAutospacing="1" w:line="240" w:lineRule="auto"/>
    </w:pPr>
    <w:rPr>
      <w:rFonts w:ascii="Times New Roman" w:eastAsia="Times New Roman" w:hAnsi="Times New Roman"/>
      <w:szCs w:val="24"/>
      <w:lang w:eastAsia="en-CA"/>
    </w:rPr>
  </w:style>
  <w:style w:type="table" w:customStyle="1" w:styleId="TableGrid1">
    <w:name w:val="Table Grid1"/>
    <w:basedOn w:val="TableNormal"/>
    <w:next w:val="TableGrid"/>
    <w:uiPriority w:val="59"/>
    <w:rsid w:val="009C0E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D5072"/>
    <w:pPr>
      <w:spacing w:after="100"/>
      <w:ind w:left="440"/>
    </w:pPr>
  </w:style>
  <w:style w:type="table" w:customStyle="1" w:styleId="TableGrid2">
    <w:name w:val="Table Grid2"/>
    <w:basedOn w:val="TableNormal"/>
    <w:next w:val="TableGrid"/>
    <w:uiPriority w:val="59"/>
    <w:rsid w:val="00A564A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F0BD9"/>
    <w:rPr>
      <w:rFonts w:ascii="Arial" w:eastAsiaTheme="majorEastAsia" w:hAnsi="Arial" w:cstheme="majorBidi"/>
      <w:b/>
      <w:bCs/>
      <w:iCs/>
      <w:sz w:val="28"/>
      <w:szCs w:val="22"/>
      <w:lang w:eastAsia="en-US"/>
    </w:rPr>
  </w:style>
  <w:style w:type="character" w:customStyle="1" w:styleId="Heading5Char">
    <w:name w:val="Heading 5 Char"/>
    <w:basedOn w:val="DefaultParagraphFont"/>
    <w:link w:val="Heading5"/>
    <w:uiPriority w:val="9"/>
    <w:semiHidden/>
    <w:rsid w:val="002F0BD9"/>
    <w:rPr>
      <w:rFonts w:ascii="Arial" w:eastAsiaTheme="majorEastAsia" w:hAnsi="Arial" w:cstheme="majorBidi"/>
      <w:b/>
      <w:sz w:val="24"/>
      <w:szCs w:val="22"/>
      <w:lang w:eastAsia="en-US"/>
    </w:rPr>
  </w:style>
  <w:style w:type="character" w:styleId="Emphasis">
    <w:name w:val="Emphasis"/>
    <w:basedOn w:val="DefaultParagraphFont"/>
    <w:uiPriority w:val="20"/>
    <w:qFormat/>
    <w:rsid w:val="002F0BD9"/>
    <w:rPr>
      <w:rFonts w:ascii="Arial" w:hAnsi="Arial"/>
      <w:i/>
      <w:iCs/>
      <w:sz w:val="24"/>
    </w:rPr>
  </w:style>
  <w:style w:type="paragraph" w:styleId="Subtitle">
    <w:name w:val="Subtitle"/>
    <w:basedOn w:val="Normal"/>
    <w:next w:val="Normal"/>
    <w:link w:val="SubtitleChar"/>
    <w:uiPriority w:val="11"/>
    <w:qFormat/>
    <w:rsid w:val="0036123D"/>
    <w:pPr>
      <w:spacing w:after="0" w:line="240" w:lineRule="auto"/>
      <w:jc w:val="center"/>
    </w:pPr>
    <w:rPr>
      <w:rFonts w:ascii="Arial Rounded MT Bold" w:hAnsi="Arial Rounded MT Bold"/>
      <w:color w:val="7F7F7F" w:themeColor="text1" w:themeTint="80"/>
      <w:szCs w:val="24"/>
    </w:rPr>
  </w:style>
  <w:style w:type="character" w:customStyle="1" w:styleId="SubtitleChar">
    <w:name w:val="Subtitle Char"/>
    <w:basedOn w:val="DefaultParagraphFont"/>
    <w:link w:val="Subtitle"/>
    <w:uiPriority w:val="11"/>
    <w:rsid w:val="0036123D"/>
    <w:rPr>
      <w:rFonts w:ascii="Arial Rounded MT Bold" w:hAnsi="Arial Rounded MT Bold"/>
      <w:color w:val="7F7F7F" w:themeColor="text1" w:themeTint="80"/>
      <w:sz w:val="24"/>
      <w:szCs w:val="24"/>
      <w:lang w:eastAsia="en-US"/>
    </w:rPr>
  </w:style>
  <w:style w:type="character" w:styleId="Strong">
    <w:name w:val="Strong"/>
    <w:uiPriority w:val="22"/>
    <w:qFormat/>
    <w:rsid w:val="0036123D"/>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5371">
      <w:bodyDiv w:val="1"/>
      <w:marLeft w:val="0"/>
      <w:marRight w:val="0"/>
      <w:marTop w:val="0"/>
      <w:marBottom w:val="0"/>
      <w:divBdr>
        <w:top w:val="none" w:sz="0" w:space="0" w:color="auto"/>
        <w:left w:val="none" w:sz="0" w:space="0" w:color="auto"/>
        <w:bottom w:val="none" w:sz="0" w:space="0" w:color="auto"/>
        <w:right w:val="none" w:sz="0" w:space="0" w:color="auto"/>
      </w:divBdr>
      <w:divsChild>
        <w:div w:id="1318147789">
          <w:marLeft w:val="0"/>
          <w:marRight w:val="0"/>
          <w:marTop w:val="0"/>
          <w:marBottom w:val="0"/>
          <w:divBdr>
            <w:top w:val="none" w:sz="0" w:space="0" w:color="auto"/>
            <w:left w:val="none" w:sz="0" w:space="0" w:color="auto"/>
            <w:bottom w:val="none" w:sz="0" w:space="0" w:color="auto"/>
            <w:right w:val="none" w:sz="0" w:space="0" w:color="auto"/>
          </w:divBdr>
          <w:divsChild>
            <w:div w:id="3157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en/explore/online/agriculture/big/big_13_agricultural_college.aspx" TargetMode="Externa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archives.gov.on.ca/en/explore/online/agriculture/index.aspx"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archives.gov.on.ca/en/explore/online/agriculture/index.aspx"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4D36C-76FF-40EC-8A43-11B7ED12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229</TotalTime>
  <Pages>15</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8461</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18</cp:revision>
  <cp:lastPrinted>2014-01-15T22:28:00Z</cp:lastPrinted>
  <dcterms:created xsi:type="dcterms:W3CDTF">2015-11-19T17:53:00Z</dcterms:created>
  <dcterms:modified xsi:type="dcterms:W3CDTF">2015-11-27T17:20:00Z</dcterms:modified>
</cp:coreProperties>
</file>