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E240AC" w:rsidRPr="000D145F" w14:paraId="78039521" w14:textId="77777777" w:rsidTr="00B6790B">
        <w:trPr>
          <w:trHeight w:val="845"/>
          <w:tblHeader/>
          <w:jc w:val="center"/>
        </w:trPr>
        <w:tc>
          <w:tcPr>
            <w:tcW w:w="5291" w:type="dxa"/>
            <w:tcBorders>
              <w:top w:val="nil"/>
              <w:left w:val="nil"/>
              <w:bottom w:val="nil"/>
              <w:right w:val="nil"/>
            </w:tcBorders>
            <w:shd w:val="clear" w:color="auto" w:fill="auto"/>
          </w:tcPr>
          <w:p w14:paraId="7E7E8C12" w14:textId="77777777" w:rsidR="00E240AC" w:rsidRPr="00012266" w:rsidRDefault="00E240AC" w:rsidP="00B6790B">
            <w:pPr>
              <w:rPr>
                <w:rFonts w:cs="Arial"/>
                <w:b/>
              </w:rPr>
            </w:pPr>
            <w:r>
              <w:rPr>
                <w:noProof/>
                <w:sz w:val="40"/>
                <w:lang w:val="fr-FR" w:eastAsia="fr-FR" w:bidi="ar-SA"/>
              </w:rPr>
              <w:drawing>
                <wp:anchor distT="0" distB="0" distL="114300" distR="114300" simplePos="0" relativeHeight="251659264" behindDoc="0" locked="1" layoutInCell="1" allowOverlap="1" wp14:anchorId="0FFBFFDB" wp14:editId="7B2F8FFE">
                  <wp:simplePos x="0" y="0"/>
                  <wp:positionH relativeFrom="margin">
                    <wp:posOffset>4419600</wp:posOffset>
                  </wp:positionH>
                  <wp:positionV relativeFrom="margin">
                    <wp:posOffset>-250190</wp:posOffset>
                  </wp:positionV>
                  <wp:extent cx="1762125" cy="747395"/>
                  <wp:effectExtent l="0" t="0" r="0" b="0"/>
                  <wp:wrapNone/>
                  <wp:docPr id="3" name="Picture 3" descr="Logo du gouvernement de l'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b/>
                <w:sz w:val="40"/>
              </w:rPr>
              <w:t>Archives publiques de l’Ontario</w:t>
            </w:r>
          </w:p>
        </w:tc>
        <w:tc>
          <w:tcPr>
            <w:tcW w:w="4253" w:type="dxa"/>
            <w:tcBorders>
              <w:top w:val="nil"/>
              <w:left w:val="nil"/>
              <w:bottom w:val="nil"/>
              <w:right w:val="nil"/>
            </w:tcBorders>
            <w:shd w:val="clear" w:color="auto" w:fill="auto"/>
          </w:tcPr>
          <w:p w14:paraId="57D0957C" w14:textId="77777777" w:rsidR="00E240AC" w:rsidRPr="005A34A6" w:rsidRDefault="00E240AC" w:rsidP="00B6790B">
            <w:pPr>
              <w:jc w:val="right"/>
              <w:rPr>
                <w:rFonts w:cs="Arial"/>
                <w:b/>
                <w:bCs/>
                <w:sz w:val="44"/>
                <w:szCs w:val="44"/>
              </w:rPr>
            </w:pPr>
          </w:p>
        </w:tc>
      </w:tr>
      <w:tr w:rsidR="00E240AC" w:rsidRPr="001C53EB" w14:paraId="199F513B" w14:textId="77777777" w:rsidTr="00B6790B">
        <w:trPr>
          <w:trHeight w:val="421"/>
          <w:jc w:val="center"/>
        </w:trPr>
        <w:tc>
          <w:tcPr>
            <w:tcW w:w="9544" w:type="dxa"/>
            <w:gridSpan w:val="2"/>
            <w:tcBorders>
              <w:top w:val="nil"/>
              <w:left w:val="nil"/>
              <w:bottom w:val="nil"/>
              <w:right w:val="nil"/>
            </w:tcBorders>
            <w:shd w:val="clear" w:color="auto" w:fill="auto"/>
          </w:tcPr>
          <w:p w14:paraId="3C7D0016" w14:textId="77777777" w:rsidR="00E240AC" w:rsidRPr="00871D75" w:rsidRDefault="00E240AC" w:rsidP="00B6790B">
            <w:pPr>
              <w:jc w:val="center"/>
              <w:rPr>
                <w:bCs/>
                <w:sz w:val="32"/>
                <w:szCs w:val="40"/>
              </w:rPr>
            </w:pPr>
            <w:r>
              <w:rPr>
                <w:sz w:val="32"/>
              </w:rPr>
              <w:t>Document d’instructions relatif</w:t>
            </w:r>
          </w:p>
          <w:p w14:paraId="22791174" w14:textId="46A9004C" w:rsidR="00E240AC" w:rsidRPr="00871D75" w:rsidRDefault="00E240AC" w:rsidP="00B6790B">
            <w:pPr>
              <w:jc w:val="center"/>
              <w:rPr>
                <w:bCs/>
                <w:sz w:val="40"/>
                <w:szCs w:val="40"/>
              </w:rPr>
            </w:pPr>
            <w:r>
              <w:rPr>
                <w:sz w:val="40"/>
              </w:rPr>
              <w:t>aux lettres patentes</w:t>
            </w:r>
          </w:p>
        </w:tc>
      </w:tr>
    </w:tbl>
    <w:p w14:paraId="45B4729B" w14:textId="77777777" w:rsidR="00E240AC" w:rsidRDefault="00D953FA" w:rsidP="00D953FA">
      <w:pPr>
        <w:textAlignment w:val="baseline"/>
        <w:rPr>
          <w:rFonts w:eastAsiaTheme="minorEastAsia"/>
        </w:rPr>
      </w:pPr>
      <w:r>
        <w:t> </w:t>
      </w:r>
    </w:p>
    <w:p w14:paraId="3B460ABA" w14:textId="45FAD537" w:rsidR="00D953FA" w:rsidRDefault="00C55DF6" w:rsidP="00D953FA">
      <w:pPr>
        <w:textAlignment w:val="baseline"/>
        <w:rPr>
          <w:rFonts w:eastAsiaTheme="minorEastAsia"/>
          <w:sz w:val="18"/>
          <w:szCs w:val="18"/>
        </w:rPr>
      </w:pPr>
      <w:r>
        <w:rPr>
          <w:rFonts w:eastAsiaTheme="minorEastAsia"/>
          <w:sz w:val="18"/>
          <w:szCs w:val="18"/>
        </w:rPr>
        <w:pict w14:anchorId="54C934C9">
          <v:rect id="_x0000_i1025" style="width:0;height:1.5pt" o:hralign="center" o:hrstd="t" o:hr="t" fillcolor="#a0a0a0" stroked="f"/>
        </w:pict>
      </w:r>
    </w:p>
    <w:p w14:paraId="42D282C9" w14:textId="77777777" w:rsidR="00E240AC" w:rsidRPr="00EE1548" w:rsidRDefault="00E240AC" w:rsidP="00D953FA">
      <w:pPr>
        <w:textAlignment w:val="baseline"/>
        <w:rPr>
          <w:rFonts w:eastAsiaTheme="minorEastAsia"/>
          <w:sz w:val="18"/>
          <w:szCs w:val="18"/>
        </w:rPr>
      </w:pPr>
    </w:p>
    <w:p w14:paraId="2CE2CAA7" w14:textId="5A8B82C5" w:rsidR="000478CE" w:rsidRPr="004F1FA0" w:rsidRDefault="00F40FDB" w:rsidP="00646A9A">
      <w:r>
        <w:t xml:space="preserve">Les </w:t>
      </w:r>
      <w:r>
        <w:rPr>
          <w:i/>
        </w:rPr>
        <w:t>lettres</w:t>
      </w:r>
      <w:r>
        <w:rPr>
          <w:rStyle w:val="Emphasis"/>
        </w:rPr>
        <w:t xml:space="preserve"> patentes</w:t>
      </w:r>
      <w:r>
        <w:t xml:space="preserve"> ont transféré la propriété des terres de la Couronne à des particuliers. Les </w:t>
      </w:r>
      <w:r>
        <w:rPr>
          <w:rStyle w:val="Emphasis"/>
        </w:rPr>
        <w:t>registres des lettres patentes</w:t>
      </w:r>
      <w:r>
        <w:t xml:space="preserve"> contiennent les copies originales des lettres patentes. L’original des lettres patentes a été remis aux propriétaires fonciers et ne fait pas partie de ces collections.</w:t>
      </w:r>
    </w:p>
    <w:p w14:paraId="1385444F" w14:textId="77777777" w:rsidR="000478CE" w:rsidRPr="00E91E16" w:rsidRDefault="000478CE" w:rsidP="00646A9A">
      <w:pPr>
        <w:rPr>
          <w:sz w:val="28"/>
        </w:rPr>
      </w:pPr>
    </w:p>
    <w:p w14:paraId="7A9A43CB" w14:textId="7AB193B5" w:rsidR="000478CE" w:rsidRDefault="001E6EA8" w:rsidP="004F1FA0">
      <w:pPr>
        <w:pStyle w:val="Heading1"/>
      </w:pPr>
      <w:r>
        <w:t>Registres des lettres patentes, RG 53-1</w:t>
      </w:r>
    </w:p>
    <w:p w14:paraId="0B27AC53" w14:textId="77777777" w:rsidR="000478CE" w:rsidRDefault="000478CE" w:rsidP="004F1FA0">
      <w:pPr>
        <w:pStyle w:val="Heading1"/>
      </w:pPr>
    </w:p>
    <w:p w14:paraId="0C0A9D16" w14:textId="77777777" w:rsidR="000478CE" w:rsidRDefault="001819C5" w:rsidP="004F1FA0">
      <w:pPr>
        <w:pStyle w:val="Heading2"/>
      </w:pPr>
      <w:r>
        <w:t>1793-1867 :</w:t>
      </w:r>
    </w:p>
    <w:p w14:paraId="0E38F990" w14:textId="2B18C9B5" w:rsidR="000478CE" w:rsidRPr="004F1FA0" w:rsidRDefault="001819C5">
      <w:pPr>
        <w:rPr>
          <w:rFonts w:cs="Arial"/>
        </w:rPr>
      </w:pPr>
      <w:r>
        <w:t xml:space="preserve">Les registres des lettres patentes pour la période de 1793 à 1867 sont disponibles dans la salle de lecture des Archives publiques de l’Ontario. Si vous connaissez le district et l’année de la lettre patente que vous recherchez, vous pouvez déterminer le numéro du microfilm dont vous avez besoin à l’aide de l’option « Online </w:t>
      </w:r>
      <w:proofErr w:type="spellStart"/>
      <w:r>
        <w:t>Finding</w:t>
      </w:r>
      <w:proofErr w:type="spellEnd"/>
      <w:r>
        <w:t xml:space="preserve"> </w:t>
      </w:r>
      <w:proofErr w:type="spellStart"/>
      <w:r>
        <w:t>Aid</w:t>
      </w:r>
      <w:proofErr w:type="spellEnd"/>
      <w:r>
        <w:t> ».</w:t>
      </w:r>
    </w:p>
    <w:p w14:paraId="2B75EE20" w14:textId="6354FEE6" w:rsidR="00D953FA" w:rsidRDefault="00C55DF6">
      <w:pPr>
        <w:numPr>
          <w:ilvl w:val="0"/>
          <w:numId w:val="4"/>
        </w:numPr>
        <w:rPr>
          <w:rFonts w:cs="Arial"/>
        </w:rPr>
      </w:pPr>
      <w:hyperlink r:id="rId12">
        <w:r w:rsidR="00652868">
          <w:rPr>
            <w:rStyle w:val="Hyperlink"/>
          </w:rPr>
          <w:t>Cliquez ici pour aller à la page de description de la Base de données des descriptions de documents d’archives</w:t>
        </w:r>
        <w:r w:rsidR="00673F29">
          <w:rPr>
            <w:rStyle w:val="Hyperlink"/>
          </w:rPr>
          <w:t xml:space="preserve"> </w:t>
        </w:r>
        <w:r w:rsidR="00652868">
          <w:rPr>
            <w:rStyle w:val="Hyperlink"/>
          </w:rPr>
          <w:t>pour la série RG 53-1, Registres des lettres patentes</w:t>
        </w:r>
      </w:hyperlink>
      <w:r w:rsidR="00652868">
        <w:t xml:space="preserve">. Vous pouvez également accéder à la description en cherchant dans la Base de données des descriptions des documents d’archives « Land patent books » (registres des lettres patentes), </w:t>
      </w:r>
      <w:r w:rsidR="00673F29">
        <w:t xml:space="preserve">puis </w:t>
      </w:r>
      <w:r w:rsidR="00652868">
        <w:t xml:space="preserve">en sélectionnant « Groups of </w:t>
      </w:r>
      <w:proofErr w:type="spellStart"/>
      <w:r w:rsidR="00652868">
        <w:t>Archival</w:t>
      </w:r>
      <w:proofErr w:type="spellEnd"/>
      <w:r w:rsidR="00652868">
        <w:t xml:space="preserve"> Records » (groupes de documents d’archives) et en cliquant sur la série RG 53-1.</w:t>
      </w:r>
    </w:p>
    <w:p w14:paraId="0CA87ADB" w14:textId="30C760FA" w:rsidR="000478CE" w:rsidRPr="00D953FA" w:rsidRDefault="00803D6E" w:rsidP="00D953FA">
      <w:pPr>
        <w:numPr>
          <w:ilvl w:val="0"/>
          <w:numId w:val="4"/>
        </w:numPr>
        <w:rPr>
          <w:rFonts w:cs="Arial"/>
        </w:rPr>
      </w:pPr>
      <w:r>
        <w:t xml:space="preserve">Faites défiler la page vers le bas jusqu’à la section </w:t>
      </w:r>
      <w:proofErr w:type="spellStart"/>
      <w:r>
        <w:t>Finding</w:t>
      </w:r>
      <w:proofErr w:type="spellEnd"/>
      <w:r>
        <w:t xml:space="preserve"> </w:t>
      </w:r>
      <w:proofErr w:type="spellStart"/>
      <w:r>
        <w:t>Aid</w:t>
      </w:r>
      <w:proofErr w:type="spellEnd"/>
      <w:r>
        <w:t xml:space="preserve"> (</w:t>
      </w:r>
      <w:r w:rsidR="00673F29">
        <w:t>instrument de</w:t>
      </w:r>
      <w:r>
        <w:t xml:space="preserve"> recherche) et accédez à la liste des microfilms. La liste des microfilms est organisée par date et par lieu. Notez le numéro de la bobine de microfilm qui contient le volume du ou des documents relatifs aux lettres patentes que vous souhaitez consulter.</w:t>
      </w:r>
    </w:p>
    <w:p w14:paraId="367DCD98" w14:textId="3FDD99A0" w:rsidR="000478CE" w:rsidRPr="004F1FA0" w:rsidRDefault="00803D6E">
      <w:pPr>
        <w:numPr>
          <w:ilvl w:val="0"/>
          <w:numId w:val="4"/>
        </w:numPr>
        <w:rPr>
          <w:rFonts w:cs="Arial"/>
        </w:rPr>
      </w:pPr>
      <w:r>
        <w:t>Récupérez le microfilm dans la salle de consultation de microfilms en libre-service de la salle de lecture.</w:t>
      </w:r>
    </w:p>
    <w:p w14:paraId="1345163D" w14:textId="77777777" w:rsidR="000478CE" w:rsidRPr="004F1FA0" w:rsidRDefault="001819C5">
      <w:pPr>
        <w:numPr>
          <w:ilvl w:val="0"/>
          <w:numId w:val="4"/>
        </w:numPr>
        <w:rPr>
          <w:rFonts w:cs="Arial"/>
        </w:rPr>
      </w:pPr>
      <w:r>
        <w:t>Si vous ne connaissez ni le district ni l’année, vous devez obtenir une référence à une lettre patente en particulier en consultant l’un des index des lettres patentes décrits ci-dessous.</w:t>
      </w:r>
    </w:p>
    <w:p w14:paraId="5C72E9B7" w14:textId="77777777" w:rsidR="000478CE" w:rsidRPr="004F1FA0" w:rsidRDefault="000478CE" w:rsidP="004F1FA0">
      <w:pPr>
        <w:pStyle w:val="Heading1"/>
        <w:rPr>
          <w:sz w:val="24"/>
        </w:rPr>
      </w:pPr>
    </w:p>
    <w:p w14:paraId="3F7CFD3A" w14:textId="77777777" w:rsidR="000478CE" w:rsidRDefault="001819C5" w:rsidP="004F1FA0">
      <w:pPr>
        <w:pStyle w:val="Heading2"/>
      </w:pPr>
      <w:r>
        <w:t>De 1867 à 1984 :</w:t>
      </w:r>
    </w:p>
    <w:p w14:paraId="390B7B8E" w14:textId="39696CDA" w:rsidR="000478CE" w:rsidRDefault="001819C5">
      <w:pPr>
        <w:pStyle w:val="BodyText2"/>
        <w:rPr>
          <w:b w:val="0"/>
          <w:bCs w:val="0"/>
          <w:sz w:val="24"/>
        </w:rPr>
      </w:pPr>
      <w:r>
        <w:rPr>
          <w:b w:val="0"/>
          <w:sz w:val="24"/>
        </w:rPr>
        <w:t>Si vous souhaitez voir une lettre patente délivrée après juin 1867, vous devez obtenir une référence à une lettre patente en particulier en consultant l’index des lettres pate</w:t>
      </w:r>
      <w:r w:rsidR="008850F1">
        <w:rPr>
          <w:b w:val="0"/>
          <w:sz w:val="24"/>
        </w:rPr>
        <w:t>ntes par nom. Vous trouverez ci</w:t>
      </w:r>
      <w:r w:rsidR="008850F1">
        <w:rPr>
          <w:b w:val="0"/>
          <w:sz w:val="24"/>
        </w:rPr>
        <w:noBreakHyphen/>
      </w:r>
      <w:r>
        <w:rPr>
          <w:b w:val="0"/>
          <w:sz w:val="24"/>
        </w:rPr>
        <w:t>dessous des instructions sur l’utilisation de cet index.</w:t>
      </w:r>
    </w:p>
    <w:p w14:paraId="088FB621" w14:textId="77777777" w:rsidR="000478CE" w:rsidRPr="00E91E16" w:rsidRDefault="000478CE">
      <w:pPr>
        <w:pStyle w:val="BodyText2"/>
        <w:rPr>
          <w:b w:val="0"/>
          <w:bCs w:val="0"/>
          <w:sz w:val="28"/>
        </w:rPr>
      </w:pPr>
    </w:p>
    <w:p w14:paraId="0C4AC4AB" w14:textId="57124B6E" w:rsidR="000478CE" w:rsidRDefault="00006809" w:rsidP="004F1FA0">
      <w:pPr>
        <w:pStyle w:val="Heading2"/>
        <w:rPr>
          <w:sz w:val="28"/>
          <w:szCs w:val="28"/>
        </w:rPr>
      </w:pPr>
      <w:r>
        <w:rPr>
          <w:sz w:val="28"/>
        </w:rPr>
        <w:t>Comment se servir de l’index des lettres patentes par nom, RG 53-56</w:t>
      </w:r>
    </w:p>
    <w:p w14:paraId="73E4964C" w14:textId="77777777" w:rsidR="00006809" w:rsidRPr="00006809" w:rsidRDefault="00006809" w:rsidP="00006809"/>
    <w:p w14:paraId="2B677BD6" w14:textId="7D9FD261" w:rsidR="000478CE" w:rsidRDefault="001819C5">
      <w:pPr>
        <w:pStyle w:val="BodyText2"/>
        <w:rPr>
          <w:b w:val="0"/>
          <w:bCs w:val="0"/>
          <w:sz w:val="24"/>
        </w:rPr>
      </w:pPr>
      <w:r>
        <w:rPr>
          <w:b w:val="0"/>
          <w:sz w:val="24"/>
        </w:rPr>
        <w:t>Cet index fournit le nom du détenteur de lettre patente, la date de celle-ci, le lot et la concession, le canton, le type de transaction, le volume (répertoire) et le folio (numéro de page) où la lettre patente se trouvait dans les originaux des registres des lettres patentes.</w:t>
      </w:r>
    </w:p>
    <w:p w14:paraId="558E9520" w14:textId="77777777" w:rsidR="00D953FA" w:rsidRPr="004F1FA0" w:rsidRDefault="00D953FA">
      <w:pPr>
        <w:pStyle w:val="BodyText2"/>
        <w:rPr>
          <w:b w:val="0"/>
          <w:bCs w:val="0"/>
          <w:sz w:val="24"/>
        </w:rPr>
      </w:pPr>
    </w:p>
    <w:p w14:paraId="3C067E8F" w14:textId="2DAF76F8" w:rsidR="000478CE" w:rsidRPr="004F1FA0" w:rsidRDefault="001E6EA8">
      <w:pPr>
        <w:pStyle w:val="BodyText2"/>
        <w:rPr>
          <w:b w:val="0"/>
          <w:bCs w:val="0"/>
          <w:sz w:val="24"/>
        </w:rPr>
      </w:pPr>
      <w:r>
        <w:rPr>
          <w:b w:val="0"/>
          <w:sz w:val="24"/>
        </w:rPr>
        <w:t xml:space="preserve">L’index a été créé en deux formats : </w:t>
      </w:r>
    </w:p>
    <w:p w14:paraId="6032082B" w14:textId="2A47107D" w:rsidR="000478CE" w:rsidRPr="004F1FA0" w:rsidRDefault="008850F1">
      <w:pPr>
        <w:pStyle w:val="BodyText2"/>
        <w:numPr>
          <w:ilvl w:val="0"/>
          <w:numId w:val="8"/>
        </w:numPr>
        <w:rPr>
          <w:b w:val="0"/>
          <w:bCs w:val="0"/>
          <w:sz w:val="24"/>
        </w:rPr>
      </w:pPr>
      <w:r>
        <w:rPr>
          <w:b w:val="0"/>
          <w:sz w:val="24"/>
        </w:rPr>
        <w:t>volumes reliés de 1826 à 1953,</w:t>
      </w:r>
    </w:p>
    <w:p w14:paraId="7A7039C0" w14:textId="77777777" w:rsidR="000478CE" w:rsidRPr="004F1FA0" w:rsidRDefault="001819C5">
      <w:pPr>
        <w:pStyle w:val="BodyText2"/>
        <w:numPr>
          <w:ilvl w:val="0"/>
          <w:numId w:val="8"/>
        </w:numPr>
        <w:rPr>
          <w:b w:val="0"/>
          <w:bCs w:val="0"/>
          <w:sz w:val="24"/>
        </w:rPr>
      </w:pPr>
      <w:r>
        <w:rPr>
          <w:b w:val="0"/>
          <w:sz w:val="24"/>
        </w:rPr>
        <w:t>fiches de 1954 à 1967.</w:t>
      </w:r>
    </w:p>
    <w:p w14:paraId="3E647CAD" w14:textId="77777777" w:rsidR="000478CE" w:rsidRPr="004F1FA0" w:rsidRDefault="000478CE">
      <w:pPr>
        <w:pStyle w:val="BodyText2"/>
        <w:rPr>
          <w:b w:val="0"/>
          <w:bCs w:val="0"/>
          <w:sz w:val="24"/>
        </w:rPr>
      </w:pPr>
    </w:p>
    <w:p w14:paraId="300FD17D" w14:textId="77777777" w:rsidR="000478CE" w:rsidRDefault="001819C5" w:rsidP="004F1FA0">
      <w:pPr>
        <w:pStyle w:val="Heading2"/>
      </w:pPr>
      <w:r>
        <w:t>De 1826 à 1912</w:t>
      </w:r>
    </w:p>
    <w:p w14:paraId="3F5F3BCD" w14:textId="77777777" w:rsidR="00006809" w:rsidRPr="00006809" w:rsidRDefault="00006809" w:rsidP="00006809"/>
    <w:p w14:paraId="69E47DAD" w14:textId="1BE7B8FD" w:rsidR="000478CE" w:rsidRDefault="00B975E9">
      <w:pPr>
        <w:pStyle w:val="BodyText2"/>
        <w:rPr>
          <w:b w:val="0"/>
          <w:bCs w:val="0"/>
          <w:sz w:val="24"/>
        </w:rPr>
      </w:pPr>
      <w:r>
        <w:rPr>
          <w:b w:val="0"/>
          <w:sz w:val="24"/>
        </w:rPr>
        <w:t xml:space="preserve">Les volumes datant de 1826 à 1912 peuvent être consultés sur microfilm en libre-service dans la salle de lecture ou par l’entremise du Service de prêts inter-établissements des microfilms. Veuillez déterminer la bobine dont vous avez besoin en utilisant la liste en ligne disponible dans la Base de données des descriptions des documents d’archives. </w:t>
      </w:r>
    </w:p>
    <w:p w14:paraId="43860043" w14:textId="77777777" w:rsidR="00006809" w:rsidRPr="004F1FA0" w:rsidRDefault="00006809">
      <w:pPr>
        <w:pStyle w:val="BodyText2"/>
        <w:rPr>
          <w:b w:val="0"/>
          <w:bCs w:val="0"/>
          <w:sz w:val="24"/>
        </w:rPr>
      </w:pPr>
    </w:p>
    <w:p w14:paraId="0B94D101" w14:textId="04192043" w:rsidR="00D953FA" w:rsidRDefault="00C55DF6">
      <w:pPr>
        <w:pStyle w:val="BodyText2"/>
        <w:numPr>
          <w:ilvl w:val="0"/>
          <w:numId w:val="9"/>
        </w:numPr>
        <w:rPr>
          <w:b w:val="0"/>
          <w:bCs w:val="0"/>
          <w:sz w:val="24"/>
        </w:rPr>
      </w:pPr>
      <w:hyperlink r:id="rId13">
        <w:r w:rsidR="00652868">
          <w:rPr>
            <w:rStyle w:val="Hyperlink"/>
            <w:b w:val="0"/>
            <w:sz w:val="24"/>
          </w:rPr>
          <w:t xml:space="preserve">Cliquez ici pour accéder à la description de la Base de données des descriptions de documents d’archives pour la série RG 53-56, Index of land patents by </w:t>
        </w:r>
        <w:proofErr w:type="spellStart"/>
        <w:r w:rsidR="00652868">
          <w:rPr>
            <w:rStyle w:val="Hyperlink"/>
            <w:b w:val="0"/>
            <w:sz w:val="24"/>
          </w:rPr>
          <w:t>name</w:t>
        </w:r>
        <w:proofErr w:type="spellEnd"/>
        <w:r w:rsidR="00652868">
          <w:rPr>
            <w:rStyle w:val="Hyperlink"/>
            <w:b w:val="0"/>
            <w:sz w:val="24"/>
          </w:rPr>
          <w:t xml:space="preserve"> (Index des lettres patentes par nom)</w:t>
        </w:r>
      </w:hyperlink>
      <w:r w:rsidR="00652868">
        <w:rPr>
          <w:b w:val="0"/>
          <w:sz w:val="24"/>
        </w:rPr>
        <w:t xml:space="preserve">. Vous pouvez également accéder à la description en cherchant dans la Base de données des descriptions des documents d’archives «  Index of land patents by </w:t>
      </w:r>
      <w:proofErr w:type="spellStart"/>
      <w:r w:rsidR="00652868">
        <w:rPr>
          <w:b w:val="0"/>
          <w:sz w:val="24"/>
        </w:rPr>
        <w:t>name</w:t>
      </w:r>
      <w:proofErr w:type="spellEnd"/>
      <w:r w:rsidR="00652868">
        <w:rPr>
          <w:b w:val="0"/>
          <w:sz w:val="24"/>
        </w:rPr>
        <w:t xml:space="preserve"> » (Index des lettres patentes par nom), </w:t>
      </w:r>
      <w:r w:rsidR="00673F29">
        <w:rPr>
          <w:b w:val="0"/>
          <w:sz w:val="24"/>
        </w:rPr>
        <w:t xml:space="preserve">puis </w:t>
      </w:r>
      <w:r w:rsidR="00652868">
        <w:rPr>
          <w:b w:val="0"/>
          <w:sz w:val="24"/>
        </w:rPr>
        <w:t xml:space="preserve">en sélectionnant « Groups of </w:t>
      </w:r>
      <w:proofErr w:type="spellStart"/>
      <w:r w:rsidR="00652868">
        <w:rPr>
          <w:b w:val="0"/>
          <w:sz w:val="24"/>
        </w:rPr>
        <w:t>Archival</w:t>
      </w:r>
      <w:proofErr w:type="spellEnd"/>
      <w:r w:rsidR="00652868">
        <w:rPr>
          <w:b w:val="0"/>
          <w:sz w:val="24"/>
        </w:rPr>
        <w:t xml:space="preserve"> Records » (groupes de documents d’archives) </w:t>
      </w:r>
      <w:r w:rsidR="00673F29">
        <w:rPr>
          <w:b w:val="0"/>
          <w:sz w:val="24"/>
        </w:rPr>
        <w:t xml:space="preserve">et </w:t>
      </w:r>
      <w:r w:rsidR="00652868">
        <w:rPr>
          <w:b w:val="0"/>
          <w:sz w:val="24"/>
        </w:rPr>
        <w:t>en faisant défiler vers le bas et en cliquant sur la série RG 53-56.</w:t>
      </w:r>
    </w:p>
    <w:p w14:paraId="7DB64ACF" w14:textId="1DA08A8C" w:rsidR="000478CE" w:rsidRPr="004F1FA0" w:rsidRDefault="00D953FA">
      <w:pPr>
        <w:pStyle w:val="BodyText2"/>
        <w:numPr>
          <w:ilvl w:val="0"/>
          <w:numId w:val="9"/>
        </w:numPr>
        <w:rPr>
          <w:b w:val="0"/>
          <w:bCs w:val="0"/>
          <w:sz w:val="24"/>
        </w:rPr>
      </w:pPr>
      <w:r>
        <w:rPr>
          <w:b w:val="0"/>
          <w:sz w:val="24"/>
        </w:rPr>
        <w:lastRenderedPageBreak/>
        <w:t>Trouvez le lien vers la liste des microfilms au bas de la page et faites défiler jusqu’à la série RG 53-56.</w:t>
      </w:r>
    </w:p>
    <w:p w14:paraId="5560D5CB" w14:textId="30EA770B" w:rsidR="000478CE" w:rsidRPr="004F1FA0" w:rsidRDefault="001819C5">
      <w:pPr>
        <w:numPr>
          <w:ilvl w:val="0"/>
          <w:numId w:val="4"/>
        </w:numPr>
        <w:rPr>
          <w:rFonts w:cs="Arial"/>
        </w:rPr>
      </w:pPr>
      <w:r>
        <w:t xml:space="preserve">Le tableau est organisé par nom de famille et par année. Notez le numéro de la bobine de microfilm associée aux lettres patentes que vous souhaitez consulter. </w:t>
      </w:r>
    </w:p>
    <w:p w14:paraId="3F0CD7D8" w14:textId="3385A480" w:rsidR="008F1C72" w:rsidRPr="004F1FA0" w:rsidRDefault="008F1C72" w:rsidP="008F1C72">
      <w:pPr>
        <w:numPr>
          <w:ilvl w:val="0"/>
          <w:numId w:val="4"/>
        </w:numPr>
        <w:rPr>
          <w:rFonts w:cs="Arial"/>
          <w:b/>
          <w:bCs/>
        </w:rPr>
      </w:pPr>
      <w:r>
        <w:rPr>
          <w:rStyle w:val="Emphasis"/>
          <w:b/>
          <w:i w:val="0"/>
        </w:rPr>
        <w:t>Si vous êtes dans la salle de lecture</w:t>
      </w:r>
      <w:r>
        <w:rPr>
          <w:rStyle w:val="Emphasis"/>
          <w:i w:val="0"/>
        </w:rPr>
        <w:t xml:space="preserve">, vous pouvez trouver les bobines de microfilm dans la </w:t>
      </w:r>
      <w:r w:rsidR="00673F29">
        <w:rPr>
          <w:rStyle w:val="Emphasis"/>
          <w:i w:val="0"/>
        </w:rPr>
        <w:t>section</w:t>
      </w:r>
      <w:r>
        <w:rPr>
          <w:rStyle w:val="Emphasis"/>
          <w:i w:val="0"/>
        </w:rPr>
        <w:t xml:space="preserve"> </w:t>
      </w:r>
      <w:r w:rsidR="00673F29">
        <w:rPr>
          <w:rStyle w:val="Emphasis"/>
          <w:i w:val="0"/>
        </w:rPr>
        <w:t>des</w:t>
      </w:r>
      <w:r>
        <w:rPr>
          <w:rStyle w:val="Emphasis"/>
          <w:i w:val="0"/>
        </w:rPr>
        <w:t xml:space="preserve"> microfilms en libre</w:t>
      </w:r>
      <w:r w:rsidR="00673F29">
        <w:rPr>
          <w:rStyle w:val="Emphasis"/>
          <w:i w:val="0"/>
        </w:rPr>
        <w:t>-</w:t>
      </w:r>
      <w:r>
        <w:rPr>
          <w:rStyle w:val="Emphasis"/>
          <w:i w:val="0"/>
        </w:rPr>
        <w:t>service.</w:t>
      </w:r>
    </w:p>
    <w:p w14:paraId="6AC15088" w14:textId="257E17BE" w:rsidR="008F1C72" w:rsidRDefault="008F1C72" w:rsidP="008F1C72">
      <w:pPr>
        <w:numPr>
          <w:ilvl w:val="0"/>
          <w:numId w:val="4"/>
        </w:numPr>
        <w:rPr>
          <w:rFonts w:cs="Arial"/>
        </w:rPr>
      </w:pPr>
      <w:r>
        <w:rPr>
          <w:rStyle w:val="Emphasis"/>
          <w:b/>
          <w:i w:val="0"/>
        </w:rPr>
        <w:t>Si vous êtes à la maison</w:t>
      </w:r>
      <w:r>
        <w:t>, vous pouvez commander le microfilm par l’intermédiaire de</w:t>
      </w:r>
      <w:r w:rsidR="00360D5E">
        <w:t xml:space="preserve"> notre Service de prêts inter-établissements des microfilms.</w:t>
      </w:r>
      <w:r>
        <w:t xml:space="preserve"> </w:t>
      </w:r>
      <w:hyperlink r:id="rId14">
        <w:r w:rsidR="00360D5E">
          <w:rPr>
            <w:rStyle w:val="Hyperlink"/>
          </w:rPr>
          <w:t>Cliquez ici pour consulter le catalogue du Service de prêts inter-établissements des microfilms</w:t>
        </w:r>
      </w:hyperlink>
      <w:r>
        <w:t>.</w:t>
      </w:r>
    </w:p>
    <w:p w14:paraId="398B7737" w14:textId="77777777" w:rsidR="00E240AC" w:rsidRPr="00B91C6B" w:rsidRDefault="00E240AC" w:rsidP="00E240AC">
      <w:pPr>
        <w:ind w:left="720"/>
        <w:rPr>
          <w:rFonts w:cs="Arial"/>
        </w:rPr>
      </w:pPr>
    </w:p>
    <w:p w14:paraId="3CB1991D" w14:textId="77777777" w:rsidR="000478CE" w:rsidRPr="004F1FA0" w:rsidRDefault="001819C5" w:rsidP="004F1FA0">
      <w:pPr>
        <w:pStyle w:val="Heading2"/>
      </w:pPr>
      <w:r>
        <w:t>De 1912 à 1953</w:t>
      </w:r>
    </w:p>
    <w:p w14:paraId="044BB6D2" w14:textId="061E6AAE" w:rsidR="000478CE" w:rsidRPr="004F1FA0" w:rsidRDefault="00B975E9">
      <w:pPr>
        <w:pStyle w:val="BodyText2"/>
        <w:rPr>
          <w:b w:val="0"/>
          <w:bCs w:val="0"/>
          <w:sz w:val="24"/>
        </w:rPr>
      </w:pPr>
      <w:r>
        <w:rPr>
          <w:b w:val="0"/>
          <w:sz w:val="24"/>
        </w:rPr>
        <w:t xml:space="preserve">Les volumes d’index 12 à 16 (pour les années 1912 à 1953) peuvent être consultés uniquement en format physique. </w:t>
      </w:r>
    </w:p>
    <w:p w14:paraId="67B13C20" w14:textId="77777777" w:rsidR="000478CE" w:rsidRPr="004F1FA0" w:rsidRDefault="000478CE">
      <w:pPr>
        <w:pStyle w:val="BodyText2"/>
        <w:rPr>
          <w:b w:val="0"/>
          <w:bCs w:val="0"/>
          <w:sz w:val="24"/>
        </w:rPr>
      </w:pPr>
    </w:p>
    <w:p w14:paraId="155C8D6A" w14:textId="77777777" w:rsidR="000478CE" w:rsidRPr="004F1FA0" w:rsidRDefault="001819C5" w:rsidP="004F1FA0">
      <w:pPr>
        <w:pStyle w:val="Heading2"/>
      </w:pPr>
      <w:r>
        <w:t>De 1954 à 1967</w:t>
      </w:r>
    </w:p>
    <w:p w14:paraId="52812C56" w14:textId="7F62AF9F" w:rsidR="00DA78E5" w:rsidRDefault="00B975E9" w:rsidP="00DA78E5">
      <w:pPr>
        <w:pStyle w:val="BodyText2"/>
        <w:rPr>
          <w:b w:val="0"/>
          <w:bCs w:val="0"/>
          <w:sz w:val="24"/>
        </w:rPr>
      </w:pPr>
      <w:r>
        <w:rPr>
          <w:b w:val="0"/>
          <w:sz w:val="24"/>
        </w:rPr>
        <w:t>Des fiches organisées par année sont disponibles pour les années 1954 à 1967. Pour y accéder, contactez un archiviste de référence.</w:t>
      </w:r>
    </w:p>
    <w:p w14:paraId="408ED40E" w14:textId="77777777" w:rsidR="00DA78E5" w:rsidRDefault="00DA78E5" w:rsidP="00DA78E5">
      <w:pPr>
        <w:pStyle w:val="BodyText2"/>
        <w:rPr>
          <w:b w:val="0"/>
          <w:bCs w:val="0"/>
          <w:sz w:val="24"/>
        </w:rPr>
      </w:pPr>
    </w:p>
    <w:p w14:paraId="30D74F67" w14:textId="0F21AD80" w:rsidR="00006809" w:rsidRDefault="00006809" w:rsidP="00006809">
      <w:pPr>
        <w:pStyle w:val="Heading2"/>
        <w:rPr>
          <w:sz w:val="28"/>
          <w:szCs w:val="28"/>
        </w:rPr>
      </w:pPr>
      <w:r>
        <w:rPr>
          <w:sz w:val="28"/>
        </w:rPr>
        <w:t>Comment se servir de l’index des lettres patentes par district, RG 53-2</w:t>
      </w:r>
    </w:p>
    <w:p w14:paraId="7D2D9E7C" w14:textId="7E2F7937" w:rsidR="000478CE" w:rsidRPr="00646A9A" w:rsidRDefault="001819C5" w:rsidP="00646A9A">
      <w:pPr>
        <w:rPr>
          <w:bCs/>
        </w:rPr>
      </w:pPr>
      <w:r>
        <w:t>Cet index fournit le nom du détenteur de lettre patente, la date de celle-ci, le nombre d’acres, le lot et la concession, le canton et le district. L’index couvre les années </w:t>
      </w:r>
      <w:r>
        <w:rPr>
          <w:b/>
        </w:rPr>
        <w:t>1793 à 1825</w:t>
      </w:r>
      <w:r>
        <w:t>.</w:t>
      </w:r>
    </w:p>
    <w:p w14:paraId="5A25F747" w14:textId="77777777" w:rsidR="000478CE" w:rsidRPr="004F1FA0" w:rsidRDefault="000478CE"/>
    <w:p w14:paraId="0856E5AA" w14:textId="5DCF91F4" w:rsidR="000478CE" w:rsidRPr="004F1FA0" w:rsidRDefault="001819C5">
      <w:pPr>
        <w:pStyle w:val="BodyText2"/>
        <w:rPr>
          <w:b w:val="0"/>
          <w:bCs w:val="0"/>
          <w:sz w:val="24"/>
        </w:rPr>
      </w:pPr>
      <w:r>
        <w:rPr>
          <w:b w:val="0"/>
          <w:sz w:val="24"/>
        </w:rPr>
        <w:t xml:space="preserve">L’index est disponible sur microfilm dans la salle de lecture ou par l’intermédiaire du Service de prêts inter-établissements. Il se trouve sur la bobine de microfilm </w:t>
      </w:r>
      <w:r>
        <w:rPr>
          <w:sz w:val="24"/>
        </w:rPr>
        <w:t>MS 1, bobine 6</w:t>
      </w:r>
      <w:r>
        <w:rPr>
          <w:b w:val="0"/>
          <w:sz w:val="24"/>
        </w:rPr>
        <w:t>.</w:t>
      </w:r>
    </w:p>
    <w:p w14:paraId="30BEF78A" w14:textId="77777777" w:rsidR="000478CE" w:rsidRPr="008850F1" w:rsidRDefault="001819C5">
      <w:pPr>
        <w:numPr>
          <w:ilvl w:val="0"/>
          <w:numId w:val="5"/>
        </w:numPr>
        <w:rPr>
          <w:rFonts w:cs="Arial"/>
          <w:lang w:val="en-GB"/>
        </w:rPr>
      </w:pPr>
      <w:proofErr w:type="spellStart"/>
      <w:r w:rsidRPr="008850F1">
        <w:rPr>
          <w:lang w:val="en-GB"/>
        </w:rPr>
        <w:t>L’index</w:t>
      </w:r>
      <w:proofErr w:type="spellEnd"/>
      <w:r w:rsidRPr="008850F1">
        <w:rPr>
          <w:lang w:val="en-GB"/>
        </w:rPr>
        <w:t xml:space="preserve"> </w:t>
      </w:r>
      <w:proofErr w:type="spellStart"/>
      <w:r w:rsidRPr="008850F1">
        <w:rPr>
          <w:lang w:val="en-GB"/>
        </w:rPr>
        <w:t>microfilmé</w:t>
      </w:r>
      <w:proofErr w:type="spellEnd"/>
      <w:r w:rsidRPr="008850F1">
        <w:rPr>
          <w:lang w:val="en-GB"/>
        </w:rPr>
        <w:t xml:space="preserve"> </w:t>
      </w:r>
      <w:proofErr w:type="spellStart"/>
      <w:r w:rsidRPr="008850F1">
        <w:rPr>
          <w:lang w:val="en-GB"/>
        </w:rPr>
        <w:t>est</w:t>
      </w:r>
      <w:proofErr w:type="spellEnd"/>
      <w:r w:rsidRPr="008850F1">
        <w:rPr>
          <w:lang w:val="en-GB"/>
        </w:rPr>
        <w:t xml:space="preserve"> </w:t>
      </w:r>
      <w:proofErr w:type="spellStart"/>
      <w:r w:rsidRPr="008850F1">
        <w:rPr>
          <w:lang w:val="en-GB"/>
        </w:rPr>
        <w:t>classé</w:t>
      </w:r>
      <w:proofErr w:type="spellEnd"/>
      <w:r w:rsidRPr="008850F1">
        <w:rPr>
          <w:lang w:val="en-GB"/>
        </w:rPr>
        <w:t xml:space="preserve"> </w:t>
      </w:r>
      <w:proofErr w:type="spellStart"/>
      <w:r w:rsidRPr="008850F1">
        <w:rPr>
          <w:lang w:val="en-GB"/>
        </w:rPr>
        <w:t>par</w:t>
      </w:r>
      <w:proofErr w:type="spellEnd"/>
      <w:r w:rsidRPr="008850F1">
        <w:rPr>
          <w:lang w:val="en-GB"/>
        </w:rPr>
        <w:t xml:space="preserve"> districts dans </w:t>
      </w:r>
      <w:proofErr w:type="spellStart"/>
      <w:r w:rsidRPr="008850F1">
        <w:rPr>
          <w:lang w:val="en-GB"/>
        </w:rPr>
        <w:t>l’ordre</w:t>
      </w:r>
      <w:proofErr w:type="spellEnd"/>
      <w:r w:rsidRPr="008850F1">
        <w:rPr>
          <w:lang w:val="en-GB"/>
        </w:rPr>
        <w:t xml:space="preserve"> </w:t>
      </w:r>
      <w:proofErr w:type="spellStart"/>
      <w:r w:rsidRPr="008850F1">
        <w:rPr>
          <w:lang w:val="en-GB"/>
        </w:rPr>
        <w:t>suivant</w:t>
      </w:r>
      <w:proofErr w:type="spellEnd"/>
      <w:r w:rsidRPr="008850F1">
        <w:rPr>
          <w:lang w:val="en-GB"/>
        </w:rPr>
        <w:t xml:space="preserve"> : Home; Niagara; Newcastle; Gore; Western; London; London Town, Park &amp; Water lots; Eastern; Johnstown; Bathurst; Ottawa; et Midland. </w:t>
      </w:r>
    </w:p>
    <w:p w14:paraId="7D40C6E9" w14:textId="3316541E" w:rsidR="008F1C72" w:rsidRPr="004F1FA0" w:rsidRDefault="008F1C72" w:rsidP="008F1C72">
      <w:pPr>
        <w:numPr>
          <w:ilvl w:val="0"/>
          <w:numId w:val="5"/>
        </w:numPr>
        <w:rPr>
          <w:rFonts w:cs="Arial"/>
          <w:b/>
          <w:bCs/>
        </w:rPr>
      </w:pPr>
      <w:r>
        <w:rPr>
          <w:rStyle w:val="Emphasis"/>
          <w:b/>
          <w:i w:val="0"/>
        </w:rPr>
        <w:t>Si vous êtes dans la salle de lecture</w:t>
      </w:r>
      <w:r>
        <w:rPr>
          <w:rStyle w:val="Emphasis"/>
          <w:i w:val="0"/>
        </w:rPr>
        <w:t xml:space="preserve">, vous trouverez cette bobine de microfilm </w:t>
      </w:r>
      <w:r w:rsidR="00673F29">
        <w:rPr>
          <w:rStyle w:val="Emphasis"/>
          <w:i w:val="0"/>
        </w:rPr>
        <w:t>dans la section des</w:t>
      </w:r>
      <w:r>
        <w:rPr>
          <w:rStyle w:val="Emphasis"/>
          <w:i w:val="0"/>
        </w:rPr>
        <w:t xml:space="preserve"> microfilms en libre-service.</w:t>
      </w:r>
    </w:p>
    <w:p w14:paraId="12625B39" w14:textId="77777777" w:rsidR="00360D5E" w:rsidRDefault="008F1C72" w:rsidP="00360D5E">
      <w:pPr>
        <w:numPr>
          <w:ilvl w:val="0"/>
          <w:numId w:val="4"/>
        </w:numPr>
        <w:rPr>
          <w:rFonts w:cs="Arial"/>
        </w:rPr>
      </w:pPr>
      <w:r w:rsidRPr="00360D5E">
        <w:rPr>
          <w:rStyle w:val="Emphasis"/>
          <w:b/>
          <w:i w:val="0"/>
        </w:rPr>
        <w:t>Si vous êtes à la maison</w:t>
      </w:r>
      <w:r>
        <w:t xml:space="preserve">, vous pouvez commander le microfilm par l’intermédiaire de </w:t>
      </w:r>
      <w:r w:rsidR="00360D5E">
        <w:t xml:space="preserve">de notre Service de prêts inter-établissements des microfilms. </w:t>
      </w:r>
      <w:hyperlink r:id="rId15">
        <w:r w:rsidR="00360D5E">
          <w:rPr>
            <w:rStyle w:val="Hyperlink"/>
          </w:rPr>
          <w:t>Cliquez ici pour consulter le catalogue du Service de prêts inter-établissements des microfilms</w:t>
        </w:r>
      </w:hyperlink>
      <w:r w:rsidR="00360D5E">
        <w:t>.</w:t>
      </w:r>
    </w:p>
    <w:p w14:paraId="50C2EBC7" w14:textId="625243E4" w:rsidR="000478CE" w:rsidRPr="00360D5E" w:rsidRDefault="000478CE" w:rsidP="00360D5E">
      <w:pPr>
        <w:ind w:left="720"/>
        <w:rPr>
          <w:rFonts w:cs="Arial"/>
        </w:rPr>
      </w:pPr>
    </w:p>
    <w:p w14:paraId="6F3A44F6" w14:textId="391DB4EB" w:rsidR="00006809" w:rsidRDefault="00006809" w:rsidP="00006809">
      <w:pPr>
        <w:pStyle w:val="Heading2"/>
        <w:rPr>
          <w:sz w:val="28"/>
          <w:szCs w:val="28"/>
        </w:rPr>
      </w:pPr>
      <w:r>
        <w:rPr>
          <w:sz w:val="28"/>
        </w:rPr>
        <w:t>Comment se servir de l’index des lettres patentes par canton, RG 53-55</w:t>
      </w:r>
    </w:p>
    <w:p w14:paraId="75FCD980" w14:textId="77777777" w:rsidR="000478CE" w:rsidRPr="00B91C6B" w:rsidRDefault="000478CE">
      <w:pPr>
        <w:pStyle w:val="BodyText2"/>
        <w:rPr>
          <w:sz w:val="24"/>
        </w:rPr>
      </w:pPr>
    </w:p>
    <w:p w14:paraId="7DFE8EB8" w14:textId="3DF68FF9" w:rsidR="00006809" w:rsidRDefault="001819C5" w:rsidP="00646A9A">
      <w:r>
        <w:t>Cet index fournit le nom du détenteur de lettre patente, le lot et la concession, la date de la lettre patente, le nombre d’acres, le volume (répertoire) et le folio (page) pour l’emplacement de chaque lettre patente dans les originaux des registres des lettres patentes. L’index couvre les années </w:t>
      </w:r>
      <w:r>
        <w:rPr>
          <w:b/>
        </w:rPr>
        <w:t>1793 à 1852</w:t>
      </w:r>
      <w:r>
        <w:t>.</w:t>
      </w:r>
    </w:p>
    <w:p w14:paraId="359B43E7" w14:textId="77777777" w:rsidR="001E6EA8" w:rsidRDefault="001E6EA8" w:rsidP="00646A9A"/>
    <w:p w14:paraId="73F79BAB" w14:textId="489EE9FF" w:rsidR="000478CE" w:rsidRDefault="001819C5" w:rsidP="00646A9A">
      <w:r>
        <w:t xml:space="preserve">L’index est disponible sur microfilm dans la salle de lecture principale ou par l’intermédiaire du Service de prêts inter-établissements. Veuillez déterminer la bobine dont vous avez besoin en utilisant la liste en ligne disponible dans la Base de données des descriptions des documents d’archives. </w:t>
      </w:r>
    </w:p>
    <w:p w14:paraId="06C4ED8C" w14:textId="77777777" w:rsidR="00006809" w:rsidRPr="00B91C6B" w:rsidRDefault="00006809" w:rsidP="00646A9A">
      <w:pPr>
        <w:rPr>
          <w:b/>
          <w:bCs/>
        </w:rPr>
      </w:pPr>
    </w:p>
    <w:p w14:paraId="7D1BE79B" w14:textId="52F74AEF" w:rsidR="000478CE" w:rsidRPr="00646A9A" w:rsidRDefault="00C55DF6" w:rsidP="00646A9A">
      <w:pPr>
        <w:pStyle w:val="ListParagraph"/>
        <w:numPr>
          <w:ilvl w:val="0"/>
          <w:numId w:val="15"/>
        </w:numPr>
        <w:rPr>
          <w:b/>
          <w:bCs/>
        </w:rPr>
      </w:pPr>
      <w:hyperlink r:id="rId16">
        <w:r w:rsidR="00652868">
          <w:rPr>
            <w:rStyle w:val="Hyperlink"/>
          </w:rPr>
          <w:t>Cliquez ici pour accéder à la description de la Base de données des descriptions de documents d’archives pour la série RG 53-55, Index des lettres patentes par canton</w:t>
        </w:r>
      </w:hyperlink>
      <w:r w:rsidR="00652868">
        <w:t xml:space="preserve">. Vous pouvez également accéder à la description en cherchant dans la Base de données des descriptions des documents d’archives </w:t>
      </w:r>
      <w:r w:rsidR="00673F29">
        <w:t>« Index of land patents by township »</w:t>
      </w:r>
      <w:r w:rsidR="00652868">
        <w:t xml:space="preserve">, </w:t>
      </w:r>
      <w:r w:rsidR="00673F29">
        <w:t xml:space="preserve">puis </w:t>
      </w:r>
      <w:r w:rsidR="00652868">
        <w:t xml:space="preserve">en sélectionnant « Groups of </w:t>
      </w:r>
      <w:proofErr w:type="spellStart"/>
      <w:r w:rsidR="00652868">
        <w:t>Archival</w:t>
      </w:r>
      <w:proofErr w:type="spellEnd"/>
      <w:r w:rsidR="00652868">
        <w:t xml:space="preserve"> Records » (groupes de documents d’archives, </w:t>
      </w:r>
      <w:r w:rsidR="00673F29">
        <w:t xml:space="preserve">et </w:t>
      </w:r>
      <w:r w:rsidR="00652868">
        <w:t>en faisant défiler vers le bas et en cliquant sur la série RG 53-55. Accédez à la liste des microfilms en bas de page.</w:t>
      </w:r>
    </w:p>
    <w:p w14:paraId="32911088" w14:textId="5F3991FE" w:rsidR="000478CE" w:rsidRPr="00646A9A" w:rsidRDefault="001819C5" w:rsidP="00646A9A">
      <w:pPr>
        <w:pStyle w:val="ListParagraph"/>
        <w:numPr>
          <w:ilvl w:val="0"/>
          <w:numId w:val="15"/>
        </w:numPr>
        <w:rPr>
          <w:rFonts w:cs="Arial"/>
        </w:rPr>
      </w:pPr>
      <w:r>
        <w:t xml:space="preserve">Au sein de chaque commune, les documents sont classés par ordre chronologique en fonction de la date de la lettre patente. Si vous connaissez le canton de la lettre patente, notez la bobine de microfilm qui contient le volume présentant la lettre patente dont vous avez besoin. </w:t>
      </w:r>
    </w:p>
    <w:p w14:paraId="7D7761D9" w14:textId="4BB2DDBA" w:rsidR="008F1C72" w:rsidRPr="004F1FA0" w:rsidRDefault="008F1C72" w:rsidP="008F1C72">
      <w:pPr>
        <w:numPr>
          <w:ilvl w:val="0"/>
          <w:numId w:val="15"/>
        </w:numPr>
        <w:rPr>
          <w:rFonts w:cs="Arial"/>
          <w:b/>
          <w:bCs/>
        </w:rPr>
      </w:pPr>
      <w:r>
        <w:rPr>
          <w:rStyle w:val="Emphasis"/>
          <w:b/>
          <w:i w:val="0"/>
        </w:rPr>
        <w:t>Si vous êtes dans la salle de lecture</w:t>
      </w:r>
      <w:r>
        <w:rPr>
          <w:rStyle w:val="Emphasis"/>
          <w:i w:val="0"/>
        </w:rPr>
        <w:t xml:space="preserve">, vous trouverez la bobine de microfilm dans la </w:t>
      </w:r>
      <w:r w:rsidR="00673F29">
        <w:rPr>
          <w:rStyle w:val="Emphasis"/>
          <w:i w:val="0"/>
        </w:rPr>
        <w:t xml:space="preserve">section des </w:t>
      </w:r>
      <w:r>
        <w:rPr>
          <w:rStyle w:val="Emphasis"/>
          <w:i w:val="0"/>
        </w:rPr>
        <w:t>microfilms en libre-service.</w:t>
      </w:r>
    </w:p>
    <w:p w14:paraId="4CF32217" w14:textId="77777777" w:rsidR="00360D5E" w:rsidRDefault="008F1C72" w:rsidP="00360D5E">
      <w:pPr>
        <w:numPr>
          <w:ilvl w:val="0"/>
          <w:numId w:val="4"/>
        </w:numPr>
        <w:rPr>
          <w:rFonts w:cs="Arial"/>
        </w:rPr>
      </w:pPr>
      <w:r w:rsidRPr="00360D5E">
        <w:rPr>
          <w:rStyle w:val="Emphasis"/>
          <w:b/>
          <w:i w:val="0"/>
        </w:rPr>
        <w:t>Si vous êtes à la maison</w:t>
      </w:r>
      <w:r>
        <w:t xml:space="preserve">, vous pouvez commander le microfilm par l’intermédiaire </w:t>
      </w:r>
      <w:r w:rsidR="00360D5E">
        <w:t xml:space="preserve">de notre Service de prêts inter-établissements des microfilms. </w:t>
      </w:r>
      <w:hyperlink r:id="rId17">
        <w:r w:rsidR="00360D5E">
          <w:rPr>
            <w:rStyle w:val="Hyperlink"/>
          </w:rPr>
          <w:t>Cliquez ici pour consulter le catalogue du Service de prêts inter-établissements des microfilms</w:t>
        </w:r>
      </w:hyperlink>
      <w:r w:rsidR="00360D5E">
        <w:t>.</w:t>
      </w:r>
    </w:p>
    <w:p w14:paraId="1A190048" w14:textId="266FAA9E" w:rsidR="000478CE" w:rsidRPr="00360D5E" w:rsidRDefault="000478CE" w:rsidP="00360D5E">
      <w:pPr>
        <w:rPr>
          <w:rFonts w:cs="Arial"/>
        </w:rPr>
      </w:pPr>
    </w:p>
    <w:p w14:paraId="4C2C7B89" w14:textId="3C2B8E24" w:rsidR="000478CE" w:rsidRPr="004F1FA0" w:rsidRDefault="001E6EA8" w:rsidP="004F1FA0">
      <w:pPr>
        <w:pStyle w:val="Heading1"/>
      </w:pPr>
      <w:r>
        <w:t>Renseignements utiles</w:t>
      </w:r>
    </w:p>
    <w:p w14:paraId="618C0525" w14:textId="77777777" w:rsidR="000478CE" w:rsidRPr="00646A9A" w:rsidRDefault="000478CE" w:rsidP="00646A9A"/>
    <w:p w14:paraId="53AE3621" w14:textId="28B1E053" w:rsidR="000478CE" w:rsidRDefault="001819C5" w:rsidP="00E91E16">
      <w:pPr>
        <w:pStyle w:val="Heading2"/>
      </w:pPr>
      <w:r>
        <w:t>Si vous recherchez une lettre patente en dehors des dates ci-dessus</w:t>
      </w:r>
    </w:p>
    <w:p w14:paraId="5D5F7A16" w14:textId="77777777" w:rsidR="000478CE" w:rsidRPr="00646A9A" w:rsidRDefault="001819C5" w:rsidP="00646A9A">
      <w:pPr>
        <w:pStyle w:val="ListParagraph"/>
        <w:numPr>
          <w:ilvl w:val="0"/>
          <w:numId w:val="14"/>
        </w:numPr>
        <w:rPr>
          <w:sz w:val="28"/>
        </w:rPr>
      </w:pPr>
      <w:r>
        <w:t>Communiquez avec le ministère des Richesses naturelles à Peterborough :</w:t>
      </w:r>
    </w:p>
    <w:p w14:paraId="32DB7FA0" w14:textId="035EF3BF" w:rsidR="000478CE" w:rsidRPr="00646A9A" w:rsidRDefault="00DA78E5" w:rsidP="00646A9A">
      <w:pPr>
        <w:pStyle w:val="ListParagraph"/>
        <w:numPr>
          <w:ilvl w:val="1"/>
          <w:numId w:val="14"/>
        </w:numPr>
        <w:rPr>
          <w:sz w:val="28"/>
        </w:rPr>
      </w:pPr>
      <w:r>
        <w:t>Télécopie au Registre des terres de la Couronne, au 705 755-2181</w:t>
      </w:r>
    </w:p>
    <w:p w14:paraId="29BBEA9A" w14:textId="1E56A6A8" w:rsidR="000478CE" w:rsidRPr="00DA78E5" w:rsidRDefault="001819C5" w:rsidP="00646A9A">
      <w:pPr>
        <w:pStyle w:val="ListParagraph"/>
        <w:numPr>
          <w:ilvl w:val="1"/>
          <w:numId w:val="14"/>
        </w:numPr>
        <w:rPr>
          <w:sz w:val="28"/>
        </w:rPr>
      </w:pPr>
      <w:r>
        <w:lastRenderedPageBreak/>
        <w:t>Téléphone : 705 755-2193</w:t>
      </w:r>
    </w:p>
    <w:p w14:paraId="7D4445A8" w14:textId="37EEF5B0" w:rsidR="00DA78E5" w:rsidRPr="00646A9A" w:rsidRDefault="00DA78E5" w:rsidP="00646A9A">
      <w:pPr>
        <w:pStyle w:val="ListParagraph"/>
        <w:numPr>
          <w:ilvl w:val="1"/>
          <w:numId w:val="14"/>
        </w:numPr>
        <w:rPr>
          <w:sz w:val="28"/>
        </w:rPr>
      </w:pPr>
      <w:r>
        <w:t xml:space="preserve">Courriel : </w:t>
      </w:r>
      <w:hyperlink r:id="rId18" w:history="1">
        <w:r w:rsidR="00360D5E" w:rsidRPr="00761F30">
          <w:rPr>
            <w:rStyle w:val="Hyperlink"/>
          </w:rPr>
          <w:t>crownlandregistry@ontario.ca</w:t>
        </w:r>
      </w:hyperlink>
      <w:r w:rsidR="00360D5E">
        <w:t xml:space="preserve"> </w:t>
      </w:r>
    </w:p>
    <w:p w14:paraId="2923E8BE" w14:textId="0CDE2412" w:rsidR="000478CE" w:rsidRPr="00646A9A" w:rsidRDefault="001819C5" w:rsidP="00646A9A">
      <w:pPr>
        <w:pStyle w:val="ListParagraph"/>
        <w:numPr>
          <w:ilvl w:val="1"/>
          <w:numId w:val="14"/>
        </w:numPr>
        <w:rPr>
          <w:sz w:val="28"/>
        </w:rPr>
      </w:pPr>
      <w:r>
        <w:t>La copie d’un lettre patente coûte au minimum 55,25 $, plus les frais de port.</w:t>
      </w:r>
    </w:p>
    <w:p w14:paraId="52EE6AE1" w14:textId="38BBF945" w:rsidR="00DA78E5" w:rsidRDefault="001819C5" w:rsidP="00646A9A">
      <w:pPr>
        <w:pStyle w:val="ListParagraph"/>
        <w:numPr>
          <w:ilvl w:val="0"/>
          <w:numId w:val="14"/>
        </w:numPr>
      </w:pPr>
      <w:r>
        <w:t>Vous ne pouvez pas obtenir de copies certifiées conformes auprès des Archives publiques de l’Ontario. Pour les copies certifiées conformes, communiquez avec le :</w:t>
      </w:r>
    </w:p>
    <w:p w14:paraId="2DF23BA2" w14:textId="77777777" w:rsidR="001E6EA8" w:rsidRDefault="00DA78E5" w:rsidP="001E6EA8">
      <w:pPr>
        <w:pStyle w:val="ListParagraph"/>
        <w:ind w:left="1440"/>
      </w:pPr>
      <w:r>
        <w:t>Ministère des Richesses naturelles au 300, rue Water, Peterborough (Ontario)  K9J 8M5</w:t>
      </w:r>
    </w:p>
    <w:p w14:paraId="436D494C" w14:textId="77777777" w:rsidR="00E240AC" w:rsidRDefault="00E240AC" w:rsidP="00E240AC"/>
    <w:p w14:paraId="0FDB7F78" w14:textId="58CCC9F9" w:rsidR="000478CE" w:rsidRPr="00E240AC" w:rsidRDefault="001E6EA8" w:rsidP="00E240AC">
      <w:r>
        <w:rPr>
          <w:b/>
          <w:sz w:val="28"/>
        </w:rPr>
        <w:t>Séries de documents connexes non traitées dans ce document d’instructions</w:t>
      </w:r>
    </w:p>
    <w:p w14:paraId="72B5DC1C" w14:textId="77777777" w:rsidR="00E91E16" w:rsidRDefault="00E91E16" w:rsidP="00646A9A"/>
    <w:p w14:paraId="45CA0862" w14:textId="4D71C9B5" w:rsidR="000478CE" w:rsidRPr="00B91C6B" w:rsidRDefault="001819C5" w:rsidP="00646A9A">
      <w:r>
        <w:t>Il existe plusieurs autres séries de documents relatifs aux lettres patentes qui sont décrits dans le répertoire RG 53 ou dans la Base de données des descriptions des documents d’archives en ligne. Les voici :</w:t>
      </w:r>
    </w:p>
    <w:p w14:paraId="084BC630" w14:textId="77777777" w:rsidR="00975E37" w:rsidRDefault="00975E37" w:rsidP="00646A9A">
      <w:pPr>
        <w:pStyle w:val="ListParagraph"/>
        <w:numPr>
          <w:ilvl w:val="0"/>
          <w:numId w:val="13"/>
        </w:numPr>
        <w:rPr>
          <w:rFonts w:cs="Arial"/>
        </w:rPr>
        <w:sectPr w:rsidR="00975E37" w:rsidSect="00E240AC">
          <w:headerReference w:type="even" r:id="rId19"/>
          <w:headerReference w:type="default" r:id="rId20"/>
          <w:footerReference w:type="even" r:id="rId21"/>
          <w:footerReference w:type="default" r:id="rId22"/>
          <w:headerReference w:type="first" r:id="rId23"/>
          <w:footerReference w:type="first" r:id="rId24"/>
          <w:pgSz w:w="12242" w:h="20163" w:code="5"/>
          <w:pgMar w:top="851" w:right="567" w:bottom="363" w:left="567" w:header="709" w:footer="709" w:gutter="0"/>
          <w:cols w:space="708"/>
          <w:docGrid w:linePitch="360"/>
        </w:sectPr>
      </w:pPr>
    </w:p>
    <w:p w14:paraId="72B0708A" w14:textId="2A4BD665" w:rsidR="000478CE" w:rsidRPr="00646A9A" w:rsidRDefault="001819C5" w:rsidP="00646A9A">
      <w:pPr>
        <w:pStyle w:val="ListParagraph"/>
        <w:numPr>
          <w:ilvl w:val="0"/>
          <w:numId w:val="13"/>
        </w:numPr>
        <w:rPr>
          <w:rFonts w:cs="Arial"/>
        </w:rPr>
      </w:pPr>
      <w:r>
        <w:t>RG 53-3, Lettres patentes annulées</w:t>
      </w:r>
    </w:p>
    <w:p w14:paraId="75DA4F46" w14:textId="77F20870" w:rsidR="000478CE" w:rsidRPr="00646A9A" w:rsidRDefault="001819C5" w:rsidP="00646A9A">
      <w:pPr>
        <w:pStyle w:val="ListParagraph"/>
        <w:numPr>
          <w:ilvl w:val="0"/>
          <w:numId w:val="13"/>
        </w:numPr>
        <w:rPr>
          <w:rFonts w:cs="Arial"/>
        </w:rPr>
      </w:pPr>
      <w:r>
        <w:t>RG 53-52, Lettres patentes, concessions à titre gratuit</w:t>
      </w:r>
    </w:p>
    <w:p w14:paraId="5320150F" w14:textId="0C55A989" w:rsidR="000478CE" w:rsidRPr="00646A9A" w:rsidRDefault="001819C5" w:rsidP="00646A9A">
      <w:pPr>
        <w:pStyle w:val="ListParagraph"/>
        <w:numPr>
          <w:ilvl w:val="0"/>
          <w:numId w:val="13"/>
        </w:numPr>
        <w:rPr>
          <w:rFonts w:cs="Arial"/>
        </w:rPr>
      </w:pPr>
      <w:r>
        <w:t xml:space="preserve">RG 53-53, Lettres patentes, ventes de terrains </w:t>
      </w:r>
      <w:r w:rsidR="00360D5E">
        <w:t>au profit</w:t>
      </w:r>
      <w:r>
        <w:t xml:space="preserve"> des écoles</w:t>
      </w:r>
    </w:p>
    <w:p w14:paraId="10D4B832" w14:textId="25CB501B" w:rsidR="000478CE" w:rsidRPr="00646A9A" w:rsidRDefault="001819C5" w:rsidP="00646A9A">
      <w:pPr>
        <w:pStyle w:val="ListParagraph"/>
        <w:numPr>
          <w:ilvl w:val="0"/>
          <w:numId w:val="13"/>
        </w:numPr>
        <w:rPr>
          <w:rFonts w:cs="Arial"/>
        </w:rPr>
      </w:pPr>
      <w:r>
        <w:t>RG 53-54, Concessions aux miliciens</w:t>
      </w:r>
    </w:p>
    <w:p w14:paraId="4BAAFE2D" w14:textId="6AF3EB68" w:rsidR="000478CE" w:rsidRPr="00646A9A" w:rsidRDefault="001819C5" w:rsidP="00646A9A">
      <w:pPr>
        <w:pStyle w:val="ListParagraph"/>
        <w:numPr>
          <w:ilvl w:val="0"/>
          <w:numId w:val="13"/>
        </w:numPr>
        <w:rPr>
          <w:rFonts w:cs="Arial"/>
        </w:rPr>
      </w:pPr>
      <w:r>
        <w:t>RG 53-4, Cessions de terres</w:t>
      </w:r>
    </w:p>
    <w:p w14:paraId="79E5DE09" w14:textId="1453A921" w:rsidR="000478CE" w:rsidRPr="00646A9A" w:rsidRDefault="001819C5" w:rsidP="00646A9A">
      <w:pPr>
        <w:pStyle w:val="ListParagraph"/>
        <w:numPr>
          <w:ilvl w:val="0"/>
          <w:numId w:val="13"/>
        </w:numPr>
        <w:rPr>
          <w:rFonts w:cs="Arial"/>
        </w:rPr>
      </w:pPr>
      <w:r>
        <w:t>RG 53-5, Ventes de la Couronne – travaux publics</w:t>
      </w:r>
    </w:p>
    <w:p w14:paraId="0283E95F" w14:textId="60A25B94" w:rsidR="000478CE" w:rsidRPr="00646A9A" w:rsidRDefault="001819C5" w:rsidP="00646A9A">
      <w:pPr>
        <w:pStyle w:val="ListParagraph"/>
        <w:numPr>
          <w:ilvl w:val="0"/>
          <w:numId w:val="13"/>
        </w:numPr>
        <w:rPr>
          <w:rFonts w:cs="Arial"/>
        </w:rPr>
      </w:pPr>
      <w:r>
        <w:t>RG 53-6, Terres indiennes et terres d’ordonnance</w:t>
      </w:r>
    </w:p>
    <w:p w14:paraId="199C9CC8" w14:textId="49EAD989" w:rsidR="000478CE" w:rsidRPr="00646A9A" w:rsidRDefault="00DA78E5" w:rsidP="00646A9A">
      <w:pPr>
        <w:pStyle w:val="ListParagraph"/>
        <w:numPr>
          <w:ilvl w:val="0"/>
          <w:numId w:val="13"/>
        </w:numPr>
        <w:rPr>
          <w:rFonts w:cs="Arial"/>
        </w:rPr>
      </w:pPr>
      <w:r>
        <w:t xml:space="preserve">RG 53-7, Terrains </w:t>
      </w:r>
      <w:r w:rsidR="00360D5E">
        <w:t xml:space="preserve">vendus au profit des </w:t>
      </w:r>
      <w:r>
        <w:t>écoles secondaire</w:t>
      </w:r>
    </w:p>
    <w:p w14:paraId="28377223" w14:textId="3D608F0D" w:rsidR="000478CE" w:rsidRPr="00646A9A" w:rsidRDefault="00DA78E5" w:rsidP="00646A9A">
      <w:pPr>
        <w:pStyle w:val="ListParagraph"/>
        <w:numPr>
          <w:ilvl w:val="0"/>
          <w:numId w:val="13"/>
        </w:numPr>
        <w:rPr>
          <w:rFonts w:cs="Arial"/>
        </w:rPr>
      </w:pPr>
      <w:r>
        <w:t>RG 53-8, Registre des ampliations</w:t>
      </w:r>
    </w:p>
    <w:p w14:paraId="72226C26" w14:textId="4CAF4EAD" w:rsidR="001819C5" w:rsidRPr="00646A9A" w:rsidRDefault="00DA78E5" w:rsidP="00646A9A">
      <w:pPr>
        <w:pStyle w:val="ListParagraph"/>
        <w:numPr>
          <w:ilvl w:val="0"/>
          <w:numId w:val="13"/>
        </w:numPr>
        <w:rPr>
          <w:rFonts w:cs="Arial"/>
        </w:rPr>
      </w:pPr>
      <w:r>
        <w:t>RG 53-45, Actes de droit relatifs aux terres inondées</w:t>
      </w:r>
    </w:p>
    <w:sectPr w:rsidR="001819C5" w:rsidRPr="00646A9A" w:rsidSect="00DA1E6E">
      <w:type w:val="continuous"/>
      <w:pgSz w:w="12242" w:h="20163" w:code="5"/>
      <w:pgMar w:top="851" w:right="567" w:bottom="363"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82FE8" w14:textId="77777777" w:rsidR="00C55DF6" w:rsidRDefault="00C55DF6" w:rsidP="00E240AC">
      <w:r>
        <w:separator/>
      </w:r>
    </w:p>
  </w:endnote>
  <w:endnote w:type="continuationSeparator" w:id="0">
    <w:p w14:paraId="5AA3DAE2" w14:textId="77777777" w:rsidR="00C55DF6" w:rsidRDefault="00C55DF6" w:rsidP="00E2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1FD9D" w14:textId="77777777" w:rsidR="00E240AC" w:rsidRDefault="00E240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161380"/>
      <w:docPartObj>
        <w:docPartGallery w:val="Page Numbers (Bottom of Page)"/>
        <w:docPartUnique/>
      </w:docPartObj>
    </w:sdtPr>
    <w:sdtEndPr>
      <w:rPr>
        <w:noProof/>
      </w:rPr>
    </w:sdtEndPr>
    <w:sdtContent>
      <w:p w14:paraId="53D92C96" w14:textId="0A522183" w:rsidR="00E240AC" w:rsidRDefault="00E240AC">
        <w:pPr>
          <w:pStyle w:val="Footer"/>
          <w:jc w:val="center"/>
        </w:pPr>
        <w:r>
          <w:fldChar w:fldCharType="begin"/>
        </w:r>
        <w:r>
          <w:instrText xml:space="preserve"> PAGE   \* MERGEFORMAT </w:instrText>
        </w:r>
        <w:r>
          <w:fldChar w:fldCharType="separate"/>
        </w:r>
        <w:r w:rsidR="008850F1">
          <w:rPr>
            <w:noProof/>
          </w:rPr>
          <w:t>3</w:t>
        </w:r>
        <w:r>
          <w:rPr>
            <w:noProof/>
          </w:rPr>
          <w:fldChar w:fldCharType="end"/>
        </w:r>
      </w:p>
    </w:sdtContent>
  </w:sdt>
  <w:p w14:paraId="1B04F792" w14:textId="77777777" w:rsidR="00E240AC" w:rsidRDefault="00E240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07C9C" w14:textId="77777777" w:rsidR="00E240AC" w:rsidRDefault="00E24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93EE1" w14:textId="77777777" w:rsidR="00C55DF6" w:rsidRDefault="00C55DF6" w:rsidP="00E240AC">
      <w:r>
        <w:separator/>
      </w:r>
    </w:p>
  </w:footnote>
  <w:footnote w:type="continuationSeparator" w:id="0">
    <w:p w14:paraId="193040C8" w14:textId="77777777" w:rsidR="00C55DF6" w:rsidRDefault="00C55DF6" w:rsidP="00E24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46D47" w14:textId="77777777" w:rsidR="00E240AC" w:rsidRDefault="00E24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FC193" w14:textId="77777777" w:rsidR="00E240AC" w:rsidRDefault="00E240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714A5" w14:textId="77777777" w:rsidR="00E240AC" w:rsidRDefault="00E240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864E5"/>
    <w:multiLevelType w:val="hybridMultilevel"/>
    <w:tmpl w:val="F8B859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C7E8A"/>
    <w:multiLevelType w:val="hybridMultilevel"/>
    <w:tmpl w:val="B83092D8"/>
    <w:lvl w:ilvl="0" w:tplc="5BDEADD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2F1633"/>
    <w:multiLevelType w:val="hybridMultilevel"/>
    <w:tmpl w:val="CE089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87065E"/>
    <w:multiLevelType w:val="hybridMultilevel"/>
    <w:tmpl w:val="D5968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B762CB"/>
    <w:multiLevelType w:val="hybridMultilevel"/>
    <w:tmpl w:val="99B65C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FDA34FB"/>
    <w:multiLevelType w:val="hybridMultilevel"/>
    <w:tmpl w:val="9C9A38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DAA08A4"/>
    <w:multiLevelType w:val="hybridMultilevel"/>
    <w:tmpl w:val="794A7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E65B29"/>
    <w:multiLevelType w:val="hybridMultilevel"/>
    <w:tmpl w:val="DF64A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941638"/>
    <w:multiLevelType w:val="hybridMultilevel"/>
    <w:tmpl w:val="45320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787F42"/>
    <w:multiLevelType w:val="hybridMultilevel"/>
    <w:tmpl w:val="C5143D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8C3036"/>
    <w:multiLevelType w:val="hybridMultilevel"/>
    <w:tmpl w:val="8E6E7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EB1C65"/>
    <w:multiLevelType w:val="hybridMultilevel"/>
    <w:tmpl w:val="1D20B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4441A6"/>
    <w:multiLevelType w:val="hybridMultilevel"/>
    <w:tmpl w:val="6BE49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2416C2"/>
    <w:multiLevelType w:val="hybridMultilevel"/>
    <w:tmpl w:val="A906D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04670F"/>
    <w:multiLevelType w:val="hybridMultilevel"/>
    <w:tmpl w:val="FF1209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
  </w:num>
  <w:num w:numId="4">
    <w:abstractNumId w:val="10"/>
  </w:num>
  <w:num w:numId="5">
    <w:abstractNumId w:val="3"/>
  </w:num>
  <w:num w:numId="6">
    <w:abstractNumId w:val="12"/>
  </w:num>
  <w:num w:numId="7">
    <w:abstractNumId w:val="2"/>
  </w:num>
  <w:num w:numId="8">
    <w:abstractNumId w:val="8"/>
  </w:num>
  <w:num w:numId="9">
    <w:abstractNumId w:val="6"/>
  </w:num>
  <w:num w:numId="10">
    <w:abstractNumId w:val="9"/>
  </w:num>
  <w:num w:numId="11">
    <w:abstractNumId w:val="0"/>
  </w:num>
  <w:num w:numId="12">
    <w:abstractNumId w:val="7"/>
  </w:num>
  <w:num w:numId="13">
    <w:abstractNumId w:val="14"/>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4"/>
  <w:proofState w:spelling="clean"/>
  <w:defaultTabStop w:val="720"/>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4E4"/>
    <w:rsid w:val="00006809"/>
    <w:rsid w:val="000478CE"/>
    <w:rsid w:val="00063EE0"/>
    <w:rsid w:val="001819C5"/>
    <w:rsid w:val="001A32AC"/>
    <w:rsid w:val="001E6EA8"/>
    <w:rsid w:val="003444E4"/>
    <w:rsid w:val="00360D5E"/>
    <w:rsid w:val="004F1FA0"/>
    <w:rsid w:val="0058605E"/>
    <w:rsid w:val="00646A9A"/>
    <w:rsid w:val="00652868"/>
    <w:rsid w:val="00673F29"/>
    <w:rsid w:val="00803D6E"/>
    <w:rsid w:val="008850F1"/>
    <w:rsid w:val="008F1C72"/>
    <w:rsid w:val="00931710"/>
    <w:rsid w:val="00975E37"/>
    <w:rsid w:val="00A27E40"/>
    <w:rsid w:val="00B91C6B"/>
    <w:rsid w:val="00B975E9"/>
    <w:rsid w:val="00B97BBE"/>
    <w:rsid w:val="00C55DF6"/>
    <w:rsid w:val="00D953FA"/>
    <w:rsid w:val="00DA1E6E"/>
    <w:rsid w:val="00DA78E5"/>
    <w:rsid w:val="00E240AC"/>
    <w:rsid w:val="00E91E16"/>
    <w:rsid w:val="00F40FDB"/>
    <w:rsid w:val="00F7443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043722"/>
  <w15:docId w15:val="{E7C5F23F-37D0-4A10-A628-A0583632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CA" w:bidi="fr-C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A9A"/>
    <w:rPr>
      <w:rFonts w:ascii="Arial" w:hAnsi="Arial"/>
      <w:sz w:val="24"/>
      <w:szCs w:val="24"/>
    </w:rPr>
  </w:style>
  <w:style w:type="paragraph" w:styleId="Heading1">
    <w:name w:val="heading 1"/>
    <w:basedOn w:val="Normal"/>
    <w:next w:val="Normal"/>
    <w:qFormat/>
    <w:rsid w:val="004F1FA0"/>
    <w:pPr>
      <w:keepNext/>
      <w:outlineLvl w:val="0"/>
    </w:pPr>
    <w:rPr>
      <w:rFonts w:cs="Arial"/>
      <w:b/>
      <w:bCs/>
      <w:sz w:val="28"/>
    </w:rPr>
  </w:style>
  <w:style w:type="paragraph" w:styleId="Heading2">
    <w:name w:val="heading 2"/>
    <w:basedOn w:val="Normal"/>
    <w:next w:val="Normal"/>
    <w:qFormat/>
    <w:rsid w:val="004F1FA0"/>
    <w:pPr>
      <w:keepNext/>
      <w:outlineLvl w:val="1"/>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rPr>
  </w:style>
  <w:style w:type="character" w:styleId="Hyperlink">
    <w:name w:val="Hyperlink"/>
    <w:basedOn w:val="DefaultParagraphFont"/>
    <w:semiHidden/>
    <w:rPr>
      <w:color w:val="0000FF"/>
      <w:u w:val="single"/>
    </w:rPr>
  </w:style>
  <w:style w:type="paragraph" w:styleId="BodyText">
    <w:name w:val="Body Text"/>
    <w:basedOn w:val="Normal"/>
    <w:semiHidden/>
    <w:rPr>
      <w:rFonts w:cs="Arial"/>
      <w:sz w:val="22"/>
    </w:rPr>
  </w:style>
  <w:style w:type="paragraph" w:styleId="BodyText2">
    <w:name w:val="Body Text 2"/>
    <w:basedOn w:val="Normal"/>
    <w:semiHidden/>
    <w:rPr>
      <w:rFonts w:cs="Arial"/>
      <w:b/>
      <w:bCs/>
      <w:sz w:val="32"/>
    </w:rPr>
  </w:style>
  <w:style w:type="paragraph" w:styleId="BodyText3">
    <w:name w:val="Body Text 3"/>
    <w:basedOn w:val="Normal"/>
    <w:semiHidden/>
    <w:rPr>
      <w:rFonts w:cs="Arial"/>
      <w:sz w:val="32"/>
    </w:rPr>
  </w:style>
  <w:style w:type="character" w:styleId="FollowedHyperlink">
    <w:name w:val="FollowedHyperlink"/>
    <w:basedOn w:val="DefaultParagraphFont"/>
    <w:semiHidden/>
    <w:rPr>
      <w:color w:val="800080"/>
      <w:u w:val="single"/>
    </w:rPr>
  </w:style>
  <w:style w:type="paragraph" w:styleId="BodyTextIndent">
    <w:name w:val="Body Text Indent"/>
    <w:basedOn w:val="Normal"/>
    <w:semiHidden/>
    <w:pPr>
      <w:ind w:left="720"/>
    </w:pPr>
    <w:rPr>
      <w:rFonts w:cs="Arial"/>
      <w:sz w:val="22"/>
    </w:rPr>
  </w:style>
  <w:style w:type="paragraph" w:styleId="BalloonText">
    <w:name w:val="Balloon Text"/>
    <w:basedOn w:val="Normal"/>
    <w:link w:val="BalloonTextChar"/>
    <w:uiPriority w:val="99"/>
    <w:semiHidden/>
    <w:unhideWhenUsed/>
    <w:rsid w:val="003444E4"/>
    <w:rPr>
      <w:rFonts w:ascii="Tahoma" w:hAnsi="Tahoma" w:cs="Tahoma"/>
      <w:sz w:val="16"/>
      <w:szCs w:val="16"/>
    </w:rPr>
  </w:style>
  <w:style w:type="character" w:customStyle="1" w:styleId="BalloonTextChar">
    <w:name w:val="Balloon Text Char"/>
    <w:basedOn w:val="DefaultParagraphFont"/>
    <w:link w:val="BalloonText"/>
    <w:uiPriority w:val="99"/>
    <w:semiHidden/>
    <w:rsid w:val="003444E4"/>
    <w:rPr>
      <w:rFonts w:ascii="Tahoma" w:hAnsi="Tahoma" w:cs="Tahoma"/>
      <w:sz w:val="16"/>
      <w:szCs w:val="16"/>
      <w:lang w:eastAsia="fr-CA"/>
    </w:rPr>
  </w:style>
  <w:style w:type="character" w:styleId="Emphasis">
    <w:name w:val="Emphasis"/>
    <w:uiPriority w:val="20"/>
    <w:qFormat/>
    <w:rsid w:val="004F1FA0"/>
    <w:rPr>
      <w:rFonts w:ascii="Arial" w:hAnsi="Arial"/>
      <w:i/>
      <w:sz w:val="24"/>
    </w:rPr>
  </w:style>
  <w:style w:type="paragraph" w:styleId="ListParagraph">
    <w:name w:val="List Paragraph"/>
    <w:basedOn w:val="Normal"/>
    <w:uiPriority w:val="34"/>
    <w:qFormat/>
    <w:rsid w:val="00646A9A"/>
    <w:pPr>
      <w:ind w:left="720"/>
      <w:contextualSpacing/>
    </w:pPr>
  </w:style>
  <w:style w:type="paragraph" w:styleId="Header">
    <w:name w:val="header"/>
    <w:basedOn w:val="Normal"/>
    <w:link w:val="HeaderChar"/>
    <w:uiPriority w:val="99"/>
    <w:unhideWhenUsed/>
    <w:rsid w:val="00E240AC"/>
    <w:pPr>
      <w:tabs>
        <w:tab w:val="center" w:pos="4680"/>
        <w:tab w:val="right" w:pos="9360"/>
      </w:tabs>
    </w:pPr>
  </w:style>
  <w:style w:type="character" w:customStyle="1" w:styleId="HeaderChar">
    <w:name w:val="Header Char"/>
    <w:basedOn w:val="DefaultParagraphFont"/>
    <w:link w:val="Header"/>
    <w:uiPriority w:val="99"/>
    <w:rsid w:val="00E240AC"/>
    <w:rPr>
      <w:rFonts w:ascii="Arial" w:hAnsi="Arial"/>
      <w:sz w:val="24"/>
      <w:szCs w:val="24"/>
      <w:lang w:eastAsia="fr-CA"/>
    </w:rPr>
  </w:style>
  <w:style w:type="paragraph" w:styleId="Footer">
    <w:name w:val="footer"/>
    <w:basedOn w:val="Normal"/>
    <w:link w:val="FooterChar"/>
    <w:uiPriority w:val="99"/>
    <w:unhideWhenUsed/>
    <w:rsid w:val="00E240AC"/>
    <w:pPr>
      <w:tabs>
        <w:tab w:val="center" w:pos="4680"/>
        <w:tab w:val="right" w:pos="9360"/>
      </w:tabs>
    </w:pPr>
  </w:style>
  <w:style w:type="character" w:customStyle="1" w:styleId="FooterChar">
    <w:name w:val="Footer Char"/>
    <w:basedOn w:val="DefaultParagraphFont"/>
    <w:link w:val="Footer"/>
    <w:uiPriority w:val="99"/>
    <w:rsid w:val="00E240AC"/>
    <w:rPr>
      <w:rFonts w:ascii="Arial" w:hAnsi="Arial"/>
      <w:sz w:val="24"/>
      <w:szCs w:val="24"/>
      <w:lang w:eastAsia="fr-CA"/>
    </w:rPr>
  </w:style>
  <w:style w:type="character" w:styleId="UnresolvedMention">
    <w:name w:val="Unresolved Mention"/>
    <w:basedOn w:val="DefaultParagraphFont"/>
    <w:uiPriority w:val="99"/>
    <w:semiHidden/>
    <w:unhideWhenUsed/>
    <w:rsid w:val="00360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o.minisisinc.com/scripts/mwimain.dll/144/ARCH_DESCRIPTIVE/DESCRIPTION_DET_REP/SISN%202844?SESSIONSEARCH" TargetMode="External"/><Relationship Id="rId18" Type="http://schemas.openxmlformats.org/officeDocument/2006/relationships/hyperlink" Target="mailto:crownlandregistry@ontario.c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ao.minisisinc.com/scripts/mwimain.dll/144/ARCH_DESCRIPTIVE/DESCRIPTION_DET_REP/SISN%202790?SESSIONSEARCH" TargetMode="External"/><Relationship Id="rId17" Type="http://schemas.openxmlformats.org/officeDocument/2006/relationships/hyperlink" Target="http://www.archives.gov.on.ca/fr/microfilm/index.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ao.minisisinc.com/scripts/mwimain.dll/144/ARCH_DESCRIPTIVE/DESCRIPTION_DET_REP/SISN%202843?SESSIONSEARC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archives.gov.on.ca/fr/microfilm/index.aspx"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chives.gov.on.ca/fr/microfilm/index.asp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5917FB510934FAB082552EB05B9AA" ma:contentTypeVersion="12" ma:contentTypeDescription="Create a new document." ma:contentTypeScope="" ma:versionID="b828fcbbaf851067cb0e533562852cca">
  <xsd:schema xmlns:xsd="http://www.w3.org/2001/XMLSchema" xmlns:xs="http://www.w3.org/2001/XMLSchema" xmlns:p="http://schemas.microsoft.com/office/2006/metadata/properties" xmlns:ns3="a831d810-8626-47eb-81e8-61c4a82346cb" xmlns:ns4="83d40677-9480-4590-a858-27a77cd7ce0e" targetNamespace="http://schemas.microsoft.com/office/2006/metadata/properties" ma:root="true" ma:fieldsID="e652abc337373e58024b88512aa8b3ca" ns3:_="" ns4:_="">
    <xsd:import namespace="a831d810-8626-47eb-81e8-61c4a82346cb"/>
    <xsd:import namespace="83d40677-9480-4590-a858-27a77cd7ce0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1d810-8626-47eb-81e8-61c4a8234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d40677-9480-4590-a858-27a77cd7ce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ACE21-0ABB-46C1-A235-108445613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1d810-8626-47eb-81e8-61c4a82346cb"/>
    <ds:schemaRef ds:uri="83d40677-9480-4590-a858-27a77cd7c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CDE29-DDC1-4585-891E-B8AA7D64005A}">
  <ds:schemaRefs>
    <ds:schemaRef ds:uri="http://schemas.microsoft.com/sharepoint/v3/contenttype/forms"/>
  </ds:schemaRefs>
</ds:datastoreItem>
</file>

<file path=customXml/itemProps3.xml><?xml version="1.0" encoding="utf-8"?>
<ds:datastoreItem xmlns:ds="http://schemas.openxmlformats.org/officeDocument/2006/customXml" ds:itemID="{515AEE65-4E07-4B34-8800-D9933D3701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0FF982-FA5E-4E70-B1F2-462893EDA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1400</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PATHFINDER for LAND PATENTS</vt:lpstr>
    </vt:vector>
  </TitlesOfParts>
  <Company>MBS</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PATHFINDER for LAND PATENTS</dc:title>
  <dc:creator>MBS</dc:creator>
  <cp:lastModifiedBy>Paquet, Serge (MGCS)</cp:lastModifiedBy>
  <cp:revision>6</cp:revision>
  <dcterms:created xsi:type="dcterms:W3CDTF">2021-01-17T16:14:00Z</dcterms:created>
  <dcterms:modified xsi:type="dcterms:W3CDTF">2021-10-06T20:09:00Z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0x010100F6B5917FB510934FAB082552EB05B9AA</vt:lpwstr>
  </property>
  <property fmtid="{D5CDD505-2E9C-101B-9397-08002B2CF9AE}" pid="3" name="MSIP_Label_034a106e-6316-442c-ad35-738afd673d2b_Enabled">
    <vt:lpwstr>true</vt:lpwstr>
  </property>
  <property fmtid="{D5CDD505-2E9C-101B-9397-08002B2CF9AE}" pid="4" name="MSIP_Label_034a106e-6316-442c-ad35-738afd673d2b_SetDate">
    <vt:lpwstr>2021-10-06T20:09:02Z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87b6b13d-9f06-4c73-b9f7-7331cdc9226e</vt:lpwstr>
  </property>
  <property fmtid="{D5CDD505-2E9C-101B-9397-08002B2CF9AE}" pid="9" name="MSIP_Label_034a106e-6316-442c-ad35-738afd673d2b_ContentBits">
    <vt:lpwstr>0</vt:lpwstr>
  </property>
</Properties>
</file>