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A092B" w14:textId="4D08B200" w:rsidR="00C67F1D" w:rsidRDefault="00C67F1D" w:rsidP="00867914">
      <w:pPr>
        <w:tabs>
          <w:tab w:val="left" w:pos="9000"/>
        </w:tabs>
        <w:rPr>
          <w:rFonts w:cs="Arial"/>
          <w:sz w:val="28"/>
          <w:lang w:val="fr-CA"/>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776A28" w:rsidRPr="000D145F" w14:paraId="2A24E510" w14:textId="77777777" w:rsidTr="002A28AC">
        <w:trPr>
          <w:trHeight w:val="845"/>
          <w:tblHeader/>
        </w:trPr>
        <w:tc>
          <w:tcPr>
            <w:tcW w:w="5291" w:type="dxa"/>
            <w:tcBorders>
              <w:top w:val="nil"/>
              <w:left w:val="nil"/>
              <w:bottom w:val="nil"/>
              <w:right w:val="nil"/>
            </w:tcBorders>
            <w:shd w:val="clear" w:color="auto" w:fill="auto"/>
          </w:tcPr>
          <w:p w14:paraId="05C245DB" w14:textId="77777777" w:rsidR="00776A28" w:rsidRPr="00012266" w:rsidRDefault="00776A28" w:rsidP="002A28AC">
            <w:pPr>
              <w:rPr>
                <w:rFonts w:cs="Arial"/>
                <w:b/>
              </w:rPr>
            </w:pPr>
            <w:r>
              <w:rPr>
                <w:noProof/>
                <w:sz w:val="40"/>
                <w:lang w:val="fr-FR" w:eastAsia="fr-FR"/>
              </w:rPr>
              <w:drawing>
                <wp:anchor distT="0" distB="0" distL="114300" distR="114300" simplePos="0" relativeHeight="251661312" behindDoc="0" locked="1" layoutInCell="1" allowOverlap="1" wp14:anchorId="2E62A1A5" wp14:editId="4640C8B7">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 xml:space="preserve">Archives </w:t>
            </w:r>
            <w:proofErr w:type="spellStart"/>
            <w:r>
              <w:rPr>
                <w:b/>
                <w:sz w:val="40"/>
              </w:rPr>
              <w:t>publiqu</w:t>
            </w:r>
            <w:bookmarkStart w:id="0" w:name="_GoBack"/>
            <w:bookmarkEnd w:id="0"/>
            <w:r>
              <w:rPr>
                <w:b/>
                <w:sz w:val="40"/>
              </w:rPr>
              <w:t>es</w:t>
            </w:r>
            <w:proofErr w:type="spellEnd"/>
            <w:r>
              <w:rPr>
                <w:b/>
                <w:sz w:val="40"/>
              </w:rPr>
              <w:t xml:space="preserve"> de </w:t>
            </w:r>
            <w:proofErr w:type="spellStart"/>
            <w:r>
              <w:rPr>
                <w:b/>
                <w:sz w:val="40"/>
              </w:rPr>
              <w:t>l’Ontario</w:t>
            </w:r>
            <w:proofErr w:type="spellEnd"/>
          </w:p>
        </w:tc>
        <w:tc>
          <w:tcPr>
            <w:tcW w:w="4253" w:type="dxa"/>
            <w:tcBorders>
              <w:top w:val="nil"/>
              <w:left w:val="nil"/>
              <w:bottom w:val="nil"/>
              <w:right w:val="nil"/>
            </w:tcBorders>
            <w:shd w:val="clear" w:color="auto" w:fill="auto"/>
          </w:tcPr>
          <w:p w14:paraId="08FE9849" w14:textId="77777777" w:rsidR="00776A28" w:rsidRPr="005A34A6" w:rsidRDefault="00776A28" w:rsidP="002A28AC">
            <w:pPr>
              <w:jc w:val="right"/>
              <w:rPr>
                <w:rFonts w:cs="Arial"/>
                <w:b/>
                <w:bCs/>
                <w:sz w:val="44"/>
                <w:szCs w:val="44"/>
              </w:rPr>
            </w:pPr>
          </w:p>
        </w:tc>
      </w:tr>
      <w:tr w:rsidR="00776A28" w:rsidRPr="002239F0" w14:paraId="687586D6" w14:textId="77777777" w:rsidTr="002A28AC">
        <w:trPr>
          <w:trHeight w:val="421"/>
        </w:trPr>
        <w:tc>
          <w:tcPr>
            <w:tcW w:w="9544" w:type="dxa"/>
            <w:gridSpan w:val="2"/>
            <w:tcBorders>
              <w:top w:val="nil"/>
              <w:left w:val="nil"/>
              <w:bottom w:val="nil"/>
              <w:right w:val="nil"/>
            </w:tcBorders>
            <w:shd w:val="clear" w:color="auto" w:fill="auto"/>
          </w:tcPr>
          <w:p w14:paraId="5CE1C285" w14:textId="1F20BB24" w:rsidR="00776A28" w:rsidRPr="00516E94" w:rsidRDefault="00776A28" w:rsidP="00776A28">
            <w:pPr>
              <w:jc w:val="center"/>
              <w:rPr>
                <w:bCs/>
                <w:sz w:val="32"/>
                <w:szCs w:val="32"/>
                <w:lang w:val="fr-CA"/>
              </w:rPr>
            </w:pPr>
            <w:r w:rsidRPr="00776A28">
              <w:rPr>
                <w:sz w:val="32"/>
                <w:szCs w:val="32"/>
                <w:lang w:val="fr-CA"/>
              </w:rPr>
              <w:t>Guide des services à la clientèle</w:t>
            </w:r>
            <w:r w:rsidRPr="00516E94">
              <w:rPr>
                <w:sz w:val="32"/>
                <w:szCs w:val="32"/>
                <w:lang w:val="fr-CA"/>
              </w:rPr>
              <w:t xml:space="preserve"> 101</w:t>
            </w:r>
          </w:p>
          <w:p w14:paraId="4187D2EE" w14:textId="77777777" w:rsidR="00776A28" w:rsidRPr="00516E94" w:rsidRDefault="00776A28" w:rsidP="00776A28">
            <w:pPr>
              <w:jc w:val="center"/>
              <w:rPr>
                <w:bCs/>
                <w:szCs w:val="28"/>
                <w:lang w:val="fr-CA"/>
              </w:rPr>
            </w:pPr>
            <w:r>
              <w:rPr>
                <w:sz w:val="40"/>
                <w:szCs w:val="40"/>
                <w:lang w:val="fr-CA"/>
              </w:rPr>
              <w:t>Règles relatives à la salle de lecture</w:t>
            </w:r>
            <w:r w:rsidRPr="0010454E">
              <w:rPr>
                <w:sz w:val="40"/>
                <w:szCs w:val="40"/>
                <w:lang w:val="fr-CA"/>
              </w:rPr>
              <w:t xml:space="preserve"> </w:t>
            </w:r>
          </w:p>
          <w:p w14:paraId="4B03A81D" w14:textId="77777777" w:rsidR="00776A28" w:rsidRPr="00516E94" w:rsidRDefault="00776A28" w:rsidP="002A28AC">
            <w:pPr>
              <w:jc w:val="center"/>
              <w:rPr>
                <w:bCs/>
                <w:szCs w:val="28"/>
                <w:lang w:val="fr-CA"/>
              </w:rPr>
            </w:pPr>
          </w:p>
          <w:p w14:paraId="66554E87" w14:textId="6A51A1D2" w:rsidR="00776A28" w:rsidRPr="00516E94" w:rsidRDefault="00776A28" w:rsidP="002A28AC">
            <w:pPr>
              <w:jc w:val="center"/>
              <w:rPr>
                <w:bCs/>
                <w:sz w:val="22"/>
                <w:szCs w:val="28"/>
                <w:lang w:val="fr-CA"/>
              </w:rPr>
            </w:pPr>
            <w:r w:rsidRPr="00516E94">
              <w:rPr>
                <w:sz w:val="22"/>
                <w:lang w:val="fr-CA"/>
              </w:rPr>
              <w:t>Dernière mise à jour : Octobre 2020</w:t>
            </w:r>
          </w:p>
          <w:p w14:paraId="71B283C1" w14:textId="77777777" w:rsidR="00776A28" w:rsidRPr="00516E94" w:rsidRDefault="00776A28" w:rsidP="002A28AC">
            <w:pPr>
              <w:jc w:val="center"/>
              <w:rPr>
                <w:bCs/>
                <w:sz w:val="22"/>
                <w:szCs w:val="28"/>
                <w:lang w:val="fr-CA"/>
              </w:rPr>
            </w:pPr>
          </w:p>
        </w:tc>
      </w:tr>
    </w:tbl>
    <w:p w14:paraId="7FC2A62A" w14:textId="77777777" w:rsidR="00776A28" w:rsidRDefault="00207F83" w:rsidP="00776A28">
      <w:pPr>
        <w:rPr>
          <w:rFonts w:cs="Arial"/>
        </w:rPr>
      </w:pPr>
      <w:r>
        <w:rPr>
          <w:rFonts w:cs="Arial"/>
        </w:rPr>
        <w:pict w14:anchorId="3D47C7A1">
          <v:rect id="_x0000_i1025" style="width:0;height:1.5pt" o:hralign="center" o:hrstd="t" o:hr="t" fillcolor="#a0a0a0" stroked="f"/>
        </w:pict>
      </w:r>
    </w:p>
    <w:p w14:paraId="696DA512" w14:textId="77777777" w:rsidR="00776A28" w:rsidRPr="00624147" w:rsidRDefault="00776A28" w:rsidP="00776A28">
      <w:pPr>
        <w:rPr>
          <w:rFonts w:cs="Arial"/>
          <w:sz w:val="18"/>
        </w:rPr>
      </w:pPr>
    </w:p>
    <w:p w14:paraId="61A18A0E" w14:textId="77777777" w:rsidR="00776A28" w:rsidRDefault="00776A28" w:rsidP="00867914">
      <w:pPr>
        <w:tabs>
          <w:tab w:val="left" w:pos="9000"/>
        </w:tabs>
        <w:rPr>
          <w:rFonts w:cs="Arial"/>
          <w:sz w:val="28"/>
          <w:lang w:val="fr-CA"/>
        </w:rPr>
      </w:pPr>
    </w:p>
    <w:p w14:paraId="7A0EA07E" w14:textId="77777777" w:rsidR="00C67F1D" w:rsidRPr="00913F1B" w:rsidRDefault="00C67F1D" w:rsidP="00867914">
      <w:pPr>
        <w:tabs>
          <w:tab w:val="left" w:pos="9000"/>
        </w:tabs>
        <w:rPr>
          <w:b/>
          <w:lang w:val="fr-CA"/>
        </w:rPr>
      </w:pPr>
      <w:r w:rsidRPr="00913F1B">
        <w:rPr>
          <w:b/>
          <w:lang w:val="fr-CA"/>
        </w:rPr>
        <w:t>Nous rappelons aux chercheurs et chercheuses que les documents d'archives qu'ils manipulent sont rares et souvent très fragiles.  Les présentes règles exposent vos responsabilités de chercheur pour nous aider à préserver les collections des Archives publiques de l'Ontario.  Veuillez prendre note du fait que ces règles s'appliquent aussi bien aux chercheurs qu'au personnel</w:t>
      </w:r>
      <w:r w:rsidR="002A6D5C" w:rsidRPr="00913F1B">
        <w:rPr>
          <w:b/>
          <w:lang w:val="fr-CA"/>
        </w:rPr>
        <w:t xml:space="preserve"> des archives publiques de l’Ontario</w:t>
      </w:r>
      <w:r w:rsidRPr="00913F1B">
        <w:rPr>
          <w:b/>
          <w:lang w:val="fr-CA"/>
        </w:rPr>
        <w:t xml:space="preserve">. </w:t>
      </w:r>
    </w:p>
    <w:p w14:paraId="1E2FF4F1" w14:textId="77777777" w:rsidR="002A6D5C" w:rsidRPr="00913F1B" w:rsidRDefault="002A6D5C" w:rsidP="00867914">
      <w:pPr>
        <w:tabs>
          <w:tab w:val="left" w:pos="9000"/>
        </w:tabs>
        <w:rPr>
          <w:b/>
          <w:lang w:val="fr-CA"/>
        </w:rPr>
      </w:pPr>
    </w:p>
    <w:p w14:paraId="30D47C12" w14:textId="77777777" w:rsidR="002A6D5C" w:rsidRPr="00913F1B" w:rsidRDefault="002A6D5C" w:rsidP="00867914">
      <w:pPr>
        <w:tabs>
          <w:tab w:val="left" w:pos="9000"/>
        </w:tabs>
        <w:rPr>
          <w:b/>
          <w:lang w:val="fr-CA"/>
        </w:rPr>
      </w:pPr>
      <w:r w:rsidRPr="00913F1B">
        <w:rPr>
          <w:b/>
          <w:lang w:val="fr-CA"/>
        </w:rPr>
        <w:t xml:space="preserve">L’utilisation de la salle de lecture est prévue uniquement pour les personnes </w:t>
      </w:r>
      <w:proofErr w:type="gramStart"/>
      <w:r w:rsidRPr="00913F1B">
        <w:rPr>
          <w:b/>
          <w:lang w:val="fr-CA"/>
        </w:rPr>
        <w:t>effectuant</w:t>
      </w:r>
      <w:proofErr w:type="gramEnd"/>
      <w:r w:rsidRPr="00913F1B">
        <w:rPr>
          <w:b/>
          <w:lang w:val="fr-CA"/>
        </w:rPr>
        <w:t xml:space="preserve"> des recherches au moyen des documents des collections des Archives publiques de l’Ontario. Pour des activités de liaison ou de groupe, </w:t>
      </w:r>
      <w:proofErr w:type="spellStart"/>
      <w:r w:rsidRPr="00913F1B">
        <w:rPr>
          <w:b/>
          <w:lang w:val="fr-CA"/>
        </w:rPr>
        <w:t>veuillez vous</w:t>
      </w:r>
      <w:proofErr w:type="spellEnd"/>
      <w:r w:rsidRPr="00913F1B">
        <w:rPr>
          <w:b/>
          <w:lang w:val="fr-CA"/>
        </w:rPr>
        <w:t xml:space="preserve"> adresser à l’Unité de liaison.</w:t>
      </w:r>
    </w:p>
    <w:p w14:paraId="62A8930E" w14:textId="77777777" w:rsidR="00C67F1D" w:rsidRPr="00913F1B" w:rsidRDefault="00C67F1D" w:rsidP="00867914">
      <w:pPr>
        <w:tabs>
          <w:tab w:val="left" w:pos="9000"/>
        </w:tabs>
        <w:rPr>
          <w:rFonts w:cs="Arial"/>
          <w:b/>
          <w:lang w:val="fr-CA"/>
        </w:rPr>
      </w:pPr>
    </w:p>
    <w:p w14:paraId="781E7C17" w14:textId="77777777" w:rsidR="00C67F1D" w:rsidRPr="00913F1B" w:rsidRDefault="00C67F1D" w:rsidP="00867914">
      <w:pPr>
        <w:pStyle w:val="BodyText2"/>
        <w:numPr>
          <w:ilvl w:val="0"/>
          <w:numId w:val="4"/>
        </w:numPr>
        <w:tabs>
          <w:tab w:val="clear" w:pos="720"/>
          <w:tab w:val="num" w:pos="360"/>
          <w:tab w:val="left" w:pos="9000"/>
        </w:tabs>
        <w:ind w:left="360"/>
        <w:rPr>
          <w:sz w:val="24"/>
          <w:lang w:val="fr-CA"/>
        </w:rPr>
      </w:pPr>
      <w:r w:rsidRPr="00913F1B">
        <w:rPr>
          <w:sz w:val="24"/>
          <w:lang w:val="fr-CA"/>
        </w:rPr>
        <w:t xml:space="preserve">Les effets personnels, y compris les </w:t>
      </w:r>
      <w:r w:rsidR="00800B17">
        <w:rPr>
          <w:sz w:val="24"/>
          <w:lang w:val="fr-CA"/>
        </w:rPr>
        <w:t xml:space="preserve">sacs, les </w:t>
      </w:r>
      <w:r w:rsidRPr="00913F1B">
        <w:rPr>
          <w:sz w:val="24"/>
          <w:lang w:val="fr-CA"/>
        </w:rPr>
        <w:t>serviettes,</w:t>
      </w:r>
      <w:r w:rsidR="00800B17">
        <w:rPr>
          <w:sz w:val="24"/>
          <w:lang w:val="fr-CA"/>
        </w:rPr>
        <w:t xml:space="preserve"> les porte-</w:t>
      </w:r>
      <w:proofErr w:type="gramStart"/>
      <w:r w:rsidR="00800B17">
        <w:rPr>
          <w:sz w:val="24"/>
          <w:lang w:val="fr-CA"/>
        </w:rPr>
        <w:t xml:space="preserve">documents, </w:t>
      </w:r>
      <w:r w:rsidRPr="00913F1B">
        <w:rPr>
          <w:sz w:val="24"/>
          <w:lang w:val="fr-CA"/>
        </w:rPr>
        <w:t xml:space="preserve"> les</w:t>
      </w:r>
      <w:proofErr w:type="gramEnd"/>
      <w:r w:rsidRPr="00913F1B">
        <w:rPr>
          <w:sz w:val="24"/>
          <w:lang w:val="fr-CA"/>
        </w:rPr>
        <w:t xml:space="preserve"> sacs à main, les sacs à dos, les chemises de classement, les parapluies et les survêtements comme les pardessus et les imperméables, doivent être rangés </w:t>
      </w:r>
      <w:r w:rsidR="002A6D5C" w:rsidRPr="00913F1B">
        <w:rPr>
          <w:sz w:val="24"/>
          <w:lang w:val="fr-CA"/>
        </w:rPr>
        <w:t>dans l</w:t>
      </w:r>
      <w:r w:rsidRPr="00913F1B">
        <w:rPr>
          <w:sz w:val="24"/>
          <w:lang w:val="fr-CA"/>
        </w:rPr>
        <w:t xml:space="preserve">es casiers </w:t>
      </w:r>
      <w:r w:rsidR="002A6D5C" w:rsidRPr="00913F1B">
        <w:rPr>
          <w:sz w:val="24"/>
          <w:lang w:val="fr-CA"/>
        </w:rPr>
        <w:t>du salon de la clientèle, au rez-de-chaussée. On ne peut pas ranger des documents d’archives dans ces casiers</w:t>
      </w:r>
    </w:p>
    <w:p w14:paraId="448B6FCC" w14:textId="77777777" w:rsidR="00C67F1D" w:rsidRPr="00913F1B" w:rsidRDefault="00C67F1D" w:rsidP="00867914">
      <w:pPr>
        <w:tabs>
          <w:tab w:val="left" w:pos="9000"/>
        </w:tabs>
        <w:rPr>
          <w:rFonts w:cs="Arial"/>
          <w:lang w:val="fr-CA"/>
        </w:rPr>
      </w:pPr>
    </w:p>
    <w:p w14:paraId="344CBF40" w14:textId="77777777" w:rsidR="002A6D5C" w:rsidRPr="00913F1B" w:rsidRDefault="00C67F1D" w:rsidP="00867914">
      <w:pPr>
        <w:pStyle w:val="BodyText2"/>
        <w:numPr>
          <w:ilvl w:val="0"/>
          <w:numId w:val="4"/>
        </w:numPr>
        <w:tabs>
          <w:tab w:val="clear" w:pos="720"/>
          <w:tab w:val="num" w:pos="360"/>
          <w:tab w:val="left" w:pos="9000"/>
        </w:tabs>
        <w:ind w:left="360"/>
        <w:rPr>
          <w:sz w:val="24"/>
          <w:lang w:val="fr-CA"/>
        </w:rPr>
      </w:pPr>
      <w:r w:rsidRPr="00913F1B">
        <w:rPr>
          <w:sz w:val="24"/>
          <w:lang w:val="fr-CA"/>
        </w:rPr>
        <w:t>Il est permis d'emporter des portefeuilles, des notes de recherche, des ordinateurs personnels</w:t>
      </w:r>
      <w:r w:rsidR="002A6D5C" w:rsidRPr="00913F1B">
        <w:rPr>
          <w:sz w:val="24"/>
          <w:lang w:val="fr-CA"/>
        </w:rPr>
        <w:t>, de petites caméras numériques</w:t>
      </w:r>
      <w:r w:rsidRPr="00913F1B">
        <w:rPr>
          <w:sz w:val="24"/>
          <w:lang w:val="fr-CA"/>
        </w:rPr>
        <w:t xml:space="preserve"> ou des dictaphones ou enregistreurs personnels dans la salle de lecture. Les </w:t>
      </w:r>
      <w:r w:rsidR="00F64CE4" w:rsidRPr="00913F1B">
        <w:rPr>
          <w:sz w:val="24"/>
          <w:lang w:val="fr-CA"/>
        </w:rPr>
        <w:t xml:space="preserve">caméras </w:t>
      </w:r>
      <w:r w:rsidRPr="00913F1B">
        <w:rPr>
          <w:sz w:val="24"/>
          <w:lang w:val="fr-CA"/>
        </w:rPr>
        <w:t>vidéo, ne sont pas autorisé</w:t>
      </w:r>
      <w:r w:rsidR="007B4314">
        <w:rPr>
          <w:sz w:val="24"/>
          <w:lang w:val="fr-CA"/>
        </w:rPr>
        <w:t>e</w:t>
      </w:r>
      <w:r w:rsidRPr="00913F1B">
        <w:rPr>
          <w:sz w:val="24"/>
          <w:lang w:val="fr-CA"/>
        </w:rPr>
        <w:t xml:space="preserve">s dans la salle de lecture. Pour des raisons de préservation des documents, l'utilisation de scanners numériques est interdite. Les Archives publiques de l'Ontario ne sont pas responsables de la perte ou du vol d'objets. </w:t>
      </w:r>
    </w:p>
    <w:p w14:paraId="7F51C16E" w14:textId="77777777" w:rsidR="002A6D5C" w:rsidRPr="00913F1B" w:rsidRDefault="002A6D5C" w:rsidP="00867914">
      <w:pPr>
        <w:pStyle w:val="BodyText2"/>
        <w:tabs>
          <w:tab w:val="left" w:pos="9000"/>
        </w:tabs>
        <w:rPr>
          <w:sz w:val="24"/>
          <w:lang w:val="fr-CA"/>
        </w:rPr>
      </w:pPr>
    </w:p>
    <w:p w14:paraId="7E76883A" w14:textId="77777777" w:rsidR="002A6D5C" w:rsidRPr="00913F1B" w:rsidRDefault="002A6D5C" w:rsidP="00867914">
      <w:pPr>
        <w:pStyle w:val="BodyText2"/>
        <w:numPr>
          <w:ilvl w:val="0"/>
          <w:numId w:val="4"/>
        </w:numPr>
        <w:tabs>
          <w:tab w:val="clear" w:pos="720"/>
          <w:tab w:val="num" w:pos="360"/>
          <w:tab w:val="left" w:pos="9000"/>
        </w:tabs>
        <w:ind w:left="360"/>
        <w:rPr>
          <w:sz w:val="24"/>
          <w:lang w:val="fr-CA"/>
        </w:rPr>
      </w:pPr>
      <w:r w:rsidRPr="00913F1B">
        <w:rPr>
          <w:sz w:val="24"/>
          <w:lang w:val="fr-CA"/>
        </w:rPr>
        <w:t xml:space="preserve">L’utilisation de caméras numériques est permise dans la salle de lecture. </w:t>
      </w:r>
      <w:proofErr w:type="spellStart"/>
      <w:r w:rsidRPr="00913F1B">
        <w:rPr>
          <w:sz w:val="24"/>
          <w:lang w:val="fr-CA"/>
        </w:rPr>
        <w:t>Veuillez vous</w:t>
      </w:r>
      <w:proofErr w:type="spellEnd"/>
      <w:r w:rsidRPr="00913F1B">
        <w:rPr>
          <w:sz w:val="24"/>
          <w:lang w:val="fr-CA"/>
        </w:rPr>
        <w:t xml:space="preserve"> adresser à un ou une archiviste de référence pour prendre connaissance de la politique relative aux caméras numériques.</w:t>
      </w:r>
    </w:p>
    <w:p w14:paraId="24550F3C" w14:textId="77777777" w:rsidR="002A6D5C" w:rsidRPr="00913F1B" w:rsidRDefault="002A6D5C" w:rsidP="00867914">
      <w:pPr>
        <w:pStyle w:val="BodyText2"/>
        <w:tabs>
          <w:tab w:val="left" w:pos="9000"/>
        </w:tabs>
        <w:rPr>
          <w:sz w:val="24"/>
          <w:lang w:val="fr-CA"/>
        </w:rPr>
      </w:pPr>
    </w:p>
    <w:p w14:paraId="6E363581" w14:textId="77777777" w:rsidR="00C67F1D" w:rsidRPr="00913F1B" w:rsidRDefault="002A6D5C" w:rsidP="00867914">
      <w:pPr>
        <w:pStyle w:val="BodyText2"/>
        <w:numPr>
          <w:ilvl w:val="0"/>
          <w:numId w:val="4"/>
        </w:numPr>
        <w:tabs>
          <w:tab w:val="clear" w:pos="720"/>
          <w:tab w:val="num" w:pos="360"/>
          <w:tab w:val="left" w:pos="9000"/>
        </w:tabs>
        <w:ind w:left="360"/>
        <w:rPr>
          <w:sz w:val="24"/>
          <w:lang w:val="fr-CA"/>
        </w:rPr>
      </w:pPr>
      <w:r w:rsidRPr="00913F1B">
        <w:rPr>
          <w:sz w:val="24"/>
          <w:lang w:val="fr-CA"/>
        </w:rPr>
        <w:t>Par considération envers les autres chercheurs et chercheuses, veuillez régler votre téléphone cellulaire au mode « vibration » et répondre aux appels à l’extérieur de la salle de lecture.</w:t>
      </w:r>
      <w:r w:rsidR="00C67F1D" w:rsidRPr="00913F1B">
        <w:rPr>
          <w:sz w:val="24"/>
          <w:lang w:val="fr-CA"/>
        </w:rPr>
        <w:br/>
      </w:r>
    </w:p>
    <w:p w14:paraId="30AF855C" w14:textId="77777777" w:rsidR="00C67F1D" w:rsidRPr="00913F1B" w:rsidRDefault="00C67F1D" w:rsidP="00867914">
      <w:pPr>
        <w:numPr>
          <w:ilvl w:val="0"/>
          <w:numId w:val="4"/>
        </w:numPr>
        <w:tabs>
          <w:tab w:val="clear" w:pos="720"/>
          <w:tab w:val="num" w:pos="360"/>
          <w:tab w:val="left" w:pos="9000"/>
        </w:tabs>
        <w:ind w:left="360"/>
        <w:rPr>
          <w:rFonts w:cs="Arial"/>
          <w:lang w:val="fr-CA"/>
        </w:rPr>
      </w:pPr>
      <w:r w:rsidRPr="00913F1B">
        <w:rPr>
          <w:rFonts w:cs="Arial"/>
          <w:lang w:val="fr-CA"/>
        </w:rPr>
        <w:t xml:space="preserve">Il est interdit de manger et de boire dans la salle de lecture, y compris de mâcher de la gomme et de manger des bonbons. </w:t>
      </w:r>
      <w:r w:rsidR="002A6D5C" w:rsidRPr="00913F1B">
        <w:rPr>
          <w:rFonts w:cs="Arial"/>
          <w:lang w:val="fr-CA"/>
        </w:rPr>
        <w:t xml:space="preserve">Il est permis de manger aux tables du salon </w:t>
      </w:r>
      <w:r w:rsidR="002A6D5C" w:rsidRPr="00913F1B">
        <w:rPr>
          <w:rFonts w:cs="Arial"/>
          <w:lang w:val="fr-CA"/>
        </w:rPr>
        <w:lastRenderedPageBreak/>
        <w:t xml:space="preserve">de la clientèle. </w:t>
      </w:r>
      <w:r w:rsidRPr="00913F1B">
        <w:rPr>
          <w:rFonts w:cs="Arial"/>
          <w:lang w:val="fr-CA"/>
        </w:rPr>
        <w:t xml:space="preserve">Il est interdit de fumer dans tout l'immeuble. </w:t>
      </w:r>
      <w:proofErr w:type="gramStart"/>
      <w:r w:rsidRPr="00913F1B">
        <w:rPr>
          <w:rFonts w:cs="Arial"/>
          <w:lang w:val="fr-CA"/>
        </w:rPr>
        <w:t>il</w:t>
      </w:r>
      <w:proofErr w:type="gramEnd"/>
      <w:r w:rsidRPr="00913F1B">
        <w:rPr>
          <w:rFonts w:cs="Arial"/>
          <w:lang w:val="fr-CA"/>
        </w:rPr>
        <w:t xml:space="preserve"> est permis de f</w:t>
      </w:r>
      <w:r w:rsidR="002A6D5C" w:rsidRPr="00913F1B">
        <w:rPr>
          <w:rFonts w:cs="Arial"/>
          <w:lang w:val="fr-CA"/>
        </w:rPr>
        <w:t>umer à l'extérieur de l'édifice, dans les zones réservées.</w:t>
      </w:r>
      <w:r w:rsidRPr="00913F1B">
        <w:rPr>
          <w:rFonts w:cs="Arial"/>
          <w:lang w:val="fr-CA"/>
        </w:rPr>
        <w:t xml:space="preserve"> </w:t>
      </w:r>
    </w:p>
    <w:p w14:paraId="589BD8B0" w14:textId="77777777" w:rsidR="00C67F1D" w:rsidRPr="00913F1B" w:rsidRDefault="00C67F1D" w:rsidP="00867914">
      <w:pPr>
        <w:tabs>
          <w:tab w:val="left" w:pos="9000"/>
        </w:tabs>
        <w:rPr>
          <w:rFonts w:cs="Arial"/>
          <w:lang w:val="fr-CA"/>
        </w:rPr>
      </w:pPr>
    </w:p>
    <w:p w14:paraId="6DD4AF9A" w14:textId="77777777" w:rsidR="00C67F1D" w:rsidRPr="00913F1B" w:rsidRDefault="002A6D5C" w:rsidP="00867914">
      <w:pPr>
        <w:numPr>
          <w:ilvl w:val="0"/>
          <w:numId w:val="4"/>
        </w:numPr>
        <w:tabs>
          <w:tab w:val="clear" w:pos="720"/>
          <w:tab w:val="num" w:pos="360"/>
          <w:tab w:val="left" w:pos="9000"/>
        </w:tabs>
        <w:ind w:left="360"/>
        <w:rPr>
          <w:rFonts w:cs="Arial"/>
          <w:lang w:val="fr-CA"/>
        </w:rPr>
      </w:pPr>
      <w:r w:rsidRPr="00913F1B">
        <w:rPr>
          <w:rFonts w:cs="Arial"/>
          <w:lang w:val="fr-CA"/>
        </w:rPr>
        <w:t>Les documents</w:t>
      </w:r>
      <w:r w:rsidR="00C67F1D" w:rsidRPr="00913F1B">
        <w:rPr>
          <w:rFonts w:cs="Arial"/>
          <w:lang w:val="fr-CA"/>
        </w:rPr>
        <w:t xml:space="preserve"> appartenant aux Archives publiques de l'Ontario NE DOI</w:t>
      </w:r>
      <w:r w:rsidR="00F64CE4" w:rsidRPr="00913F1B">
        <w:rPr>
          <w:rFonts w:cs="Arial"/>
          <w:lang w:val="fr-CA"/>
        </w:rPr>
        <w:t>VEN</w:t>
      </w:r>
      <w:r w:rsidR="00C67F1D" w:rsidRPr="00913F1B">
        <w:rPr>
          <w:rFonts w:cs="Arial"/>
          <w:lang w:val="fr-CA"/>
        </w:rPr>
        <w:t xml:space="preserve">T PAS sortir des salles de lecture. Nous nous réservons le droit d'inspecter les sacs et les chemises de classement quand vous quittez la salle de lecture. </w:t>
      </w:r>
    </w:p>
    <w:p w14:paraId="136194B8" w14:textId="77777777" w:rsidR="00C67F1D" w:rsidRPr="00913F1B" w:rsidRDefault="00C67F1D" w:rsidP="00867914">
      <w:pPr>
        <w:tabs>
          <w:tab w:val="left" w:pos="9000"/>
        </w:tabs>
        <w:rPr>
          <w:rFonts w:cs="Arial"/>
          <w:lang w:val="fr-CA"/>
        </w:rPr>
      </w:pPr>
    </w:p>
    <w:p w14:paraId="21930E5E" w14:textId="77777777" w:rsidR="002A6D5C" w:rsidRPr="00913F1B" w:rsidRDefault="00C67F1D" w:rsidP="00867914">
      <w:pPr>
        <w:numPr>
          <w:ilvl w:val="0"/>
          <w:numId w:val="4"/>
        </w:numPr>
        <w:tabs>
          <w:tab w:val="clear" w:pos="720"/>
          <w:tab w:val="num" w:pos="360"/>
          <w:tab w:val="left" w:pos="9000"/>
        </w:tabs>
        <w:ind w:left="360"/>
        <w:rPr>
          <w:rFonts w:cs="Arial"/>
          <w:lang w:val="fr-CA"/>
        </w:rPr>
      </w:pPr>
      <w:r w:rsidRPr="00913F1B">
        <w:rPr>
          <w:rFonts w:cs="Arial"/>
          <w:lang w:val="fr-CA"/>
        </w:rPr>
        <w:t xml:space="preserve">Les documents sont apportés aux chercheurs et chercheuses, dans la salle de lecture, sur présentation d'un bordereau de demande pour chaque contenant ou volume requis. Seulement six contenants ou volumes sont remis à la fois à un chercheur ou à une chercheuse Veuillez consulter un ou une archiviste de référence pour de plus amples renseignements. </w:t>
      </w:r>
    </w:p>
    <w:p w14:paraId="219AF67B" w14:textId="77777777" w:rsidR="002A6D5C" w:rsidRPr="00913F1B" w:rsidRDefault="002A6D5C" w:rsidP="00867914">
      <w:pPr>
        <w:tabs>
          <w:tab w:val="left" w:pos="9000"/>
        </w:tabs>
        <w:rPr>
          <w:rFonts w:cs="Arial"/>
          <w:lang w:val="fr-CA"/>
        </w:rPr>
      </w:pPr>
    </w:p>
    <w:p w14:paraId="50EE875A" w14:textId="77777777" w:rsidR="00C67F1D" w:rsidRPr="00913F1B" w:rsidRDefault="00C67F1D" w:rsidP="00867914">
      <w:pPr>
        <w:numPr>
          <w:ilvl w:val="0"/>
          <w:numId w:val="4"/>
        </w:numPr>
        <w:tabs>
          <w:tab w:val="clear" w:pos="720"/>
          <w:tab w:val="num" w:pos="360"/>
          <w:tab w:val="left" w:pos="9000"/>
        </w:tabs>
        <w:ind w:left="360"/>
        <w:rPr>
          <w:rFonts w:cs="Arial"/>
          <w:lang w:val="fr-CA"/>
        </w:rPr>
      </w:pPr>
      <w:r w:rsidRPr="00913F1B">
        <w:rPr>
          <w:rFonts w:cs="Arial"/>
          <w:lang w:val="fr-CA"/>
        </w:rPr>
        <w:t>Les Archives publiques de l'Ontario offrent divers services de copie qui sont assujettis à des droits d'auteur, à des ententes conclues avec des donateurs ou donatrices ainsi qu'à l'état dans lequel se trouvent les documents. S'il vous faut obtenir des reproductions, veuillez consulter le</w:t>
      </w:r>
      <w:r w:rsidR="007B4314">
        <w:rPr>
          <w:rFonts w:cs="Arial"/>
          <w:lang w:val="fr-CA"/>
        </w:rPr>
        <w:t xml:space="preserve"> Guide</w:t>
      </w:r>
      <w:r w:rsidRPr="00913F1B">
        <w:rPr>
          <w:rFonts w:cs="Arial"/>
          <w:lang w:val="fr-CA"/>
        </w:rPr>
        <w:t xml:space="preserve"> des services à la clientèle n</w:t>
      </w:r>
      <w:r w:rsidRPr="00913F1B">
        <w:rPr>
          <w:rFonts w:cs="Arial"/>
          <w:vertAlign w:val="superscript"/>
          <w:lang w:val="fr-CA"/>
        </w:rPr>
        <w:t>o</w:t>
      </w:r>
      <w:r w:rsidRPr="00913F1B">
        <w:rPr>
          <w:rFonts w:cs="Arial"/>
          <w:lang w:val="fr-CA"/>
        </w:rPr>
        <w:t xml:space="preserve"> 105 </w:t>
      </w:r>
      <w:r w:rsidRPr="00913F1B">
        <w:rPr>
          <w:rFonts w:cs="Arial"/>
          <w:i/>
          <w:lang w:val="fr-CA"/>
        </w:rPr>
        <w:t xml:space="preserve">Frais des services de reproduction aux Archives publiques de l'Ontario, </w:t>
      </w:r>
      <w:r w:rsidRPr="00913F1B">
        <w:rPr>
          <w:rFonts w:cs="Arial"/>
          <w:lang w:val="fr-CA"/>
        </w:rPr>
        <w:t xml:space="preserve">ou parler avec un ou une archiviste de référence. </w:t>
      </w:r>
    </w:p>
    <w:p w14:paraId="69CB6A26" w14:textId="77777777" w:rsidR="00C67F1D" w:rsidRPr="00913F1B" w:rsidRDefault="00C67F1D" w:rsidP="00867914">
      <w:pPr>
        <w:tabs>
          <w:tab w:val="left" w:pos="9000"/>
        </w:tabs>
        <w:rPr>
          <w:rFonts w:cs="Arial"/>
          <w:lang w:val="fr-CA"/>
        </w:rPr>
      </w:pPr>
    </w:p>
    <w:p w14:paraId="3BB42792" w14:textId="77777777" w:rsidR="00C67F1D" w:rsidRPr="00913F1B" w:rsidRDefault="00C67F1D" w:rsidP="00867914">
      <w:pPr>
        <w:numPr>
          <w:ilvl w:val="0"/>
          <w:numId w:val="4"/>
        </w:numPr>
        <w:tabs>
          <w:tab w:val="clear" w:pos="720"/>
          <w:tab w:val="num" w:pos="360"/>
          <w:tab w:val="left" w:pos="9000"/>
        </w:tabs>
        <w:ind w:left="360"/>
        <w:rPr>
          <w:rFonts w:cs="Arial"/>
          <w:lang w:val="fr-CA"/>
        </w:rPr>
      </w:pPr>
      <w:r w:rsidRPr="00913F1B">
        <w:rPr>
          <w:rFonts w:cs="Arial"/>
          <w:lang w:val="fr-CA"/>
        </w:rPr>
        <w:t>Les chercheurs sont priés d’éviter toute forme de discrimination et de harcèlement, que ce soit du harcèlement sexuel, des remarques offensantes ou d’autres actes intimidants ou hostiles à l’égard des autres chercheurs ou du personnel des Archives.</w:t>
      </w:r>
    </w:p>
    <w:p w14:paraId="095ED7DF" w14:textId="77777777" w:rsidR="00C67F1D" w:rsidRPr="00913F1B" w:rsidRDefault="00C67F1D" w:rsidP="00867914">
      <w:pPr>
        <w:tabs>
          <w:tab w:val="left" w:pos="9000"/>
        </w:tabs>
        <w:rPr>
          <w:rFonts w:cs="Arial"/>
          <w:lang w:val="fr-CA"/>
        </w:rPr>
      </w:pPr>
    </w:p>
    <w:p w14:paraId="168C3299" w14:textId="77777777" w:rsidR="00C67F1D" w:rsidRPr="00913F1B" w:rsidRDefault="00C67F1D" w:rsidP="00867914">
      <w:pPr>
        <w:pStyle w:val="Heading4"/>
        <w:tabs>
          <w:tab w:val="left" w:pos="9000"/>
        </w:tabs>
        <w:rPr>
          <w:lang w:val="fr-CA"/>
        </w:rPr>
      </w:pPr>
      <w:r w:rsidRPr="00913F1B">
        <w:rPr>
          <w:lang w:val="fr-CA"/>
        </w:rPr>
        <w:t xml:space="preserve">Comment manipuler les documents d'archives </w:t>
      </w:r>
    </w:p>
    <w:p w14:paraId="1B7DCDFC" w14:textId="77777777" w:rsidR="00C67F1D" w:rsidRPr="00913F1B" w:rsidRDefault="00C67F1D" w:rsidP="00867914">
      <w:pPr>
        <w:tabs>
          <w:tab w:val="left" w:pos="9000"/>
        </w:tabs>
        <w:rPr>
          <w:rFonts w:cs="Arial"/>
          <w:lang w:val="fr-CA"/>
        </w:rPr>
      </w:pPr>
    </w:p>
    <w:p w14:paraId="4453EB14" w14:textId="77777777" w:rsidR="00C67F1D" w:rsidRPr="00913F1B" w:rsidRDefault="00C67F1D" w:rsidP="00867914">
      <w:pPr>
        <w:numPr>
          <w:ilvl w:val="0"/>
          <w:numId w:val="2"/>
        </w:numPr>
        <w:tabs>
          <w:tab w:val="left" w:pos="9000"/>
        </w:tabs>
        <w:rPr>
          <w:rFonts w:cs="Arial"/>
          <w:lang w:val="fr-CA"/>
        </w:rPr>
      </w:pPr>
      <w:r w:rsidRPr="00913F1B">
        <w:rPr>
          <w:rFonts w:cs="Arial"/>
          <w:lang w:val="fr-CA"/>
        </w:rPr>
        <w:t>Avant d'examiner des documents d'archives, les utilisateurs et utilisatrices devraient enlever toute carte d'identité et tout bijou pendant, etc. qui pourrait toucher les documents.</w:t>
      </w:r>
    </w:p>
    <w:p w14:paraId="626E3063" w14:textId="77777777" w:rsidR="00C67F1D" w:rsidRPr="00913F1B" w:rsidRDefault="00C67F1D" w:rsidP="00867914">
      <w:pPr>
        <w:tabs>
          <w:tab w:val="left" w:pos="9000"/>
        </w:tabs>
        <w:rPr>
          <w:rFonts w:cs="Arial"/>
          <w:lang w:val="fr-CA"/>
        </w:rPr>
      </w:pPr>
    </w:p>
    <w:p w14:paraId="384322CD" w14:textId="77777777" w:rsidR="00C67F1D" w:rsidRPr="00913F1B" w:rsidRDefault="00C67F1D" w:rsidP="00867914">
      <w:pPr>
        <w:numPr>
          <w:ilvl w:val="0"/>
          <w:numId w:val="2"/>
        </w:numPr>
        <w:tabs>
          <w:tab w:val="left" w:pos="9000"/>
        </w:tabs>
        <w:rPr>
          <w:rFonts w:cs="Arial"/>
          <w:lang w:val="fr-CA"/>
        </w:rPr>
      </w:pPr>
      <w:r w:rsidRPr="00913F1B">
        <w:rPr>
          <w:rFonts w:cs="Arial"/>
          <w:lang w:val="fr-CA"/>
        </w:rPr>
        <w:t xml:space="preserve">Ne vous enduisez pas les mains de lotion ou de crème avant de manipuler les documents d'archives. Après avoir mangé, </w:t>
      </w:r>
      <w:proofErr w:type="spellStart"/>
      <w:r w:rsidRPr="00913F1B">
        <w:rPr>
          <w:rFonts w:cs="Arial"/>
          <w:lang w:val="fr-CA"/>
        </w:rPr>
        <w:t>lavez</w:t>
      </w:r>
      <w:proofErr w:type="spellEnd"/>
      <w:r w:rsidRPr="00913F1B">
        <w:rPr>
          <w:rFonts w:cs="Arial"/>
          <w:lang w:val="fr-CA"/>
        </w:rPr>
        <w:t xml:space="preserve">-vous soigneusement les mains et séchez-les bien avant de manipuler des documents d'archives. </w:t>
      </w:r>
    </w:p>
    <w:p w14:paraId="029AEE57" w14:textId="77777777" w:rsidR="00C67F1D" w:rsidRPr="00913F1B" w:rsidRDefault="00C67F1D" w:rsidP="00867914">
      <w:pPr>
        <w:tabs>
          <w:tab w:val="left" w:pos="9000"/>
        </w:tabs>
        <w:rPr>
          <w:rFonts w:cs="Arial"/>
          <w:lang w:val="fr-CA"/>
        </w:rPr>
      </w:pPr>
    </w:p>
    <w:p w14:paraId="0CB6273F" w14:textId="77777777" w:rsidR="00C67F1D" w:rsidRPr="00913F1B" w:rsidRDefault="00C67F1D" w:rsidP="00867914">
      <w:pPr>
        <w:numPr>
          <w:ilvl w:val="0"/>
          <w:numId w:val="2"/>
        </w:numPr>
        <w:tabs>
          <w:tab w:val="left" w:pos="9000"/>
        </w:tabs>
        <w:rPr>
          <w:rFonts w:cs="Arial"/>
          <w:lang w:val="fr-CA"/>
        </w:rPr>
      </w:pPr>
      <w:r w:rsidRPr="00913F1B">
        <w:rPr>
          <w:rFonts w:cs="Arial"/>
          <w:lang w:val="fr-CA"/>
        </w:rPr>
        <w:t xml:space="preserve">LES NOTES SE PRENNENT AU CRAYON SEULEMENT. Une seule exception à cette règle : le personnel des Archives publiques peut avoir à utiliser des stylos pour signer des documents. </w:t>
      </w:r>
    </w:p>
    <w:p w14:paraId="430C52BD" w14:textId="77777777" w:rsidR="00C67F1D" w:rsidRPr="00913F1B" w:rsidRDefault="00C67F1D" w:rsidP="00867914">
      <w:pPr>
        <w:tabs>
          <w:tab w:val="left" w:pos="9000"/>
        </w:tabs>
        <w:rPr>
          <w:rFonts w:cs="Arial"/>
          <w:lang w:val="fr-CA"/>
        </w:rPr>
      </w:pPr>
    </w:p>
    <w:p w14:paraId="4ACEE5A1" w14:textId="77777777" w:rsidR="00C67F1D" w:rsidRPr="00913F1B" w:rsidRDefault="00C67F1D" w:rsidP="00867914">
      <w:pPr>
        <w:numPr>
          <w:ilvl w:val="0"/>
          <w:numId w:val="2"/>
        </w:numPr>
        <w:tabs>
          <w:tab w:val="left" w:pos="9000"/>
        </w:tabs>
        <w:rPr>
          <w:rFonts w:cs="Arial"/>
          <w:lang w:val="fr-CA"/>
        </w:rPr>
      </w:pPr>
      <w:r w:rsidRPr="00913F1B">
        <w:rPr>
          <w:rFonts w:cs="Arial"/>
          <w:lang w:val="fr-CA"/>
        </w:rPr>
        <w:t xml:space="preserve">Les documents d'archives ne doivent être consultés que sur les tables de recherche situées dans la salle de lecture, dont les surfaces lisses et propres offrent suffisamment de place pour prendre des notes. </w:t>
      </w:r>
    </w:p>
    <w:p w14:paraId="7E4C3F41" w14:textId="77777777" w:rsidR="00C67F1D" w:rsidRPr="00913F1B" w:rsidRDefault="00C67F1D" w:rsidP="00867914">
      <w:pPr>
        <w:tabs>
          <w:tab w:val="left" w:pos="9000"/>
        </w:tabs>
        <w:rPr>
          <w:rFonts w:cs="Arial"/>
          <w:lang w:val="fr-CA"/>
        </w:rPr>
      </w:pPr>
    </w:p>
    <w:p w14:paraId="4E23A4C9" w14:textId="77777777" w:rsidR="00C67F1D" w:rsidRPr="00913F1B" w:rsidRDefault="00C67F1D" w:rsidP="00867914">
      <w:pPr>
        <w:numPr>
          <w:ilvl w:val="0"/>
          <w:numId w:val="2"/>
        </w:numPr>
        <w:tabs>
          <w:tab w:val="left" w:pos="9000"/>
        </w:tabs>
        <w:rPr>
          <w:rFonts w:cs="Arial"/>
          <w:lang w:val="fr-CA"/>
        </w:rPr>
      </w:pPr>
      <w:r w:rsidRPr="00913F1B">
        <w:rPr>
          <w:rFonts w:cs="Arial"/>
          <w:lang w:val="fr-CA"/>
        </w:rPr>
        <w:t xml:space="preserve">Veuillez poser les documents d'archives aussi à plat que possible pour les tables, en évitant de les laisser pendre du bord de la table. </w:t>
      </w:r>
    </w:p>
    <w:p w14:paraId="48759CBE" w14:textId="77777777" w:rsidR="00C67F1D" w:rsidRPr="00913F1B" w:rsidRDefault="00C67F1D" w:rsidP="00867914">
      <w:pPr>
        <w:tabs>
          <w:tab w:val="left" w:pos="9000"/>
        </w:tabs>
        <w:rPr>
          <w:rFonts w:cs="Arial"/>
          <w:lang w:val="fr-CA"/>
        </w:rPr>
      </w:pPr>
    </w:p>
    <w:p w14:paraId="630B0A2D" w14:textId="77777777" w:rsidR="00C67F1D" w:rsidRPr="00913F1B" w:rsidRDefault="00C67F1D" w:rsidP="00867914">
      <w:pPr>
        <w:numPr>
          <w:ilvl w:val="0"/>
          <w:numId w:val="2"/>
        </w:numPr>
        <w:tabs>
          <w:tab w:val="left" w:pos="9000"/>
        </w:tabs>
        <w:rPr>
          <w:rFonts w:cs="Arial"/>
          <w:snapToGrid w:val="0"/>
          <w:lang w:val="fr-CA"/>
        </w:rPr>
      </w:pPr>
      <w:r w:rsidRPr="00913F1B">
        <w:rPr>
          <w:rFonts w:cs="Arial"/>
          <w:lang w:val="fr-CA"/>
        </w:rPr>
        <w:lastRenderedPageBreak/>
        <w:t xml:space="preserve">Utilisez les gants </w:t>
      </w:r>
      <w:r w:rsidR="007B4314">
        <w:rPr>
          <w:rFonts w:cs="Arial"/>
          <w:lang w:val="fr-CA"/>
        </w:rPr>
        <w:t>fournis</w:t>
      </w:r>
      <w:r w:rsidRPr="00913F1B">
        <w:rPr>
          <w:rFonts w:cs="Arial"/>
          <w:lang w:val="fr-CA"/>
        </w:rPr>
        <w:t xml:space="preserve"> pour certains documents textuels. Ces gants doivent être portés pour TOUS les documents des collections spéciales (cartes, plans, photographies, art documentaire). </w:t>
      </w:r>
    </w:p>
    <w:p w14:paraId="3992426E" w14:textId="77777777" w:rsidR="00C67F1D" w:rsidRPr="00913F1B" w:rsidRDefault="00C67F1D" w:rsidP="00867914">
      <w:pPr>
        <w:tabs>
          <w:tab w:val="left" w:pos="9000"/>
        </w:tabs>
        <w:rPr>
          <w:rFonts w:cs="Arial"/>
          <w:lang w:val="fr-CA"/>
        </w:rPr>
      </w:pPr>
    </w:p>
    <w:p w14:paraId="3B0B46E2" w14:textId="77777777" w:rsidR="00C67F1D" w:rsidRPr="00913F1B" w:rsidRDefault="00C67F1D" w:rsidP="00867914">
      <w:pPr>
        <w:numPr>
          <w:ilvl w:val="0"/>
          <w:numId w:val="2"/>
        </w:numPr>
        <w:tabs>
          <w:tab w:val="left" w:pos="9000"/>
        </w:tabs>
        <w:rPr>
          <w:rFonts w:cs="Arial"/>
          <w:lang w:val="fr-CA"/>
        </w:rPr>
      </w:pPr>
      <w:r w:rsidRPr="00913F1B">
        <w:rPr>
          <w:rFonts w:cs="Arial"/>
          <w:lang w:val="fr-CA"/>
        </w:rPr>
        <w:t xml:space="preserve">Manipulez toujours les documents d'archives avec les deux mains, pour veiller à la sécurité des documents. Vous ne devriez manipuler qu'un seul document d'archives à la fois. Si les documents sont conservés dans des dossiers, manipulez seulement un dossier à la fois. Ne sortez pas les documents des chemises. Si vous avez une question au sujet d'un document, demandez à un ou une archiviste de référence de venir vers vous; n'apportez pas le document vers le comptoir des services de référence. </w:t>
      </w:r>
    </w:p>
    <w:p w14:paraId="3AAB2C89" w14:textId="77777777" w:rsidR="00C67F1D" w:rsidRPr="00913F1B" w:rsidRDefault="00C67F1D" w:rsidP="00867914">
      <w:pPr>
        <w:tabs>
          <w:tab w:val="left" w:pos="9000"/>
        </w:tabs>
        <w:rPr>
          <w:rFonts w:cs="Arial"/>
          <w:lang w:val="fr-CA"/>
        </w:rPr>
      </w:pPr>
    </w:p>
    <w:p w14:paraId="53D854D7" w14:textId="77777777" w:rsidR="00C67F1D" w:rsidRPr="00913F1B" w:rsidRDefault="00C67F1D" w:rsidP="00867914">
      <w:pPr>
        <w:numPr>
          <w:ilvl w:val="0"/>
          <w:numId w:val="2"/>
        </w:numPr>
        <w:tabs>
          <w:tab w:val="left" w:pos="9000"/>
        </w:tabs>
        <w:rPr>
          <w:rFonts w:cs="Arial"/>
          <w:snapToGrid w:val="0"/>
          <w:lang w:val="fr-CA"/>
        </w:rPr>
      </w:pPr>
      <w:r w:rsidRPr="00913F1B">
        <w:rPr>
          <w:rFonts w:cs="Arial"/>
          <w:snapToGrid w:val="0"/>
          <w:lang w:val="fr-CA"/>
        </w:rPr>
        <w:t xml:space="preserve">Manipulez les dossiers avec soins et attention. </w:t>
      </w:r>
      <w:r w:rsidRPr="00913F1B">
        <w:rPr>
          <w:rFonts w:cs="Arial"/>
          <w:lang w:val="fr-CA"/>
        </w:rPr>
        <w:t>Ne tournez jamais les documents d'archives comme les pages d'une revue ou d'un journal. Faites-les plutôt glisser d'une pile à l'autre. Remettez-les dans l'ordre initial quand vous avez terminé, en les faisant glisser.</w:t>
      </w:r>
    </w:p>
    <w:p w14:paraId="2D3BAA7A" w14:textId="77777777" w:rsidR="00C67F1D" w:rsidRPr="00913F1B" w:rsidRDefault="00C67F1D" w:rsidP="00867914">
      <w:pPr>
        <w:tabs>
          <w:tab w:val="left" w:pos="9000"/>
        </w:tabs>
        <w:rPr>
          <w:rFonts w:cs="Arial"/>
          <w:lang w:val="fr-CA"/>
        </w:rPr>
      </w:pPr>
    </w:p>
    <w:p w14:paraId="6507D326" w14:textId="77777777" w:rsidR="00C67F1D" w:rsidRPr="00913F1B" w:rsidRDefault="00C67F1D" w:rsidP="00867914">
      <w:pPr>
        <w:numPr>
          <w:ilvl w:val="0"/>
          <w:numId w:val="2"/>
        </w:numPr>
        <w:tabs>
          <w:tab w:val="left" w:pos="9000"/>
        </w:tabs>
        <w:rPr>
          <w:rFonts w:cs="Arial"/>
          <w:lang w:val="fr-CA"/>
        </w:rPr>
      </w:pPr>
      <w:r w:rsidRPr="00913F1B">
        <w:rPr>
          <w:rFonts w:cs="Arial"/>
          <w:lang w:val="fr-CA"/>
        </w:rPr>
        <w:t>Il est impératif de préserver l'ordre des documents d'archives dont vous vous servez. Ne modifiez pas l'ordre des dossiers qui font partie d'un contenant ni des pièces qui font partie d'un dossier.</w:t>
      </w:r>
    </w:p>
    <w:p w14:paraId="783C47EC" w14:textId="77777777" w:rsidR="00C67F1D" w:rsidRPr="00913F1B" w:rsidRDefault="00C67F1D" w:rsidP="00867914">
      <w:pPr>
        <w:tabs>
          <w:tab w:val="left" w:pos="9000"/>
        </w:tabs>
        <w:rPr>
          <w:rFonts w:cs="Arial"/>
          <w:lang w:val="fr-CA"/>
        </w:rPr>
      </w:pPr>
    </w:p>
    <w:p w14:paraId="3BA010E3" w14:textId="77777777" w:rsidR="00C67F1D" w:rsidRPr="00913F1B" w:rsidRDefault="00C67F1D" w:rsidP="00867914">
      <w:pPr>
        <w:numPr>
          <w:ilvl w:val="0"/>
          <w:numId w:val="2"/>
        </w:numPr>
        <w:tabs>
          <w:tab w:val="left" w:pos="9000"/>
        </w:tabs>
        <w:rPr>
          <w:rFonts w:cs="Arial"/>
          <w:lang w:val="fr-CA"/>
        </w:rPr>
      </w:pPr>
      <w:r w:rsidRPr="00913F1B">
        <w:rPr>
          <w:rFonts w:cs="Arial"/>
          <w:lang w:val="fr-CA"/>
        </w:rPr>
        <w:t xml:space="preserve">N'écrivez pas sur les documents d'archives. Ne placez pas votre bloc-notes sur les documents, et évitez de vous appuyer directement </w:t>
      </w:r>
      <w:proofErr w:type="spellStart"/>
      <w:r w:rsidRPr="00913F1B">
        <w:rPr>
          <w:rFonts w:cs="Arial"/>
          <w:lang w:val="fr-CA"/>
        </w:rPr>
        <w:t>sureux</w:t>
      </w:r>
      <w:proofErr w:type="spellEnd"/>
      <w:r w:rsidRPr="00913F1B">
        <w:rPr>
          <w:rFonts w:cs="Arial"/>
          <w:lang w:val="fr-CA"/>
        </w:rPr>
        <w:t>. Il est interdit de dessiner sur des cartes ou d'autres documents, et d'utiliser des</w:t>
      </w:r>
      <w:proofErr w:type="gramStart"/>
      <w:r w:rsidRPr="00913F1B">
        <w:rPr>
          <w:rFonts w:cs="Arial"/>
          <w:lang w:val="fr-CA"/>
        </w:rPr>
        <w:t xml:space="preserve"> «</w:t>
      </w:r>
      <w:proofErr w:type="spellStart"/>
      <w:r w:rsidRPr="00913F1B">
        <w:rPr>
          <w:rFonts w:cs="Arial"/>
          <w:lang w:val="fr-CA"/>
        </w:rPr>
        <w:t>Notocollants</w:t>
      </w:r>
      <w:proofErr w:type="spellEnd"/>
      <w:proofErr w:type="gramEnd"/>
      <w:r w:rsidRPr="00913F1B">
        <w:rPr>
          <w:rFonts w:cs="Arial"/>
          <w:lang w:val="fr-CA"/>
        </w:rPr>
        <w:t xml:space="preserve">» ou d'autres notes autocollantes, agrafes et trombones sur les documents d'archives. </w:t>
      </w:r>
    </w:p>
    <w:p w14:paraId="06B49A87" w14:textId="77777777" w:rsidR="00C67F1D" w:rsidRPr="00913F1B" w:rsidRDefault="00C67F1D" w:rsidP="00867914">
      <w:pPr>
        <w:tabs>
          <w:tab w:val="left" w:pos="9000"/>
        </w:tabs>
        <w:rPr>
          <w:rFonts w:cs="Arial"/>
          <w:lang w:val="fr-CA"/>
        </w:rPr>
      </w:pPr>
    </w:p>
    <w:p w14:paraId="5998DA26" w14:textId="77777777" w:rsidR="00C67F1D" w:rsidRPr="00913F1B" w:rsidRDefault="00C67F1D" w:rsidP="00867914">
      <w:pPr>
        <w:numPr>
          <w:ilvl w:val="0"/>
          <w:numId w:val="2"/>
        </w:numPr>
        <w:tabs>
          <w:tab w:val="left" w:pos="9000"/>
        </w:tabs>
        <w:rPr>
          <w:rFonts w:cs="Arial"/>
          <w:lang w:val="fr-CA"/>
        </w:rPr>
      </w:pPr>
      <w:r w:rsidRPr="00913F1B">
        <w:rPr>
          <w:rFonts w:cs="Arial"/>
          <w:lang w:val="fr-CA"/>
        </w:rPr>
        <w:t>Évitez d'ouvrir les volumes avec force à 180</w:t>
      </w:r>
      <w:r w:rsidRPr="00913F1B">
        <w:rPr>
          <w:rFonts w:cs="Arial"/>
          <w:lang w:val="fr-CA"/>
        </w:rPr>
        <w:sym w:font="Symbol" w:char="F0B0"/>
      </w:r>
      <w:r w:rsidRPr="00913F1B">
        <w:rPr>
          <w:rFonts w:cs="Arial"/>
          <w:lang w:val="fr-CA"/>
        </w:rPr>
        <w:t xml:space="preserve"> pour les faire tenir à plat. Il est préférable d'utiliser le matériel de la salle de lecture, comme des poids, des porte-livres ou des coins de livres. L'archiviste de référence ou les adjoints et adjointes des services à la clientèle vous montreront comment utiliser ces outils. </w:t>
      </w:r>
    </w:p>
    <w:p w14:paraId="57F5CAFB" w14:textId="77777777" w:rsidR="00C67F1D" w:rsidRPr="00913F1B" w:rsidRDefault="00C67F1D" w:rsidP="00867914">
      <w:pPr>
        <w:tabs>
          <w:tab w:val="left" w:pos="9000"/>
        </w:tabs>
        <w:rPr>
          <w:rFonts w:cs="Arial"/>
          <w:lang w:val="fr-CA"/>
        </w:rPr>
      </w:pPr>
    </w:p>
    <w:p w14:paraId="0B78DD99" w14:textId="77777777" w:rsidR="00C67F1D" w:rsidRPr="00913F1B" w:rsidRDefault="00C67F1D" w:rsidP="00867914">
      <w:pPr>
        <w:numPr>
          <w:ilvl w:val="0"/>
          <w:numId w:val="2"/>
        </w:numPr>
        <w:tabs>
          <w:tab w:val="left" w:pos="9000"/>
        </w:tabs>
        <w:rPr>
          <w:rFonts w:cs="Arial"/>
          <w:lang w:val="fr-CA"/>
        </w:rPr>
      </w:pPr>
      <w:r w:rsidRPr="00913F1B">
        <w:rPr>
          <w:rFonts w:cs="Arial"/>
          <w:lang w:val="fr-CA"/>
        </w:rPr>
        <w:t xml:space="preserve">Certains types de dossiers d'archives, tels que les documents roulés, les plans et les phototypes sur plaque de verre, nécessitent des soins particuliers de manipulation. L'archiviste de référence ou les adjoints et adjointes des services à la clientèle peuvent renseigner les chercheurs et chercheuses sur la façon de manipuler ces dossiers. </w:t>
      </w:r>
    </w:p>
    <w:p w14:paraId="36D9E4F7" w14:textId="77777777" w:rsidR="00C67F1D" w:rsidRPr="00913F1B" w:rsidRDefault="00C67F1D" w:rsidP="00867914">
      <w:pPr>
        <w:tabs>
          <w:tab w:val="left" w:pos="9000"/>
        </w:tabs>
        <w:rPr>
          <w:rFonts w:cs="Arial"/>
          <w:lang w:val="fr-CA"/>
        </w:rPr>
      </w:pPr>
    </w:p>
    <w:p w14:paraId="60319BEA" w14:textId="77777777" w:rsidR="00C67F1D" w:rsidRPr="00913F1B" w:rsidRDefault="00C67F1D" w:rsidP="00867914">
      <w:pPr>
        <w:tabs>
          <w:tab w:val="left" w:pos="9000"/>
        </w:tabs>
        <w:rPr>
          <w:rFonts w:cs="Arial"/>
          <w:b/>
          <w:i/>
          <w:lang w:val="fr-CA"/>
        </w:rPr>
      </w:pPr>
      <w:r w:rsidRPr="00913F1B">
        <w:rPr>
          <w:rFonts w:cs="Arial"/>
          <w:i/>
          <w:lang w:val="fr-CA"/>
        </w:rPr>
        <w:t xml:space="preserve">Si vous avez des questions sur la façon de manipuler des dossiers d'archives, le personnel se tient à votre entière disposition pour répondre à </w:t>
      </w:r>
      <w:proofErr w:type="spellStart"/>
      <w:r w:rsidRPr="00913F1B">
        <w:rPr>
          <w:rFonts w:cs="Arial"/>
          <w:i/>
          <w:lang w:val="fr-CA"/>
        </w:rPr>
        <w:t>vous</w:t>
      </w:r>
      <w:proofErr w:type="spellEnd"/>
      <w:r w:rsidRPr="00913F1B">
        <w:rPr>
          <w:rFonts w:cs="Arial"/>
          <w:i/>
          <w:lang w:val="fr-CA"/>
        </w:rPr>
        <w:t xml:space="preserve"> questions ou vous aider. </w:t>
      </w:r>
    </w:p>
    <w:p w14:paraId="6A374515" w14:textId="77777777" w:rsidR="00C67F1D" w:rsidRPr="00913F1B" w:rsidRDefault="00C67F1D" w:rsidP="00867914">
      <w:pPr>
        <w:tabs>
          <w:tab w:val="left" w:pos="9000"/>
        </w:tabs>
        <w:rPr>
          <w:rFonts w:cs="Arial"/>
          <w:b/>
          <w:lang w:val="fr-CA"/>
        </w:rPr>
      </w:pPr>
    </w:p>
    <w:p w14:paraId="6562381A" w14:textId="77777777" w:rsidR="00C67F1D" w:rsidRDefault="00C67F1D" w:rsidP="00867914">
      <w:pPr>
        <w:tabs>
          <w:tab w:val="left" w:pos="9000"/>
        </w:tabs>
        <w:rPr>
          <w:rFonts w:cs="Arial"/>
          <w:b/>
          <w:lang w:val="fr-CA"/>
        </w:rPr>
      </w:pPr>
      <w:r w:rsidRPr="00913F1B">
        <w:rPr>
          <w:rFonts w:cs="Arial"/>
          <w:b/>
          <w:lang w:val="fr-CA"/>
        </w:rPr>
        <w:t xml:space="preserve">L'utilisation du matériel et des installations des Archives publiques de l'Ontario est votre droit. Cependant, nous nous réservons le droit d'annuler ces privilèges d'utilisateur en cas de toute violation des règles ci-dessus. En signant leur inscription, tous les chercheurs et chercheuses s'engagent à se conformer aux règles ci-dessus. </w:t>
      </w:r>
    </w:p>
    <w:p w14:paraId="040F38DB" w14:textId="77777777" w:rsidR="00867914" w:rsidRDefault="00867914" w:rsidP="00867914">
      <w:pPr>
        <w:tabs>
          <w:tab w:val="left" w:pos="9000"/>
        </w:tabs>
        <w:rPr>
          <w:rFonts w:cs="Arial"/>
          <w:b/>
          <w:bCs/>
          <w:lang w:val="fr-CA"/>
        </w:rPr>
      </w:pPr>
    </w:p>
    <w:p w14:paraId="5704E341" w14:textId="77777777" w:rsidR="00867914" w:rsidRPr="006C37E8" w:rsidRDefault="00792419" w:rsidP="00867914">
      <w:pPr>
        <w:pStyle w:val="Heading3"/>
        <w:tabs>
          <w:tab w:val="left" w:pos="9000"/>
        </w:tabs>
        <w:rPr>
          <w:lang w:val="fr-CA"/>
        </w:rPr>
      </w:pPr>
      <w:bookmarkStart w:id="1" w:name="_Toc6498992"/>
      <w:r w:rsidRPr="006C37E8">
        <w:rPr>
          <w:lang w:val="fr-CA"/>
        </w:rPr>
        <w:lastRenderedPageBreak/>
        <w:t>Pour nous joindre</w:t>
      </w:r>
      <w:bookmarkEnd w:id="1"/>
      <w:r w:rsidRPr="006C37E8">
        <w:rPr>
          <w:lang w:val="fr-CA"/>
        </w:rPr>
        <w:t xml:space="preserve"> </w:t>
      </w:r>
    </w:p>
    <w:p w14:paraId="718F0934" w14:textId="77777777" w:rsidR="00867914" w:rsidRPr="00490B77" w:rsidRDefault="00867914" w:rsidP="00867914">
      <w:pPr>
        <w:tabs>
          <w:tab w:val="left" w:pos="9000"/>
        </w:tabs>
        <w:rPr>
          <w:rStyle w:val="Emphasis"/>
          <w:rFonts w:cs="Arial"/>
          <w:i w:val="0"/>
          <w:iCs w:val="0"/>
          <w:lang w:val="fr-CA"/>
        </w:rPr>
      </w:pPr>
      <w:bookmarkStart w:id="2" w:name="_Hlk6493288"/>
    </w:p>
    <w:p w14:paraId="176112DE" w14:textId="77777777" w:rsidR="00867914" w:rsidRPr="006C37E8" w:rsidRDefault="00867914" w:rsidP="00867914">
      <w:pPr>
        <w:pStyle w:val="Heading5"/>
        <w:tabs>
          <w:tab w:val="left" w:pos="9000"/>
        </w:tabs>
        <w:rPr>
          <w:rStyle w:val="Emphasis"/>
          <w:i w:val="0"/>
          <w:iCs w:val="0"/>
          <w:lang w:val="fr-CA"/>
        </w:rPr>
      </w:pPr>
      <w:bookmarkStart w:id="3" w:name="_Hlk7524920"/>
      <w:r w:rsidRPr="006C37E8">
        <w:rPr>
          <w:rStyle w:val="Emphasis"/>
          <w:i w:val="0"/>
          <w:iCs w:val="0"/>
          <w:lang w:val="fr-CA"/>
        </w:rPr>
        <w:t>Contacts</w:t>
      </w:r>
    </w:p>
    <w:p w14:paraId="021D959C" w14:textId="77777777" w:rsidR="00867914" w:rsidRPr="00490B77" w:rsidRDefault="00867914" w:rsidP="00867914">
      <w:pPr>
        <w:widowControl w:val="0"/>
        <w:tabs>
          <w:tab w:val="left" w:pos="9000"/>
        </w:tabs>
        <w:autoSpaceDE w:val="0"/>
        <w:autoSpaceDN w:val="0"/>
        <w:adjustRightInd w:val="0"/>
        <w:textAlignment w:val="center"/>
        <w:rPr>
          <w:rFonts w:cs="Arial"/>
          <w:b/>
          <w:color w:val="000000"/>
          <w:lang w:val="fr-CA"/>
        </w:rPr>
      </w:pPr>
      <w:r w:rsidRPr="00490B77">
        <w:rPr>
          <w:rFonts w:cs="Arial"/>
          <w:b/>
          <w:color w:val="000000"/>
          <w:lang w:val="fr-CA"/>
        </w:rPr>
        <w:t xml:space="preserve">Téléphone : 416 327-1600 ou 1 800 668-9933 (sans frais en Ontario) </w:t>
      </w:r>
    </w:p>
    <w:p w14:paraId="440135AC" w14:textId="77777777" w:rsidR="00867914" w:rsidRPr="00490B77" w:rsidRDefault="00867914" w:rsidP="00867914">
      <w:pPr>
        <w:widowControl w:val="0"/>
        <w:tabs>
          <w:tab w:val="left" w:pos="9000"/>
        </w:tabs>
        <w:autoSpaceDE w:val="0"/>
        <w:autoSpaceDN w:val="0"/>
        <w:adjustRightInd w:val="0"/>
        <w:ind w:left="1440" w:hanging="1440"/>
        <w:textAlignment w:val="center"/>
        <w:rPr>
          <w:rFonts w:cs="Arial"/>
          <w:b/>
          <w:color w:val="000000"/>
          <w:lang w:val="fr-CA"/>
        </w:rPr>
      </w:pPr>
      <w:r w:rsidRPr="00490B77">
        <w:rPr>
          <w:rFonts w:cs="Arial"/>
          <w:b/>
          <w:color w:val="000000"/>
          <w:lang w:val="fr-CA"/>
        </w:rPr>
        <w:t xml:space="preserve">Courriel : </w:t>
      </w:r>
      <w:r w:rsidRPr="00490B77">
        <w:rPr>
          <w:rFonts w:cs="Arial"/>
          <w:b/>
          <w:color w:val="000000"/>
          <w:lang w:val="fr-CA"/>
        </w:rPr>
        <w:tab/>
      </w:r>
      <w:hyperlink r:id="rId8" w:history="1">
        <w:r w:rsidRPr="00490B77">
          <w:rPr>
            <w:rStyle w:val="Hyperlink"/>
            <w:rFonts w:cs="Arial"/>
            <w:lang w:val="fr-CA"/>
          </w:rPr>
          <w:t>cliquez ici pour envoyer un courriel aux Archives publiques de l'Ontario</w:t>
        </w:r>
      </w:hyperlink>
    </w:p>
    <w:p w14:paraId="7D74E392" w14:textId="77777777" w:rsidR="00867914" w:rsidRPr="00490B77" w:rsidRDefault="00867914" w:rsidP="00867914">
      <w:pPr>
        <w:widowControl w:val="0"/>
        <w:tabs>
          <w:tab w:val="left" w:pos="1440"/>
          <w:tab w:val="left" w:pos="9000"/>
        </w:tabs>
        <w:autoSpaceDE w:val="0"/>
        <w:autoSpaceDN w:val="0"/>
        <w:adjustRightInd w:val="0"/>
        <w:ind w:left="1440" w:hanging="1440"/>
        <w:textAlignment w:val="center"/>
        <w:rPr>
          <w:rFonts w:cs="Arial"/>
          <w:b/>
          <w:color w:val="000000"/>
        </w:rPr>
      </w:pPr>
      <w:r w:rsidRPr="00490B77">
        <w:rPr>
          <w:rFonts w:cs="Arial"/>
          <w:b/>
          <w:color w:val="000000"/>
          <w:lang w:val="fr-CA"/>
        </w:rPr>
        <w:t>Adresse :</w:t>
      </w:r>
      <w:r w:rsidRPr="00490B77">
        <w:rPr>
          <w:rFonts w:cs="Arial"/>
          <w:b/>
          <w:color w:val="000000"/>
          <w:lang w:val="fr-CA"/>
        </w:rPr>
        <w:tab/>
        <w:t xml:space="preserve">Archives publiques de l’Ontario, 134, boul. </w:t>
      </w:r>
      <w:r w:rsidRPr="00490B77">
        <w:rPr>
          <w:rFonts w:cs="Arial"/>
          <w:b/>
          <w:color w:val="000000"/>
        </w:rPr>
        <w:t>Ian Macdonald, Toronto (Ontario) M7A 2C5</w:t>
      </w:r>
    </w:p>
    <w:p w14:paraId="084B51F3" w14:textId="77777777" w:rsidR="00867914" w:rsidRPr="00490B77" w:rsidRDefault="00867914" w:rsidP="00867914">
      <w:pPr>
        <w:widowControl w:val="0"/>
        <w:tabs>
          <w:tab w:val="left" w:pos="1440"/>
          <w:tab w:val="left" w:pos="9000"/>
        </w:tabs>
        <w:autoSpaceDE w:val="0"/>
        <w:autoSpaceDN w:val="0"/>
        <w:adjustRightInd w:val="0"/>
        <w:ind w:left="1440" w:hanging="1440"/>
        <w:textAlignment w:val="center"/>
        <w:rPr>
          <w:rFonts w:cs="Arial"/>
          <w:b/>
          <w:color w:val="000000"/>
        </w:rPr>
      </w:pPr>
    </w:p>
    <w:p w14:paraId="4C939F22" w14:textId="77777777" w:rsidR="00867914" w:rsidRPr="006C37E8" w:rsidRDefault="00867914" w:rsidP="00867914">
      <w:pPr>
        <w:pStyle w:val="Heading5"/>
        <w:tabs>
          <w:tab w:val="left" w:pos="9000"/>
        </w:tabs>
        <w:rPr>
          <w:rStyle w:val="Emphasis"/>
          <w:i w:val="0"/>
          <w:iCs w:val="0"/>
          <w:lang w:val="fr-CA"/>
        </w:rPr>
      </w:pPr>
      <w:r w:rsidRPr="006C37E8">
        <w:rPr>
          <w:rStyle w:val="Emphasis"/>
          <w:i w:val="0"/>
          <w:iCs w:val="0"/>
          <w:lang w:val="fr-CA"/>
        </w:rPr>
        <w:t xml:space="preserve">Site Web </w:t>
      </w:r>
    </w:p>
    <w:p w14:paraId="564CBC9C" w14:textId="77777777" w:rsidR="00867914" w:rsidRPr="00490B77" w:rsidRDefault="00867914" w:rsidP="00867914">
      <w:pPr>
        <w:widowControl w:val="0"/>
        <w:tabs>
          <w:tab w:val="left" w:pos="9000"/>
        </w:tabs>
        <w:autoSpaceDE w:val="0"/>
        <w:autoSpaceDN w:val="0"/>
        <w:adjustRightInd w:val="0"/>
        <w:textAlignment w:val="center"/>
        <w:rPr>
          <w:rFonts w:cs="Arial"/>
          <w:color w:val="000000"/>
          <w:u w:val="single"/>
          <w:lang w:val="fr-CA"/>
        </w:rPr>
      </w:pPr>
      <w:r w:rsidRPr="00490B77">
        <w:rPr>
          <w:rFonts w:cs="Arial"/>
          <w:color w:val="000000"/>
          <w:lang w:val="fr-CA"/>
        </w:rPr>
        <w:t xml:space="preserve">Pour vous renseigner sur les collections des Archives publiques de l’Ontario et accéder aux guides de recherche et à d’autres matériels utiles mis à la disposition des clients par l’entremise des Archives publiques, </w:t>
      </w:r>
      <w:proofErr w:type="spellStart"/>
      <w:r w:rsidRPr="00490B77">
        <w:rPr>
          <w:rFonts w:cs="Arial"/>
          <w:color w:val="000000"/>
          <w:lang w:val="fr-CA"/>
        </w:rPr>
        <w:t>veuillez vous</w:t>
      </w:r>
      <w:proofErr w:type="spellEnd"/>
      <w:r w:rsidRPr="00490B77">
        <w:rPr>
          <w:rFonts w:cs="Arial"/>
          <w:color w:val="000000"/>
          <w:lang w:val="fr-CA"/>
        </w:rPr>
        <w:t xml:space="preserve"> rendre à notre site Web; </w:t>
      </w:r>
      <w:hyperlink r:id="rId9" w:history="1">
        <w:r w:rsidRPr="00490B77">
          <w:rPr>
            <w:rStyle w:val="Hyperlink"/>
            <w:rFonts w:cs="Arial"/>
            <w:lang w:val="fr-CA"/>
          </w:rPr>
          <w:t>cliquez ici pour consulter le site Web des Archives publiques de l'Ontario</w:t>
        </w:r>
      </w:hyperlink>
      <w:r w:rsidRPr="00490B77">
        <w:rPr>
          <w:rFonts w:cs="Arial"/>
          <w:color w:val="000000"/>
          <w:u w:val="single"/>
          <w:lang w:val="fr-CA"/>
        </w:rPr>
        <w:t>.</w:t>
      </w:r>
    </w:p>
    <w:p w14:paraId="58EC7DAB" w14:textId="77777777" w:rsidR="00867914" w:rsidRPr="00490B77" w:rsidRDefault="00867914" w:rsidP="00867914">
      <w:pPr>
        <w:widowControl w:val="0"/>
        <w:tabs>
          <w:tab w:val="left" w:pos="9000"/>
        </w:tabs>
        <w:autoSpaceDE w:val="0"/>
        <w:autoSpaceDN w:val="0"/>
        <w:adjustRightInd w:val="0"/>
        <w:textAlignment w:val="center"/>
        <w:rPr>
          <w:rFonts w:cs="Arial"/>
          <w:color w:val="000000"/>
          <w:u w:val="single"/>
          <w:lang w:val="fr-CA"/>
        </w:rPr>
      </w:pPr>
    </w:p>
    <w:p w14:paraId="039DF087" w14:textId="77777777" w:rsidR="00867914" w:rsidRPr="006C37E8" w:rsidRDefault="00867914" w:rsidP="00867914">
      <w:pPr>
        <w:pStyle w:val="Heading5"/>
        <w:tabs>
          <w:tab w:val="left" w:pos="9000"/>
        </w:tabs>
        <w:rPr>
          <w:rStyle w:val="Emphasis"/>
          <w:i w:val="0"/>
          <w:iCs w:val="0"/>
          <w:lang w:val="fr-CA"/>
        </w:rPr>
      </w:pPr>
      <w:r w:rsidRPr="006C37E8">
        <w:rPr>
          <w:rStyle w:val="Emphasis"/>
          <w:i w:val="0"/>
          <w:iCs w:val="0"/>
          <w:lang w:val="fr-CA"/>
        </w:rPr>
        <w:t xml:space="preserve">Guides des services à la clientèle et guides de recherche </w:t>
      </w:r>
    </w:p>
    <w:p w14:paraId="5D2111A1" w14:textId="77777777" w:rsidR="00867914" w:rsidRPr="00490B77" w:rsidRDefault="00867914" w:rsidP="00867914">
      <w:pPr>
        <w:widowControl w:val="0"/>
        <w:tabs>
          <w:tab w:val="left" w:pos="9000"/>
        </w:tabs>
        <w:autoSpaceDE w:val="0"/>
        <w:autoSpaceDN w:val="0"/>
        <w:adjustRightInd w:val="0"/>
        <w:textAlignment w:val="center"/>
        <w:rPr>
          <w:rFonts w:cs="Arial"/>
          <w:color w:val="000000"/>
          <w:lang w:val="fr-CA"/>
        </w:rPr>
      </w:pPr>
      <w:r w:rsidRPr="00490B77">
        <w:rPr>
          <w:rFonts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bookmarkEnd w:id="2"/>
    <w:bookmarkEnd w:id="3"/>
    <w:p w14:paraId="58AE3C3B" w14:textId="77777777" w:rsidR="00867914" w:rsidRPr="00913F1B" w:rsidRDefault="00867914" w:rsidP="00867914">
      <w:pPr>
        <w:tabs>
          <w:tab w:val="left" w:pos="9000"/>
        </w:tabs>
        <w:rPr>
          <w:rFonts w:cs="Arial"/>
          <w:b/>
          <w:bCs/>
          <w:lang w:val="fr-CA"/>
        </w:rPr>
      </w:pPr>
    </w:p>
    <w:p w14:paraId="2F498F1B" w14:textId="77777777" w:rsidR="00C67F1D" w:rsidRPr="00913F1B" w:rsidRDefault="00C67F1D" w:rsidP="00867914">
      <w:pPr>
        <w:tabs>
          <w:tab w:val="left" w:pos="9000"/>
        </w:tabs>
        <w:rPr>
          <w:rFonts w:cs="Arial"/>
          <w:color w:val="000000"/>
          <w:lang w:val="fr-CA"/>
        </w:rPr>
      </w:pPr>
      <w:r w:rsidRPr="00913F1B">
        <w:rPr>
          <w:rFonts w:cs="Arial"/>
          <w:color w:val="000000"/>
          <w:lang w:val="fr-CA"/>
        </w:rPr>
        <w:t>________________________________________________________________</w:t>
      </w:r>
    </w:p>
    <w:p w14:paraId="3403D953" w14:textId="56598E49" w:rsidR="00913F1B" w:rsidRPr="00634C1B" w:rsidRDefault="00C67F1D" w:rsidP="00867914">
      <w:pPr>
        <w:tabs>
          <w:tab w:val="left" w:pos="9000"/>
        </w:tabs>
        <w:jc w:val="center"/>
        <w:rPr>
          <w:rFonts w:cs="Arial"/>
          <w:color w:val="000000"/>
          <w:lang w:val="fr-CA"/>
        </w:rPr>
      </w:pPr>
      <w:r w:rsidRPr="00913F1B">
        <w:rPr>
          <w:rFonts w:cs="Arial"/>
          <w:color w:val="000000"/>
          <w:lang w:val="fr-CA"/>
        </w:rPr>
        <w:br/>
      </w:r>
      <w:r w:rsidR="00913F1B" w:rsidRPr="00634C1B">
        <w:rPr>
          <w:rFonts w:cs="Arial"/>
          <w:lang w:val="fr-CA"/>
        </w:rPr>
        <w:t>© Imprimeur de la Reine pour l’Ontario, 20</w:t>
      </w:r>
      <w:r w:rsidR="00F14795">
        <w:rPr>
          <w:rFonts w:cs="Arial"/>
          <w:lang w:val="fr-CA"/>
        </w:rPr>
        <w:t>21</w:t>
      </w:r>
    </w:p>
    <w:p w14:paraId="12B508D1" w14:textId="77777777" w:rsidR="00913F1B" w:rsidRPr="00634C1B" w:rsidRDefault="00913F1B" w:rsidP="00867914">
      <w:pPr>
        <w:pStyle w:val="BodyText3"/>
        <w:tabs>
          <w:tab w:val="left" w:pos="9000"/>
        </w:tabs>
        <w:rPr>
          <w:sz w:val="24"/>
          <w:szCs w:val="24"/>
          <w:lang w:val="fr-CA"/>
        </w:rPr>
      </w:pPr>
    </w:p>
    <w:p w14:paraId="461FEE3A" w14:textId="77777777" w:rsidR="00913F1B" w:rsidRPr="00634C1B" w:rsidRDefault="00913F1B" w:rsidP="00867914">
      <w:pPr>
        <w:pStyle w:val="BodyText3"/>
        <w:tabs>
          <w:tab w:val="left" w:pos="9000"/>
        </w:tabs>
        <w:rPr>
          <w:sz w:val="24"/>
          <w:szCs w:val="24"/>
          <w:lang w:val="fr-CA"/>
        </w:rPr>
      </w:pPr>
      <w:r w:rsidRPr="00634C1B">
        <w:rPr>
          <w:sz w:val="24"/>
          <w:szCs w:val="24"/>
          <w:lang w:val="fr-CA"/>
        </w:rPr>
        <w:t xml:space="preserve">Les renseignements de ce site sont fournis à titre de service au public. Bien </w:t>
      </w:r>
      <w:r w:rsidRPr="00634C1B">
        <w:rPr>
          <w:color w:val="auto"/>
          <w:sz w:val="24"/>
          <w:szCs w:val="24"/>
          <w:lang w:val="fr-CA"/>
        </w:rPr>
        <w:t xml:space="preserve">que nous nous </w:t>
      </w:r>
      <w:r w:rsidRPr="00634C1B">
        <w:rPr>
          <w:sz w:val="24"/>
          <w:szCs w:val="24"/>
          <w:lang w:val="fr-CA"/>
        </w:rPr>
        <w:t xml:space="preserve">efforcions de faire en sorte que l'information soit à jour et exacte, des erreurs surviennent parfois. </w:t>
      </w:r>
      <w:r w:rsidRPr="00634C1B">
        <w:rPr>
          <w:color w:val="auto"/>
          <w:sz w:val="24"/>
          <w:szCs w:val="24"/>
          <w:lang w:val="fr-CA"/>
        </w:rPr>
        <w:t xml:space="preserve">Nous </w:t>
      </w:r>
      <w:r w:rsidRPr="00634C1B">
        <w:rPr>
          <w:sz w:val="24"/>
          <w:szCs w:val="24"/>
          <w:lang w:val="fr-CA"/>
        </w:rPr>
        <w:t>ne pouvons donc pas garantir que l'information est exacte. Les lecteurs devront si possible vérifier l'information avant de s'en servir.</w:t>
      </w:r>
    </w:p>
    <w:p w14:paraId="5202F8AB" w14:textId="77777777" w:rsidR="00C67F1D" w:rsidRPr="00913F1B" w:rsidRDefault="00C67F1D" w:rsidP="00867914">
      <w:pPr>
        <w:tabs>
          <w:tab w:val="left" w:pos="9000"/>
        </w:tabs>
        <w:jc w:val="center"/>
        <w:rPr>
          <w:rFonts w:cs="Arial"/>
          <w:color w:val="000000"/>
          <w:lang w:val="fr-CA"/>
        </w:rPr>
      </w:pPr>
    </w:p>
    <w:sectPr w:rsidR="00C67F1D" w:rsidRPr="00913F1B" w:rsidSect="00867914">
      <w:headerReference w:type="even" r:id="rId10"/>
      <w:headerReference w:type="default" r:id="rId11"/>
      <w:footerReference w:type="even" r:id="rId12"/>
      <w:footerReference w:type="default" r:id="rId13"/>
      <w:headerReference w:type="first" r:id="rId14"/>
      <w:footerReference w:type="first" r:id="rId15"/>
      <w:pgSz w:w="12240" w:h="15840"/>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406EC" w14:textId="77777777" w:rsidR="00081709" w:rsidRDefault="00081709">
      <w:r>
        <w:separator/>
      </w:r>
    </w:p>
  </w:endnote>
  <w:endnote w:type="continuationSeparator" w:id="0">
    <w:p w14:paraId="08E02570" w14:textId="77777777" w:rsidR="00081709" w:rsidRDefault="0008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3DB52" w14:textId="77777777" w:rsidR="006C37E8" w:rsidRDefault="006C3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481150"/>
      <w:docPartObj>
        <w:docPartGallery w:val="Page Numbers (Bottom of Page)"/>
        <w:docPartUnique/>
      </w:docPartObj>
    </w:sdtPr>
    <w:sdtEndPr>
      <w:rPr>
        <w:noProof/>
      </w:rPr>
    </w:sdtEndPr>
    <w:sdtContent>
      <w:p w14:paraId="4791C8A6" w14:textId="77777777" w:rsidR="008105FB" w:rsidRDefault="008105FB">
        <w:pPr>
          <w:pStyle w:val="Footer"/>
          <w:jc w:val="right"/>
        </w:pPr>
        <w:r>
          <w:fldChar w:fldCharType="begin"/>
        </w:r>
        <w:r>
          <w:instrText xml:space="preserve"> PAGE   \* MERGEFORMAT </w:instrText>
        </w:r>
        <w:r>
          <w:fldChar w:fldCharType="separate"/>
        </w:r>
        <w:r w:rsidR="00800B17">
          <w:rPr>
            <w:noProof/>
          </w:rPr>
          <w:t>1</w:t>
        </w:r>
        <w:r>
          <w:rPr>
            <w:noProof/>
          </w:rPr>
          <w:fldChar w:fldCharType="end"/>
        </w:r>
      </w:p>
    </w:sdtContent>
  </w:sdt>
  <w:p w14:paraId="3ECB5FE5" w14:textId="77777777" w:rsidR="0024519C" w:rsidRDefault="00245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314D6" w14:textId="77777777" w:rsidR="006C37E8" w:rsidRDefault="006C3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C8575" w14:textId="77777777" w:rsidR="00081709" w:rsidRDefault="00081709">
      <w:r>
        <w:separator/>
      </w:r>
    </w:p>
  </w:footnote>
  <w:footnote w:type="continuationSeparator" w:id="0">
    <w:p w14:paraId="6A93C343" w14:textId="77777777" w:rsidR="00081709" w:rsidRDefault="0008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A3F20" w14:textId="77777777" w:rsidR="006C37E8" w:rsidRDefault="006C3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E2E20" w14:textId="77777777" w:rsidR="00C67F1D" w:rsidRDefault="00C67F1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8434" w14:textId="77777777" w:rsidR="006C37E8" w:rsidRDefault="006C3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A064B"/>
    <w:multiLevelType w:val="hybridMultilevel"/>
    <w:tmpl w:val="5C746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C55B5C"/>
    <w:multiLevelType w:val="hybridMultilevel"/>
    <w:tmpl w:val="4B22EA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D5C"/>
    <w:rsid w:val="00057044"/>
    <w:rsid w:val="00081709"/>
    <w:rsid w:val="00104425"/>
    <w:rsid w:val="00190ADB"/>
    <w:rsid w:val="00200258"/>
    <w:rsid w:val="00207F83"/>
    <w:rsid w:val="002239F0"/>
    <w:rsid w:val="0024519C"/>
    <w:rsid w:val="00261A14"/>
    <w:rsid w:val="002A6D5C"/>
    <w:rsid w:val="003B2FFF"/>
    <w:rsid w:val="00494708"/>
    <w:rsid w:val="00516E94"/>
    <w:rsid w:val="00526D33"/>
    <w:rsid w:val="005A6190"/>
    <w:rsid w:val="0060149E"/>
    <w:rsid w:val="006C37E8"/>
    <w:rsid w:val="006D1F28"/>
    <w:rsid w:val="007066EB"/>
    <w:rsid w:val="00736CD4"/>
    <w:rsid w:val="00776A28"/>
    <w:rsid w:val="00792419"/>
    <w:rsid w:val="007A53C7"/>
    <w:rsid w:val="007B4314"/>
    <w:rsid w:val="00800B17"/>
    <w:rsid w:val="008105FB"/>
    <w:rsid w:val="0083291C"/>
    <w:rsid w:val="00867914"/>
    <w:rsid w:val="00900A02"/>
    <w:rsid w:val="009132BE"/>
    <w:rsid w:val="00913F1B"/>
    <w:rsid w:val="0092134C"/>
    <w:rsid w:val="009B32FF"/>
    <w:rsid w:val="009E28EB"/>
    <w:rsid w:val="00A2049C"/>
    <w:rsid w:val="00A607CE"/>
    <w:rsid w:val="00AC329A"/>
    <w:rsid w:val="00AD573F"/>
    <w:rsid w:val="00B0069A"/>
    <w:rsid w:val="00B242AA"/>
    <w:rsid w:val="00B61D73"/>
    <w:rsid w:val="00C67F1D"/>
    <w:rsid w:val="00CD6E17"/>
    <w:rsid w:val="00D27315"/>
    <w:rsid w:val="00E45088"/>
    <w:rsid w:val="00E46934"/>
    <w:rsid w:val="00EC18BC"/>
    <w:rsid w:val="00F14795"/>
    <w:rsid w:val="00F64CE4"/>
    <w:rsid w:val="00FD7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BFA7A1"/>
  <w15:docId w15:val="{9C2C43CF-CB81-4FDE-A9BB-1FB25A49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F1B"/>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867914"/>
    <w:pPr>
      <w:keepNext/>
      <w:outlineLvl w:val="2"/>
    </w:pPr>
    <w:rPr>
      <w:rFonts w:cs="Arial"/>
      <w:b/>
      <w:bCs/>
      <w:sz w:val="32"/>
    </w:rPr>
  </w:style>
  <w:style w:type="paragraph" w:styleId="Heading4">
    <w:name w:val="heading 4"/>
    <w:basedOn w:val="Normal"/>
    <w:next w:val="Normal"/>
    <w:qFormat/>
    <w:rsid w:val="00913F1B"/>
    <w:pPr>
      <w:keepNext/>
      <w:outlineLvl w:val="3"/>
    </w:pPr>
    <w:rPr>
      <w:rFonts w:cs="Arial"/>
      <w:b/>
      <w:bCs/>
      <w:color w:val="000000"/>
    </w:rPr>
  </w:style>
  <w:style w:type="paragraph" w:styleId="Heading5">
    <w:name w:val="heading 5"/>
    <w:basedOn w:val="Normal"/>
    <w:next w:val="Normal"/>
    <w:qFormat/>
    <w:pPr>
      <w:keepNext/>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link w:val="BodyText3Char"/>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H2">
    <w:name w:val="H2"/>
    <w:basedOn w:val="Normal"/>
    <w:next w:val="Normal"/>
    <w:pPr>
      <w:keepNext/>
      <w:spacing w:before="100" w:after="100"/>
      <w:outlineLvl w:val="2"/>
    </w:pPr>
    <w:rPr>
      <w:b/>
      <w:snapToGrid w:val="0"/>
      <w:sz w:val="36"/>
      <w:szCs w:val="20"/>
      <w:lang w:val="fr-CA"/>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CD6E17"/>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13F1B"/>
    <w:rPr>
      <w:rFonts w:ascii="Tahoma" w:hAnsi="Tahoma" w:cs="Tahoma"/>
      <w:sz w:val="16"/>
      <w:szCs w:val="16"/>
    </w:rPr>
  </w:style>
  <w:style w:type="character" w:customStyle="1" w:styleId="BalloonTextChar">
    <w:name w:val="Balloon Text Char"/>
    <w:basedOn w:val="DefaultParagraphFont"/>
    <w:link w:val="BalloonText"/>
    <w:rsid w:val="00913F1B"/>
    <w:rPr>
      <w:rFonts w:ascii="Tahoma" w:hAnsi="Tahoma" w:cs="Tahoma"/>
      <w:sz w:val="16"/>
      <w:szCs w:val="16"/>
      <w:lang w:eastAsia="en-US"/>
    </w:rPr>
  </w:style>
  <w:style w:type="character" w:customStyle="1" w:styleId="BodyText3Char">
    <w:name w:val="Body Text 3 Char"/>
    <w:basedOn w:val="DefaultParagraphFont"/>
    <w:link w:val="BodyText3"/>
    <w:rsid w:val="00913F1B"/>
    <w:rPr>
      <w:rFonts w:ascii="Arial" w:hAnsi="Arial" w:cs="Arial"/>
      <w:color w:val="000000"/>
      <w:sz w:val="19"/>
      <w:szCs w:val="19"/>
      <w:lang w:eastAsia="en-US"/>
    </w:rPr>
  </w:style>
  <w:style w:type="character" w:customStyle="1" w:styleId="FooterChar">
    <w:name w:val="Footer Char"/>
    <w:basedOn w:val="DefaultParagraphFont"/>
    <w:link w:val="Footer"/>
    <w:uiPriority w:val="99"/>
    <w:rsid w:val="0024519C"/>
    <w:rPr>
      <w:rFonts w:ascii="Arial" w:hAnsi="Arial"/>
      <w:sz w:val="24"/>
      <w:szCs w:val="24"/>
      <w:lang w:eastAsia="en-US"/>
    </w:rPr>
  </w:style>
  <w:style w:type="character" w:styleId="Emphasis">
    <w:name w:val="Emphasis"/>
    <w:basedOn w:val="DefaultParagraphFont"/>
    <w:qFormat/>
    <w:rsid w:val="00867914"/>
    <w:rPr>
      <w:rFonts w:ascii="Arial" w:hAnsi="Arial"/>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ce@ontario.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tario.ca/archiv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8829</CharactersWithSpaces>
  <SharedDoc>false</SharedDoc>
  <HLinks>
    <vt:vector size="6" baseType="variant">
      <vt:variant>
        <vt:i4>3080300</vt:i4>
      </vt:variant>
      <vt:variant>
        <vt:i4>0</vt:i4>
      </vt:variant>
      <vt:variant>
        <vt:i4>0</vt:i4>
      </vt:variant>
      <vt:variant>
        <vt:i4>5</vt:i4>
      </vt:variant>
      <vt:variant>
        <vt:lpwstr>http://www.gov.on.ca/MBS/english/common/queens.html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2018-10-19T18:25:00Z</cp:lastPrinted>
  <dcterms:created xsi:type="dcterms:W3CDTF">2021-06-02T19:46:00Z</dcterms:created>
  <dcterms:modified xsi:type="dcterms:W3CDTF">2021-06-02T19:46:00Z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2019-04-30T20:15:28.9499727Z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