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EFBB" w14:textId="77777777" w:rsidR="00E61D8D" w:rsidRDefault="00E61D8D" w:rsidP="00E61D8D">
      <w:pPr>
        <w:tabs>
          <w:tab w:val="left" w:pos="9000"/>
        </w:tabs>
        <w:rPr>
          <w:rFonts w:cs="Arial"/>
          <w:sz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E61D8D" w:rsidRPr="000D145F" w14:paraId="34E2FA01" w14:textId="77777777" w:rsidTr="002A28AC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CA4D" w14:textId="77777777" w:rsidR="00E61D8D" w:rsidRPr="00012266" w:rsidRDefault="00E61D8D" w:rsidP="002A28AC">
            <w:pPr>
              <w:rPr>
                <w:rFonts w:cs="Arial"/>
                <w:b/>
              </w:rPr>
            </w:pPr>
            <w:r>
              <w:rPr>
                <w:noProof/>
                <w:sz w:val="40"/>
                <w:lang w:val="fr-FR" w:eastAsia="fr-FR"/>
              </w:rPr>
              <w:drawing>
                <wp:anchor distT="0" distB="0" distL="114300" distR="114300" simplePos="0" relativeHeight="251661312" behindDoc="0" locked="1" layoutInCell="1" allowOverlap="1" wp14:anchorId="31DAD9A1" wp14:editId="610BF01A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</w:rPr>
              <w:t>Archives publiques de l’Ontario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BEFE" w14:textId="77777777" w:rsidR="00E61D8D" w:rsidRPr="005A34A6" w:rsidRDefault="00E61D8D" w:rsidP="002A28AC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E61D8D" w:rsidRPr="001C53EB" w14:paraId="378F85CB" w14:textId="77777777" w:rsidTr="002A28AC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1E52F" w14:textId="545ED49A" w:rsidR="00E61D8D" w:rsidRPr="00E61D8D" w:rsidRDefault="00E61D8D" w:rsidP="002A28AC">
            <w:pPr>
              <w:jc w:val="center"/>
              <w:rPr>
                <w:sz w:val="32"/>
                <w:szCs w:val="32"/>
              </w:rPr>
            </w:pPr>
            <w:r w:rsidRPr="00E61D8D">
              <w:rPr>
                <w:sz w:val="32"/>
                <w:szCs w:val="32"/>
              </w:rPr>
              <w:t>Guide des services à la clientèle 105</w:t>
            </w:r>
          </w:p>
          <w:p w14:paraId="1A513DE2" w14:textId="2256ECA9" w:rsidR="00E61D8D" w:rsidRDefault="00E61D8D" w:rsidP="002A28AC">
            <w:pPr>
              <w:jc w:val="center"/>
              <w:rPr>
                <w:sz w:val="40"/>
                <w:szCs w:val="40"/>
              </w:rPr>
            </w:pPr>
            <w:r w:rsidRPr="00656B1E">
              <w:rPr>
                <w:sz w:val="40"/>
                <w:szCs w:val="40"/>
              </w:rPr>
              <w:t>Services et frais de reproduction</w:t>
            </w:r>
            <w:r>
              <w:rPr>
                <w:sz w:val="40"/>
                <w:szCs w:val="40"/>
              </w:rPr>
              <w:t xml:space="preserve"> </w:t>
            </w:r>
          </w:p>
          <w:p w14:paraId="2172EEF0" w14:textId="77777777" w:rsidR="00E61D8D" w:rsidRDefault="00E61D8D" w:rsidP="002A28AC">
            <w:pPr>
              <w:jc w:val="center"/>
              <w:rPr>
                <w:bCs/>
                <w:szCs w:val="28"/>
              </w:rPr>
            </w:pPr>
          </w:p>
          <w:p w14:paraId="51452529" w14:textId="77777777" w:rsidR="00E61D8D" w:rsidRDefault="00E61D8D" w:rsidP="002A28AC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sz w:val="22"/>
              </w:rPr>
              <w:t>Dernière mise à jour : Octobre 2020</w:t>
            </w:r>
          </w:p>
          <w:p w14:paraId="64AF63AB" w14:textId="77777777" w:rsidR="00E61D8D" w:rsidRPr="00B33D70" w:rsidRDefault="00E61D8D" w:rsidP="002A28AC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180C7B17" w14:textId="77777777" w:rsidR="00E61D8D" w:rsidRDefault="00825CFA" w:rsidP="00E61D8D">
      <w:pPr>
        <w:rPr>
          <w:rFonts w:cs="Arial"/>
        </w:rPr>
      </w:pPr>
      <w:r>
        <w:rPr>
          <w:rFonts w:cs="Arial"/>
        </w:rPr>
        <w:pict w14:anchorId="038CE215">
          <v:rect id="_x0000_i1025" style="width:0;height:1.5pt" o:hralign="center" o:hrstd="t" o:hr="t" fillcolor="#a0a0a0" stroked="f"/>
        </w:pict>
      </w:r>
    </w:p>
    <w:p w14:paraId="58BDC71F" w14:textId="77777777" w:rsidR="00E61D8D" w:rsidRPr="00097017" w:rsidRDefault="00E61D8D" w:rsidP="00025BAB">
      <w:pPr>
        <w:pStyle w:val="ListBullet"/>
      </w:pPr>
    </w:p>
    <w:p w14:paraId="5A266F4F" w14:textId="77777777" w:rsidR="00494D04" w:rsidRPr="00920AFF" w:rsidRDefault="00494D04" w:rsidP="00494D04">
      <w:pPr>
        <w:rPr>
          <w:rFonts w:cs="Arial"/>
        </w:rPr>
      </w:pPr>
      <w:bookmarkStart w:id="0" w:name="_Toc6498992"/>
      <w:r w:rsidRPr="00B152E0">
        <w:rPr>
          <w:rFonts w:cs="Arial"/>
        </w:rPr>
        <w:t>Ce guide fournit des renseignements sur les services de reproduction</w:t>
      </w:r>
      <w:r w:rsidRPr="006E5F4C">
        <w:rPr>
          <w:rFonts w:cs="Arial"/>
        </w:rPr>
        <w:t xml:space="preserve"> </w:t>
      </w:r>
      <w:r w:rsidRPr="00B152E0">
        <w:rPr>
          <w:rFonts w:cs="Arial"/>
        </w:rPr>
        <w:t>offert</w:t>
      </w:r>
      <w:r>
        <w:rPr>
          <w:rFonts w:cs="Arial"/>
        </w:rPr>
        <w:t>s</w:t>
      </w:r>
      <w:r w:rsidRPr="00B152E0">
        <w:rPr>
          <w:rFonts w:cs="Arial"/>
        </w:rPr>
        <w:t xml:space="preserve"> par les Archives publiques de l</w:t>
      </w:r>
      <w:r>
        <w:rPr>
          <w:rFonts w:cs="Arial"/>
        </w:rPr>
        <w:t>’</w:t>
      </w:r>
      <w:r w:rsidRPr="00B152E0">
        <w:rPr>
          <w:rFonts w:cs="Arial"/>
        </w:rPr>
        <w:t>Ontario,</w:t>
      </w:r>
      <w:r>
        <w:rPr>
          <w:rFonts w:cs="Arial"/>
        </w:rPr>
        <w:t xml:space="preserve"> ainsi que sur</w:t>
      </w:r>
      <w:r w:rsidRPr="00B152E0">
        <w:rPr>
          <w:rFonts w:cs="Arial"/>
        </w:rPr>
        <w:t xml:space="preserve"> les délais d</w:t>
      </w:r>
      <w:r>
        <w:rPr>
          <w:rFonts w:cs="Arial"/>
        </w:rPr>
        <w:t>’</w:t>
      </w:r>
      <w:r w:rsidRPr="00B152E0">
        <w:rPr>
          <w:rFonts w:cs="Arial"/>
        </w:rPr>
        <w:t xml:space="preserve">exécution, la livraison et les coûts associés </w:t>
      </w:r>
      <w:r>
        <w:rPr>
          <w:rFonts w:cs="Arial"/>
        </w:rPr>
        <w:t>à ces</w:t>
      </w:r>
      <w:r w:rsidRPr="00B152E0">
        <w:rPr>
          <w:rFonts w:cs="Arial"/>
        </w:rPr>
        <w:t xml:space="preserve"> service</w:t>
      </w:r>
      <w:r>
        <w:rPr>
          <w:rFonts w:cs="Arial"/>
        </w:rPr>
        <w:t>s</w:t>
      </w:r>
      <w:r w:rsidRPr="00B152E0">
        <w:rPr>
          <w:rFonts w:cs="Arial"/>
        </w:rPr>
        <w:t>.</w:t>
      </w:r>
    </w:p>
    <w:p w14:paraId="0F891CF1" w14:textId="77777777" w:rsidR="00494D04" w:rsidRPr="00920AFF" w:rsidRDefault="00494D04" w:rsidP="00494D04">
      <w:pPr>
        <w:rPr>
          <w:rFonts w:cs="Arial"/>
        </w:rPr>
      </w:pPr>
    </w:p>
    <w:p w14:paraId="1A280AF7" w14:textId="77777777" w:rsidR="00494D04" w:rsidRPr="00920AFF" w:rsidRDefault="00494D04" w:rsidP="00494D04">
      <w:pPr>
        <w:rPr>
          <w:rFonts w:cs="Arial"/>
        </w:rPr>
      </w:pPr>
      <w:r w:rsidRPr="006E593B">
        <w:rPr>
          <w:rStyle w:val="Heading4Char"/>
        </w:rPr>
        <w:t>Délais d’exécution</w:t>
      </w:r>
      <w:r>
        <w:rPr>
          <w:rFonts w:cs="Arial"/>
          <w:b/>
        </w:rPr>
        <w:t> </w:t>
      </w:r>
      <w:r w:rsidRPr="00920AFF">
        <w:rPr>
          <w:rFonts w:cs="Arial"/>
          <w:b/>
        </w:rPr>
        <w:t xml:space="preserve">: </w:t>
      </w:r>
      <w:r w:rsidRPr="00920AFF">
        <w:rPr>
          <w:rFonts w:cs="Arial"/>
        </w:rPr>
        <w:t xml:space="preserve">Le </w:t>
      </w:r>
      <w:r>
        <w:rPr>
          <w:rFonts w:cs="Arial"/>
        </w:rPr>
        <w:t>temps normal</w:t>
      </w:r>
      <w:r w:rsidRPr="00920AFF">
        <w:rPr>
          <w:rFonts w:cs="Arial"/>
        </w:rPr>
        <w:t xml:space="preserve"> pour </w:t>
      </w:r>
      <w:r>
        <w:rPr>
          <w:rFonts w:cs="Arial"/>
        </w:rPr>
        <w:t>remplir</w:t>
      </w:r>
      <w:r w:rsidRPr="00920AFF">
        <w:rPr>
          <w:rFonts w:cs="Arial"/>
        </w:rPr>
        <w:t xml:space="preserve"> une </w:t>
      </w:r>
      <w:r>
        <w:rPr>
          <w:rFonts w:cs="Arial"/>
        </w:rPr>
        <w:t>commande de reproduction est de 14 </w:t>
      </w:r>
      <w:r w:rsidRPr="00920AFF">
        <w:rPr>
          <w:rFonts w:cs="Arial"/>
        </w:rPr>
        <w:t>j</w:t>
      </w:r>
      <w:bookmarkStart w:id="1" w:name="_GoBack"/>
      <w:bookmarkEnd w:id="1"/>
      <w:r w:rsidRPr="00920AFF">
        <w:rPr>
          <w:rFonts w:cs="Arial"/>
        </w:rPr>
        <w:t>ours ouvrables. Veuillez noter que certaines commandes, notamment celles passées par courriel, téléphone ou télécopieur, peuvent prendre jusqu’à 14</w:t>
      </w:r>
      <w:r>
        <w:rPr>
          <w:rFonts w:cs="Arial"/>
        </w:rPr>
        <w:t> </w:t>
      </w:r>
      <w:r w:rsidRPr="00920AFF">
        <w:rPr>
          <w:rFonts w:cs="Arial"/>
        </w:rPr>
        <w:t xml:space="preserve">jours ouvrables supplémentaires en raison du temps qu’il faut pour les saisir, </w:t>
      </w:r>
      <w:r>
        <w:rPr>
          <w:rFonts w:cs="Arial"/>
        </w:rPr>
        <w:t xml:space="preserve">et </w:t>
      </w:r>
      <w:r w:rsidRPr="00920AFF">
        <w:rPr>
          <w:rFonts w:cs="Arial"/>
        </w:rPr>
        <w:t xml:space="preserve">récupérer et traiter </w:t>
      </w:r>
      <w:r>
        <w:rPr>
          <w:rFonts w:cs="Arial"/>
        </w:rPr>
        <w:t xml:space="preserve">les documents </w:t>
      </w:r>
      <w:r w:rsidRPr="00920AFF">
        <w:rPr>
          <w:rFonts w:cs="Arial"/>
        </w:rPr>
        <w:t xml:space="preserve">avant de procéder à la reproduction elle-même. </w:t>
      </w:r>
    </w:p>
    <w:p w14:paraId="0D396F2A" w14:textId="77777777" w:rsidR="00494D04" w:rsidRPr="00920AFF" w:rsidRDefault="00494D04" w:rsidP="00494D04">
      <w:pPr>
        <w:rPr>
          <w:rFonts w:cs="Arial"/>
        </w:rPr>
      </w:pPr>
    </w:p>
    <w:p w14:paraId="6F6A5208" w14:textId="77777777" w:rsidR="00494D04" w:rsidRPr="00920AFF" w:rsidRDefault="00494D04" w:rsidP="00494D04">
      <w:pPr>
        <w:rPr>
          <w:rFonts w:cs="Arial"/>
          <w:b/>
          <w:sz w:val="32"/>
          <w:szCs w:val="32"/>
        </w:rPr>
      </w:pPr>
      <w:r w:rsidRPr="00920AFF">
        <w:rPr>
          <w:rFonts w:cs="Arial"/>
          <w:b/>
          <w:sz w:val="32"/>
          <w:szCs w:val="32"/>
        </w:rPr>
        <w:t>Options de reproduction numérique</w:t>
      </w:r>
    </w:p>
    <w:p w14:paraId="5CD9EA73" w14:textId="77777777" w:rsidR="00494D04" w:rsidRPr="00920AFF" w:rsidRDefault="00494D04" w:rsidP="00494D04">
      <w:pPr>
        <w:rPr>
          <w:rFonts w:cs="Arial"/>
        </w:rPr>
      </w:pPr>
      <w:r w:rsidRPr="00920AFF">
        <w:rPr>
          <w:rFonts w:cs="Arial"/>
        </w:rPr>
        <w:t>La plupart des documents originaux des collections des Archives publiques de l</w:t>
      </w:r>
      <w:r>
        <w:rPr>
          <w:rFonts w:cs="Arial"/>
        </w:rPr>
        <w:t>’</w:t>
      </w:r>
      <w:r w:rsidRPr="00920AFF">
        <w:rPr>
          <w:rFonts w:cs="Arial"/>
        </w:rPr>
        <w:t>Ontario peuvent être reproduits sous forme de fichier numérique.</w:t>
      </w:r>
    </w:p>
    <w:p w14:paraId="2F042D32" w14:textId="77777777" w:rsidR="00494D04" w:rsidRPr="00920AFF" w:rsidRDefault="00494D04" w:rsidP="00494D04">
      <w:pPr>
        <w:rPr>
          <w:rFonts w:cs="Arial"/>
        </w:rPr>
      </w:pPr>
    </w:p>
    <w:p w14:paraId="4E46B4D3" w14:textId="77777777" w:rsidR="00494D04" w:rsidRDefault="00494D04" w:rsidP="00494D04">
      <w:pPr>
        <w:rPr>
          <w:rFonts w:cs="Arial"/>
        </w:rPr>
      </w:pPr>
      <w:r w:rsidRPr="00920AFF">
        <w:rPr>
          <w:rFonts w:cs="Arial"/>
        </w:rPr>
        <w:t>Les originaux photographiques ou les images déjà numérisées de la base de données visuelles des Archives publiques de l</w:t>
      </w:r>
      <w:r>
        <w:rPr>
          <w:rFonts w:cs="Arial"/>
        </w:rPr>
        <w:t>’</w:t>
      </w:r>
      <w:r w:rsidRPr="00920AFF">
        <w:rPr>
          <w:rFonts w:cs="Arial"/>
        </w:rPr>
        <w:t xml:space="preserve">Ontario ne peuvent </w:t>
      </w:r>
      <w:r>
        <w:rPr>
          <w:rFonts w:cs="Arial"/>
        </w:rPr>
        <w:t xml:space="preserve">pas </w:t>
      </w:r>
      <w:r w:rsidRPr="00920AFF">
        <w:rPr>
          <w:rFonts w:cs="Arial"/>
        </w:rPr>
        <w:t xml:space="preserve">être reproduits sous forme de fichiers PDF de qualité photocopie. </w:t>
      </w:r>
    </w:p>
    <w:p w14:paraId="0993DE71" w14:textId="77777777" w:rsidR="006E593B" w:rsidRDefault="006E593B" w:rsidP="00494D04">
      <w:pPr>
        <w:rPr>
          <w:rFonts w:cs="Arial"/>
        </w:rPr>
      </w:pPr>
    </w:p>
    <w:p w14:paraId="08C95C16" w14:textId="77777777" w:rsidR="006E593B" w:rsidRPr="00920AFF" w:rsidRDefault="006E593B" w:rsidP="00494D04">
      <w:pPr>
        <w:rPr>
          <w:rFonts w:cs="Arial"/>
        </w:rPr>
      </w:pPr>
      <w:r>
        <w:rPr>
          <w:rFonts w:cs="Arial"/>
        </w:rPr>
        <w:t>Le tableau ci-dessous contient les options de reproduction numérique.</w:t>
      </w:r>
    </w:p>
    <w:p w14:paraId="2FDE72F6" w14:textId="77777777" w:rsidR="00494D04" w:rsidRPr="00920AFF" w:rsidRDefault="00494D04" w:rsidP="00494D04">
      <w:pPr>
        <w:rPr>
          <w:rFonts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  <w:tblCaption w:val="Options de reproduction numérique"/>
        <w:tblDescription w:val="Ce tableau contient les options de reproductions numériques. Les colonnes sont: Options, Spécifications, Service régulier, Service express, Mode de livraison."/>
      </w:tblPr>
      <w:tblGrid>
        <w:gridCol w:w="1991"/>
        <w:gridCol w:w="2370"/>
        <w:gridCol w:w="1984"/>
        <w:gridCol w:w="2127"/>
        <w:gridCol w:w="1729"/>
      </w:tblGrid>
      <w:tr w:rsidR="00494D04" w:rsidRPr="00920AFF" w14:paraId="1950166A" w14:textId="77777777" w:rsidTr="00BF613A">
        <w:trPr>
          <w:tblHeader/>
        </w:trPr>
        <w:tc>
          <w:tcPr>
            <w:tcW w:w="1991" w:type="dxa"/>
          </w:tcPr>
          <w:p w14:paraId="03ED1F56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Options</w:t>
            </w:r>
          </w:p>
        </w:tc>
        <w:tc>
          <w:tcPr>
            <w:tcW w:w="2370" w:type="dxa"/>
          </w:tcPr>
          <w:p w14:paraId="3AD7E329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Spécifications</w:t>
            </w:r>
          </w:p>
        </w:tc>
        <w:tc>
          <w:tcPr>
            <w:tcW w:w="1984" w:type="dxa"/>
          </w:tcPr>
          <w:p w14:paraId="07326939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Service régulier</w:t>
            </w:r>
          </w:p>
        </w:tc>
        <w:tc>
          <w:tcPr>
            <w:tcW w:w="2127" w:type="dxa"/>
          </w:tcPr>
          <w:p w14:paraId="33FB7491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Service express</w:t>
            </w:r>
          </w:p>
        </w:tc>
        <w:tc>
          <w:tcPr>
            <w:tcW w:w="1729" w:type="dxa"/>
          </w:tcPr>
          <w:p w14:paraId="50B3B5BE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Mode de livraison</w:t>
            </w:r>
          </w:p>
        </w:tc>
      </w:tr>
      <w:tr w:rsidR="00494D04" w:rsidRPr="00920AFF" w14:paraId="4AA2034C" w14:textId="77777777" w:rsidTr="00BF613A">
        <w:tc>
          <w:tcPr>
            <w:tcW w:w="1991" w:type="dxa"/>
            <w:shd w:val="clear" w:color="auto" w:fill="auto"/>
          </w:tcPr>
          <w:p w14:paraId="30789290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  <w:b/>
              </w:rPr>
              <w:t xml:space="preserve">PDF de qualité photocopie </w:t>
            </w:r>
            <w:r w:rsidRPr="00920AFF">
              <w:rPr>
                <w:rFonts w:cs="Arial"/>
              </w:rPr>
              <w:t>de documents originaux</w:t>
            </w:r>
            <w:r w:rsidRPr="00920AFF">
              <w:rPr>
                <w:rFonts w:cs="Arial"/>
                <w:b/>
              </w:rPr>
              <w:t xml:space="preserve"> </w:t>
            </w:r>
            <w:r w:rsidRPr="00920AFF">
              <w:rPr>
                <w:rFonts w:cs="Arial"/>
              </w:rPr>
              <w:t xml:space="preserve">jusqu’à </w:t>
            </w:r>
            <w:r w:rsidR="00403798">
              <w:rPr>
                <w:rFonts w:cs="Arial"/>
              </w:rPr>
              <w:t>18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</w:t>
            </w:r>
            <w:r>
              <w:rPr>
                <w:rFonts w:cs="Arial"/>
              </w:rPr>
              <w:t>sur</w:t>
            </w:r>
            <w:r w:rsidRPr="00920AFF">
              <w:rPr>
                <w:rFonts w:cs="Arial"/>
              </w:rPr>
              <w:t xml:space="preserve"> </w:t>
            </w:r>
            <w:r w:rsidR="00403798">
              <w:rPr>
                <w:rFonts w:cs="Arial"/>
              </w:rPr>
              <w:t>25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</w:t>
            </w:r>
          </w:p>
        </w:tc>
        <w:tc>
          <w:tcPr>
            <w:tcW w:w="2370" w:type="dxa"/>
            <w:shd w:val="clear" w:color="auto" w:fill="auto"/>
          </w:tcPr>
          <w:p w14:paraId="1C9B5EAE" w14:textId="77777777" w:rsidR="00494D04" w:rsidRPr="00920AFF" w:rsidRDefault="00494D04" w:rsidP="00494D04">
            <w:pPr>
              <w:pStyle w:val="ListParagraph"/>
              <w:numPr>
                <w:ilvl w:val="0"/>
                <w:numId w:val="45"/>
              </w:numPr>
              <w:ind w:left="340" w:hanging="284"/>
              <w:rPr>
                <w:rFonts w:cs="Arial"/>
                <w:i/>
                <w:lang w:val="fr-CA"/>
              </w:rPr>
            </w:pPr>
            <w:r w:rsidRPr="00920AFF">
              <w:rPr>
                <w:rFonts w:cs="Arial"/>
                <w:lang w:val="fr-CA"/>
              </w:rPr>
              <w:t>Fichier PDF avec reconnaissance optique de caractères</w:t>
            </w:r>
            <w:r w:rsidRPr="00920AFF">
              <w:rPr>
                <w:rFonts w:cs="Arial"/>
                <w:i/>
                <w:lang w:val="fr-CA"/>
              </w:rPr>
              <w:t xml:space="preserve"> (s’il y a lieu)</w:t>
            </w:r>
          </w:p>
          <w:p w14:paraId="0F8BEDD0" w14:textId="77777777" w:rsidR="00494D04" w:rsidRPr="00920AFF" w:rsidRDefault="00494D04" w:rsidP="00BF613A">
            <w:pPr>
              <w:ind w:left="340" w:hanging="284"/>
              <w:rPr>
                <w:rFonts w:cs="Arial"/>
                <w:i/>
              </w:rPr>
            </w:pPr>
          </w:p>
          <w:p w14:paraId="062F0BAC" w14:textId="77777777" w:rsidR="00494D04" w:rsidRPr="006E5F4C" w:rsidRDefault="00494D04" w:rsidP="00494D04">
            <w:pPr>
              <w:pStyle w:val="ListParagraph"/>
              <w:numPr>
                <w:ilvl w:val="0"/>
                <w:numId w:val="45"/>
              </w:numPr>
              <w:ind w:left="340" w:hanging="284"/>
              <w:rPr>
                <w:rFonts w:cs="Arial"/>
                <w:i/>
                <w:lang w:val="fr-CA"/>
              </w:rPr>
            </w:pPr>
            <w:r w:rsidRPr="006E5F4C">
              <w:rPr>
                <w:rFonts w:cs="Arial"/>
                <w:i/>
                <w:lang w:val="fr-CA"/>
              </w:rPr>
              <w:t xml:space="preserve">Les fichiers PDF seront numérisés en couleur s’il y a lieu. </w:t>
            </w:r>
          </w:p>
        </w:tc>
        <w:tc>
          <w:tcPr>
            <w:tcW w:w="1984" w:type="dxa"/>
            <w:shd w:val="clear" w:color="auto" w:fill="auto"/>
          </w:tcPr>
          <w:p w14:paraId="55DF876C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1,11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la page</w:t>
            </w:r>
          </w:p>
          <w:p w14:paraId="7B5B0E13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>14 </w:t>
            </w:r>
            <w:r w:rsidRPr="00920AFF">
              <w:rPr>
                <w:rFonts w:cs="Arial"/>
              </w:rPr>
              <w:t>jours ouvrables</w:t>
            </w:r>
          </w:p>
          <w:p w14:paraId="6F37F8EB" w14:textId="77777777" w:rsidR="00494D04" w:rsidRPr="00920AFF" w:rsidRDefault="00494D04" w:rsidP="00BF613A">
            <w:pPr>
              <w:rPr>
                <w:rFonts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1553FB0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2,20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la page</w:t>
            </w:r>
          </w:p>
          <w:p w14:paraId="4E792791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(11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$ minimum)</w:t>
            </w:r>
          </w:p>
          <w:p w14:paraId="18EFBD58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1729" w:type="dxa"/>
          </w:tcPr>
          <w:p w14:paraId="403FA060" w14:textId="77777777" w:rsidR="00403798" w:rsidRDefault="00494D04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403798">
              <w:rPr>
                <w:rFonts w:cs="Arial"/>
              </w:rPr>
              <w:t xml:space="preserve">Courriel </w:t>
            </w:r>
            <w:r w:rsidR="00403798">
              <w:rPr>
                <w:rFonts w:cs="Arial"/>
              </w:rPr>
              <w:t xml:space="preserve">via </w:t>
            </w:r>
            <w:r w:rsidRPr="00403798">
              <w:rPr>
                <w:rFonts w:cs="Arial"/>
              </w:rPr>
              <w:t>Hightail.com</w:t>
            </w:r>
          </w:p>
          <w:p w14:paraId="63F860AF" w14:textId="77777777" w:rsidR="00494D04" w:rsidRPr="00920AFF" w:rsidRDefault="00494D04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920AFF">
              <w:rPr>
                <w:rFonts w:cs="Arial"/>
              </w:rPr>
              <w:t xml:space="preserve">FTP </w:t>
            </w:r>
          </w:p>
        </w:tc>
      </w:tr>
      <w:tr w:rsidR="00403798" w:rsidRPr="00920AFF" w14:paraId="6F470596" w14:textId="77777777" w:rsidTr="00BF613A">
        <w:tc>
          <w:tcPr>
            <w:tcW w:w="1991" w:type="dxa"/>
          </w:tcPr>
          <w:p w14:paraId="44655FC3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  <w:b/>
              </w:rPr>
              <w:t xml:space="preserve">PDF de qualité photocopie </w:t>
            </w:r>
            <w:r w:rsidRPr="00920AFF">
              <w:rPr>
                <w:rFonts w:cs="Arial"/>
              </w:rPr>
              <w:t xml:space="preserve">de </w:t>
            </w:r>
            <w:r w:rsidRPr="00920AFF">
              <w:rPr>
                <w:rFonts w:cs="Arial"/>
              </w:rPr>
              <w:lastRenderedPageBreak/>
              <w:t>documents originaux</w:t>
            </w:r>
            <w:r w:rsidRPr="00920AFF">
              <w:rPr>
                <w:rFonts w:cs="Arial"/>
                <w:b/>
              </w:rPr>
              <w:t xml:space="preserve"> </w:t>
            </w:r>
            <w:r w:rsidRPr="00920AFF">
              <w:rPr>
                <w:rFonts w:cs="Arial"/>
              </w:rPr>
              <w:t xml:space="preserve">de plus de </w:t>
            </w:r>
            <w:r>
              <w:rPr>
                <w:rFonts w:cs="Arial"/>
              </w:rPr>
              <w:t>18 </w:t>
            </w:r>
            <w:r w:rsidRPr="00920AFF">
              <w:rPr>
                <w:rFonts w:cs="Arial"/>
              </w:rPr>
              <w:t xml:space="preserve">po </w:t>
            </w:r>
            <w:r>
              <w:rPr>
                <w:rFonts w:cs="Arial"/>
              </w:rPr>
              <w:t>sur</w:t>
            </w:r>
            <w:r w:rsidRPr="00920A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25 </w:t>
            </w:r>
            <w:r w:rsidRPr="00920AFF">
              <w:rPr>
                <w:rFonts w:cs="Arial"/>
              </w:rPr>
              <w:t>po</w:t>
            </w:r>
            <w:r>
              <w:rPr>
                <w:rFonts w:cs="Arial"/>
              </w:rPr>
              <w:t xml:space="preserve">, </w:t>
            </w:r>
            <w:r w:rsidRPr="00920AFF">
              <w:rPr>
                <w:rFonts w:cs="Arial"/>
              </w:rPr>
              <w:t>jusqu’à 56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(côté le plus </w:t>
            </w:r>
            <w:r>
              <w:rPr>
                <w:rFonts w:cs="Arial"/>
              </w:rPr>
              <w:t>court</w:t>
            </w:r>
            <w:r w:rsidRPr="00920AFF">
              <w:rPr>
                <w:rFonts w:cs="Arial"/>
              </w:rPr>
              <w:t xml:space="preserve">) </w:t>
            </w:r>
          </w:p>
        </w:tc>
        <w:tc>
          <w:tcPr>
            <w:tcW w:w="2370" w:type="dxa"/>
          </w:tcPr>
          <w:p w14:paraId="00179DED" w14:textId="77777777" w:rsidR="00403798" w:rsidRPr="00920AFF" w:rsidRDefault="00403798" w:rsidP="00403798">
            <w:pPr>
              <w:pStyle w:val="ListParagraph"/>
              <w:numPr>
                <w:ilvl w:val="0"/>
                <w:numId w:val="45"/>
              </w:numPr>
              <w:ind w:left="340" w:hanging="284"/>
              <w:rPr>
                <w:rFonts w:cs="Arial"/>
                <w:lang w:val="fr-CA"/>
              </w:rPr>
            </w:pPr>
            <w:r w:rsidRPr="00920AFF">
              <w:rPr>
                <w:rFonts w:cs="Arial"/>
                <w:lang w:val="fr-CA"/>
              </w:rPr>
              <w:lastRenderedPageBreak/>
              <w:t xml:space="preserve">Fichier PDF avec </w:t>
            </w:r>
            <w:r w:rsidRPr="00920AFF">
              <w:rPr>
                <w:rFonts w:cs="Arial"/>
                <w:lang w:val="fr-CA"/>
              </w:rPr>
              <w:lastRenderedPageBreak/>
              <w:t>reconnaissance optique de caractères (s’il y a lieu)</w:t>
            </w:r>
          </w:p>
          <w:p w14:paraId="251237A9" w14:textId="77777777" w:rsidR="00403798" w:rsidRPr="00920AFF" w:rsidRDefault="00403798" w:rsidP="00403798">
            <w:pPr>
              <w:ind w:left="56"/>
              <w:rPr>
                <w:rFonts w:cs="Arial"/>
              </w:rPr>
            </w:pPr>
          </w:p>
          <w:p w14:paraId="46EE0877" w14:textId="77777777" w:rsidR="00403798" w:rsidRPr="00302BCF" w:rsidRDefault="00403798" w:rsidP="00403798">
            <w:pPr>
              <w:pStyle w:val="ListParagraph"/>
              <w:numPr>
                <w:ilvl w:val="0"/>
                <w:numId w:val="45"/>
              </w:numPr>
              <w:ind w:left="340" w:hanging="284"/>
              <w:rPr>
                <w:rFonts w:cs="Arial"/>
                <w:i/>
                <w:lang w:val="fr-CA"/>
              </w:rPr>
            </w:pPr>
            <w:r w:rsidRPr="00302BCF">
              <w:rPr>
                <w:rFonts w:cs="Arial"/>
                <w:i/>
                <w:lang w:val="fr-CA"/>
              </w:rPr>
              <w:t>Les fichiers PDF seront numérisés en couleur s’il y a lieu</w:t>
            </w:r>
          </w:p>
        </w:tc>
        <w:tc>
          <w:tcPr>
            <w:tcW w:w="1984" w:type="dxa"/>
          </w:tcPr>
          <w:p w14:paraId="34C79BF1" w14:textId="77777777" w:rsidR="00403798" w:rsidRPr="00920AFF" w:rsidRDefault="00403798" w:rsidP="00403798">
            <w:r w:rsidRPr="00920AFF">
              <w:lastRenderedPageBreak/>
              <w:t xml:space="preserve">4,39 $ </w:t>
            </w:r>
            <w:r>
              <w:t>le pi</w:t>
            </w:r>
            <w:r w:rsidRPr="00A25879">
              <w:rPr>
                <w:vertAlign w:val="superscript"/>
              </w:rPr>
              <w:t>2</w:t>
            </w:r>
            <w:r w:rsidRPr="00920AFF">
              <w:t xml:space="preserve"> (11</w:t>
            </w:r>
            <w:r>
              <w:t> </w:t>
            </w:r>
            <w:r w:rsidRPr="00920AFF">
              <w:t>$ minimum)</w:t>
            </w:r>
          </w:p>
          <w:p w14:paraId="68B636CD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14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2127" w:type="dxa"/>
          </w:tcPr>
          <w:p w14:paraId="316156E7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Pas de service express</w:t>
            </w:r>
          </w:p>
        </w:tc>
        <w:tc>
          <w:tcPr>
            <w:tcW w:w="1729" w:type="dxa"/>
          </w:tcPr>
          <w:p w14:paraId="7E4F9C21" w14:textId="77777777" w:rsidR="00403798" w:rsidRDefault="00403798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403798">
              <w:rPr>
                <w:rFonts w:cs="Arial"/>
              </w:rPr>
              <w:t xml:space="preserve">Courriel </w:t>
            </w:r>
            <w:r>
              <w:rPr>
                <w:rFonts w:cs="Arial"/>
              </w:rPr>
              <w:t xml:space="preserve">via </w:t>
            </w:r>
            <w:r w:rsidRPr="00403798">
              <w:rPr>
                <w:rFonts w:cs="Arial"/>
              </w:rPr>
              <w:t>Hightail.com</w:t>
            </w:r>
          </w:p>
          <w:p w14:paraId="4F259161" w14:textId="77777777" w:rsidR="00403798" w:rsidRPr="00920AFF" w:rsidRDefault="00403798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 xml:space="preserve">FTP </w:t>
            </w:r>
          </w:p>
        </w:tc>
      </w:tr>
      <w:tr w:rsidR="00403798" w:rsidRPr="00920AFF" w14:paraId="4C01FA35" w14:textId="77777777" w:rsidTr="00BF613A">
        <w:tc>
          <w:tcPr>
            <w:tcW w:w="1991" w:type="dxa"/>
          </w:tcPr>
          <w:p w14:paraId="12AE330C" w14:textId="77777777" w:rsidR="00403798" w:rsidRPr="00920AFF" w:rsidRDefault="00403798" w:rsidP="00403798">
            <w:pPr>
              <w:rPr>
                <w:rFonts w:cs="Arial"/>
              </w:rPr>
            </w:pPr>
            <w:r w:rsidRPr="00403798">
              <w:rPr>
                <w:rFonts w:cs="Arial"/>
                <w:b/>
              </w:rPr>
              <w:lastRenderedPageBreak/>
              <w:t>Copies</w:t>
            </w:r>
            <w:r w:rsidRPr="00920AFF">
              <w:rPr>
                <w:rFonts w:cs="Arial"/>
              </w:rPr>
              <w:t xml:space="preserve"> </w:t>
            </w:r>
            <w:r w:rsidRPr="00920AFF">
              <w:rPr>
                <w:rFonts w:cs="Arial"/>
                <w:b/>
              </w:rPr>
              <w:t xml:space="preserve">numériques haute résolution </w:t>
            </w:r>
            <w:r w:rsidRPr="00920AFF">
              <w:rPr>
                <w:rFonts w:cs="Arial"/>
              </w:rPr>
              <w:t>de documents originaux jusqu</w:t>
            </w:r>
            <w:r>
              <w:rPr>
                <w:rFonts w:cs="Arial"/>
              </w:rPr>
              <w:t>’</w:t>
            </w:r>
            <w:r w:rsidRPr="00920AFF">
              <w:rPr>
                <w:rFonts w:cs="Arial"/>
              </w:rPr>
              <w:t>à 56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(côté le plus </w:t>
            </w:r>
            <w:r>
              <w:rPr>
                <w:rFonts w:cs="Arial"/>
              </w:rPr>
              <w:t>court</w:t>
            </w:r>
            <w:r w:rsidRPr="00920AFF">
              <w:rPr>
                <w:rFonts w:cs="Arial"/>
              </w:rPr>
              <w:t>)</w:t>
            </w:r>
          </w:p>
        </w:tc>
        <w:tc>
          <w:tcPr>
            <w:tcW w:w="2370" w:type="dxa"/>
          </w:tcPr>
          <w:p w14:paraId="3FE90809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 xml:space="preserve">Format TIFF </w:t>
            </w:r>
            <w:r w:rsidRPr="00920AFF">
              <w:rPr>
                <w:rFonts w:cs="Arial"/>
              </w:rPr>
              <w:br/>
              <w:t>R</w:t>
            </w:r>
            <w:r>
              <w:rPr>
                <w:rFonts w:cs="Arial"/>
              </w:rPr>
              <w:t>V</w:t>
            </w:r>
            <w:r w:rsidRPr="00920AFF">
              <w:rPr>
                <w:rFonts w:cs="Arial"/>
              </w:rPr>
              <w:t>B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300 PPP/Échelle de gris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600 PPP</w:t>
            </w:r>
          </w:p>
        </w:tc>
        <w:tc>
          <w:tcPr>
            <w:tcW w:w="1984" w:type="dxa"/>
          </w:tcPr>
          <w:p w14:paraId="69E60F58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 xml:space="preserve">43,94 $ </w:t>
            </w:r>
            <w:r>
              <w:rPr>
                <w:rFonts w:cs="Arial"/>
              </w:rPr>
              <w:t>l’</w:t>
            </w:r>
            <w:r w:rsidRPr="00920AFF">
              <w:rPr>
                <w:rFonts w:cs="Arial"/>
              </w:rPr>
              <w:t>image</w:t>
            </w:r>
          </w:p>
          <w:p w14:paraId="39E78726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>14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  <w:p w14:paraId="02389107" w14:textId="77777777" w:rsidR="00403798" w:rsidRPr="00920AFF" w:rsidRDefault="00403798" w:rsidP="00403798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F207350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 xml:space="preserve">65,91 $ </w:t>
            </w:r>
            <w:r>
              <w:rPr>
                <w:rFonts w:cs="Arial"/>
              </w:rPr>
              <w:t>l’</w:t>
            </w:r>
            <w:r w:rsidRPr="00920AFF">
              <w:rPr>
                <w:rFonts w:cs="Arial"/>
              </w:rPr>
              <w:t>image</w:t>
            </w:r>
          </w:p>
          <w:p w14:paraId="2AF49FA1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1729" w:type="dxa"/>
          </w:tcPr>
          <w:p w14:paraId="059CAC9F" w14:textId="77777777" w:rsidR="00403798" w:rsidRDefault="00403798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403798">
              <w:rPr>
                <w:rFonts w:cs="Arial"/>
              </w:rPr>
              <w:t xml:space="preserve">Courriel </w:t>
            </w:r>
            <w:r>
              <w:rPr>
                <w:rFonts w:cs="Arial"/>
              </w:rPr>
              <w:t xml:space="preserve">via </w:t>
            </w:r>
            <w:r w:rsidRPr="00403798">
              <w:rPr>
                <w:rFonts w:cs="Arial"/>
              </w:rPr>
              <w:t>Hightail.com</w:t>
            </w:r>
          </w:p>
          <w:p w14:paraId="66970E06" w14:textId="77777777" w:rsidR="00403798" w:rsidRPr="00920AFF" w:rsidRDefault="00403798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920AFF">
              <w:rPr>
                <w:rFonts w:cs="Arial"/>
              </w:rPr>
              <w:t xml:space="preserve">FTP </w:t>
            </w:r>
          </w:p>
        </w:tc>
      </w:tr>
      <w:tr w:rsidR="00403798" w:rsidRPr="00920AFF" w14:paraId="0F313414" w14:textId="77777777" w:rsidTr="00BF613A">
        <w:tc>
          <w:tcPr>
            <w:tcW w:w="1991" w:type="dxa"/>
          </w:tcPr>
          <w:p w14:paraId="02E8B107" w14:textId="77777777" w:rsidR="00403798" w:rsidRPr="00920AFF" w:rsidRDefault="00403798" w:rsidP="00403798">
            <w:pPr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Documents sonores et d’images en mouvement</w:t>
            </w:r>
          </w:p>
          <w:p w14:paraId="33DC10FE" w14:textId="77777777" w:rsidR="00403798" w:rsidRPr="00232668" w:rsidRDefault="00403798" w:rsidP="00403798">
            <w:pPr>
              <w:rPr>
                <w:rFonts w:cs="Arial"/>
                <w:i/>
              </w:rPr>
            </w:pPr>
            <w:r w:rsidRPr="00920AFF">
              <w:rPr>
                <w:rFonts w:cs="Arial"/>
              </w:rPr>
              <w:t>Vidéos et enregistrements sonores</w:t>
            </w:r>
            <w:r w:rsidR="00145AE6">
              <w:rPr>
                <w:rFonts w:cs="Arial"/>
              </w:rPr>
              <w:t xml:space="preserve"> </w:t>
            </w:r>
          </w:p>
        </w:tc>
        <w:tc>
          <w:tcPr>
            <w:tcW w:w="2370" w:type="dxa"/>
          </w:tcPr>
          <w:p w14:paraId="1C84A3A4" w14:textId="77777777" w:rsidR="00403798" w:rsidRPr="00920AFF" w:rsidRDefault="00403798" w:rsidP="00403798">
            <w:pPr>
              <w:pStyle w:val="ListParagraph"/>
              <w:numPr>
                <w:ilvl w:val="0"/>
                <w:numId w:val="46"/>
              </w:numPr>
              <w:ind w:left="340" w:hanging="284"/>
              <w:rPr>
                <w:rFonts w:cs="Arial"/>
                <w:lang w:val="fr-CA"/>
              </w:rPr>
            </w:pPr>
            <w:bookmarkStart w:id="2" w:name="_Hlk20817380"/>
            <w:r>
              <w:rPr>
                <w:rFonts w:cs="Arial"/>
                <w:b/>
                <w:lang w:val="fr-CA"/>
              </w:rPr>
              <w:t>Document sonore </w:t>
            </w:r>
            <w:r w:rsidRPr="00920AFF">
              <w:rPr>
                <w:rFonts w:cs="Arial"/>
                <w:b/>
                <w:lang w:val="fr-CA"/>
              </w:rPr>
              <w:t>:</w:t>
            </w:r>
            <w:r w:rsidRPr="00920AFF">
              <w:rPr>
                <w:rFonts w:cs="Arial"/>
                <w:b/>
                <w:lang w:val="fr-CA"/>
              </w:rPr>
              <w:br/>
            </w:r>
            <w:r w:rsidRPr="00920AFF">
              <w:rPr>
                <w:rFonts w:cs="Arial"/>
                <w:lang w:val="fr-CA"/>
              </w:rPr>
              <w:t>MP3</w:t>
            </w:r>
            <w:r>
              <w:rPr>
                <w:rFonts w:cs="Arial"/>
                <w:lang w:val="fr-CA"/>
              </w:rPr>
              <w:t> </w:t>
            </w:r>
            <w:r w:rsidRPr="00920AFF">
              <w:rPr>
                <w:rFonts w:cs="Arial"/>
                <w:lang w:val="fr-CA"/>
              </w:rPr>
              <w:t>128</w:t>
            </w:r>
            <w:r>
              <w:rPr>
                <w:rFonts w:cs="Arial"/>
                <w:lang w:val="fr-CA"/>
              </w:rPr>
              <w:t> </w:t>
            </w:r>
            <w:r w:rsidRPr="00920AFF">
              <w:rPr>
                <w:rFonts w:cs="Arial"/>
                <w:lang w:val="fr-CA"/>
              </w:rPr>
              <w:t>kb</w:t>
            </w:r>
            <w:r>
              <w:rPr>
                <w:rFonts w:cs="Arial"/>
                <w:lang w:val="fr-CA"/>
              </w:rPr>
              <w:t>it/</w:t>
            </w:r>
            <w:r w:rsidRPr="00920AFF">
              <w:rPr>
                <w:rFonts w:cs="Arial"/>
                <w:lang w:val="fr-CA"/>
              </w:rPr>
              <w:t>s</w:t>
            </w:r>
            <w:r w:rsidRPr="00920AFF">
              <w:rPr>
                <w:rFonts w:cs="Arial"/>
                <w:lang w:val="fr-CA"/>
              </w:rPr>
              <w:br/>
            </w:r>
          </w:p>
          <w:p w14:paraId="27867A02" w14:textId="77777777" w:rsidR="00403798" w:rsidRPr="00920AFF" w:rsidRDefault="00403798" w:rsidP="00403798">
            <w:pPr>
              <w:pStyle w:val="ListParagraph"/>
              <w:numPr>
                <w:ilvl w:val="0"/>
                <w:numId w:val="46"/>
              </w:numPr>
              <w:ind w:left="340" w:hanging="284"/>
              <w:rPr>
                <w:rFonts w:eastAsiaTheme="minorHAnsi" w:cs="Arial"/>
                <w:color w:val="000000"/>
                <w:lang w:val="fr-CA"/>
              </w:rPr>
            </w:pPr>
            <w:r w:rsidRPr="00920AFF">
              <w:rPr>
                <w:rFonts w:eastAsiaTheme="minorHAnsi" w:cs="Arial"/>
                <w:b/>
                <w:color w:val="000000"/>
                <w:lang w:val="fr-CA"/>
              </w:rPr>
              <w:t>Image en mouvement</w:t>
            </w:r>
            <w:r>
              <w:rPr>
                <w:rFonts w:eastAsiaTheme="minorHAnsi" w:cs="Arial"/>
                <w:b/>
                <w:color w:val="000000"/>
                <w:lang w:val="fr-CA"/>
              </w:rPr>
              <w:t> </w:t>
            </w:r>
            <w:r w:rsidRPr="00920AFF">
              <w:rPr>
                <w:rFonts w:eastAsiaTheme="minorHAnsi" w:cs="Arial"/>
                <w:b/>
                <w:color w:val="000000"/>
                <w:lang w:val="fr-CA"/>
              </w:rPr>
              <w:t>:</w:t>
            </w:r>
            <w:r w:rsidRPr="00920AFF">
              <w:rPr>
                <w:rFonts w:eastAsiaTheme="minorHAnsi" w:cs="Arial"/>
                <w:color w:val="000000"/>
                <w:lang w:val="fr-CA"/>
              </w:rPr>
              <w:t xml:space="preserve"> MP4 jusqu’à 1080 pixels</w:t>
            </w:r>
          </w:p>
          <w:bookmarkEnd w:id="2"/>
          <w:p w14:paraId="6D0377BD" w14:textId="77777777" w:rsidR="00403798" w:rsidRPr="00920AFF" w:rsidRDefault="00403798" w:rsidP="00403798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391585C5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>65,91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le</w:t>
            </w:r>
            <w:r w:rsidRPr="00920AFF">
              <w:rPr>
                <w:rFonts w:cs="Arial"/>
              </w:rPr>
              <w:t xml:space="preserve"> titr</w:t>
            </w:r>
            <w:r>
              <w:rPr>
                <w:rFonts w:cs="Arial"/>
              </w:rPr>
              <w:t xml:space="preserve">e ou </w:t>
            </w:r>
            <w:r w:rsidRPr="00920AFF">
              <w:rPr>
                <w:rFonts w:cs="Arial"/>
              </w:rPr>
              <w:t>fichier</w:t>
            </w:r>
          </w:p>
          <w:p w14:paraId="09B9B701" w14:textId="77777777" w:rsidR="00403798" w:rsidRPr="00920AFF" w:rsidRDefault="00403798" w:rsidP="00403798">
            <w:pPr>
              <w:rPr>
                <w:rFonts w:cs="Arial"/>
              </w:rPr>
            </w:pPr>
            <w:r>
              <w:rPr>
                <w:rFonts w:cs="Arial"/>
              </w:rPr>
              <w:t>14 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2127" w:type="dxa"/>
          </w:tcPr>
          <w:p w14:paraId="34AE4C13" w14:textId="77777777" w:rsidR="00403798" w:rsidRPr="00920AFF" w:rsidRDefault="00403798" w:rsidP="00403798">
            <w:pPr>
              <w:rPr>
                <w:rFonts w:cs="Arial"/>
              </w:rPr>
            </w:pPr>
            <w:r w:rsidRPr="00920AFF">
              <w:rPr>
                <w:rFonts w:cs="Arial"/>
              </w:rPr>
              <w:t>Pas de service express</w:t>
            </w:r>
          </w:p>
        </w:tc>
        <w:tc>
          <w:tcPr>
            <w:tcW w:w="1729" w:type="dxa"/>
          </w:tcPr>
          <w:p w14:paraId="1DA93CE9" w14:textId="77777777" w:rsidR="00403798" w:rsidRDefault="00403798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403798">
              <w:rPr>
                <w:rFonts w:cs="Arial"/>
              </w:rPr>
              <w:t xml:space="preserve">Courriel </w:t>
            </w:r>
            <w:r>
              <w:rPr>
                <w:rFonts w:cs="Arial"/>
              </w:rPr>
              <w:t xml:space="preserve">via </w:t>
            </w:r>
            <w:r w:rsidRPr="00403798">
              <w:rPr>
                <w:rFonts w:cs="Arial"/>
              </w:rPr>
              <w:t>Hightail.com</w:t>
            </w:r>
          </w:p>
          <w:p w14:paraId="00927F7B" w14:textId="77777777" w:rsidR="00403798" w:rsidRPr="00920AFF" w:rsidRDefault="00403798" w:rsidP="00403798">
            <w:pPr>
              <w:pStyle w:val="ListParagraph"/>
              <w:numPr>
                <w:ilvl w:val="0"/>
                <w:numId w:val="47"/>
              </w:numPr>
              <w:ind w:left="166" w:hanging="225"/>
              <w:rPr>
                <w:rFonts w:cs="Arial"/>
              </w:rPr>
            </w:pPr>
            <w:r w:rsidRPr="00920AFF">
              <w:rPr>
                <w:rFonts w:cs="Arial"/>
              </w:rPr>
              <w:t xml:space="preserve">FTP </w:t>
            </w:r>
          </w:p>
        </w:tc>
      </w:tr>
    </w:tbl>
    <w:p w14:paraId="6DA7A50D" w14:textId="77777777" w:rsidR="00145AE6" w:rsidRPr="00145AE6" w:rsidRDefault="00145AE6" w:rsidP="00145AE6">
      <w:pPr>
        <w:rPr>
          <w:rFonts w:cs="Arial"/>
          <w:i/>
        </w:rPr>
      </w:pPr>
      <w:r w:rsidRPr="00145AE6">
        <w:rPr>
          <w:rFonts w:cs="Arial"/>
          <w:i/>
        </w:rPr>
        <w:t>*  Les films en format 8mm, 16mm et 32mm peuvent être reproduits en haute résolution;</w:t>
      </w:r>
      <w:r>
        <w:rPr>
          <w:rFonts w:cs="Arial"/>
          <w:i/>
        </w:rPr>
        <w:t xml:space="preserve"> les autres formats, y compris Beta, U-Matic et VSH, peuvent être reproduits uniquement en résolution standard </w:t>
      </w:r>
    </w:p>
    <w:p w14:paraId="5373DB7F" w14:textId="77777777" w:rsidR="00494D04" w:rsidRPr="00DA7D8E" w:rsidRDefault="00494D04" w:rsidP="00494D04">
      <w:pPr>
        <w:rPr>
          <w:rFonts w:cs="Arial"/>
          <w:b/>
          <w:sz w:val="32"/>
          <w:szCs w:val="32"/>
        </w:rPr>
      </w:pPr>
    </w:p>
    <w:p w14:paraId="1EB86B6F" w14:textId="77777777" w:rsidR="00494D04" w:rsidRPr="00920AFF" w:rsidRDefault="00494D04" w:rsidP="006E593B">
      <w:pPr>
        <w:pStyle w:val="Heading3"/>
      </w:pPr>
      <w:r w:rsidRPr="00920AFF">
        <w:t>Options de reproduction</w:t>
      </w:r>
      <w:r w:rsidR="006E593B">
        <w:t xml:space="preserve"> en version </w:t>
      </w:r>
      <w:r w:rsidRPr="00920AFF">
        <w:t>imprimée</w:t>
      </w:r>
    </w:p>
    <w:p w14:paraId="23FE4210" w14:textId="77777777" w:rsidR="00494D04" w:rsidRDefault="00494D04" w:rsidP="00494D04">
      <w:pPr>
        <w:rPr>
          <w:rFonts w:cs="Arial"/>
        </w:rPr>
      </w:pPr>
      <w:r w:rsidRPr="00920AFF">
        <w:rPr>
          <w:rFonts w:cs="Arial"/>
        </w:rPr>
        <w:t>La plupart des documents originaux des collections des Archives publiques de l</w:t>
      </w:r>
      <w:r>
        <w:rPr>
          <w:rFonts w:cs="Arial"/>
        </w:rPr>
        <w:t>’</w:t>
      </w:r>
      <w:r w:rsidRPr="00920AFF">
        <w:rPr>
          <w:rFonts w:cs="Arial"/>
        </w:rPr>
        <w:t xml:space="preserve">Ontario peuvent être reproduits en version imprimée. </w:t>
      </w:r>
      <w:r w:rsidR="00A02D3D">
        <w:rPr>
          <w:rFonts w:cs="Arial"/>
        </w:rPr>
        <w:t>Le tableau ci-dessous contient les options de reproduction en version imprimée.</w:t>
      </w:r>
    </w:p>
    <w:p w14:paraId="6C393740" w14:textId="77777777" w:rsidR="00A02D3D" w:rsidRPr="00920AFF" w:rsidRDefault="00A02D3D" w:rsidP="00494D04">
      <w:pPr>
        <w:rPr>
          <w:rFonts w:cs="Arial"/>
        </w:rPr>
      </w:pPr>
    </w:p>
    <w:p w14:paraId="6A09917A" w14:textId="77777777" w:rsidR="00C362C6" w:rsidRPr="00920AFF" w:rsidRDefault="00C362C6" w:rsidP="00494D04">
      <w:pPr>
        <w:rPr>
          <w:rFonts w:cs="Arial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  <w:tblCaption w:val="Options de reproduction en version imprimée"/>
        <w:tblDescription w:val="Ce tableau contient les options de reproductions en version imprimée. Les colonnes sont: Options, Spécifications, Service régulier, Service express, Mode de livraison."/>
      </w:tblPr>
      <w:tblGrid>
        <w:gridCol w:w="2018"/>
        <w:gridCol w:w="2161"/>
        <w:gridCol w:w="2084"/>
        <w:gridCol w:w="1691"/>
        <w:gridCol w:w="2247"/>
      </w:tblGrid>
      <w:tr w:rsidR="00494D04" w:rsidRPr="00920AFF" w14:paraId="24C35961" w14:textId="77777777" w:rsidTr="00BF613A">
        <w:trPr>
          <w:tblHeader/>
        </w:trPr>
        <w:tc>
          <w:tcPr>
            <w:tcW w:w="2018" w:type="dxa"/>
          </w:tcPr>
          <w:p w14:paraId="0C1EDFA6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Option</w:t>
            </w:r>
          </w:p>
        </w:tc>
        <w:tc>
          <w:tcPr>
            <w:tcW w:w="2162" w:type="dxa"/>
          </w:tcPr>
          <w:p w14:paraId="17768D1E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Spécifications</w:t>
            </w:r>
          </w:p>
        </w:tc>
        <w:tc>
          <w:tcPr>
            <w:tcW w:w="2080" w:type="dxa"/>
          </w:tcPr>
          <w:p w14:paraId="3A107903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Service régulier</w:t>
            </w:r>
          </w:p>
        </w:tc>
        <w:tc>
          <w:tcPr>
            <w:tcW w:w="1692" w:type="dxa"/>
          </w:tcPr>
          <w:p w14:paraId="24FF3C03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Service express</w:t>
            </w:r>
          </w:p>
        </w:tc>
        <w:tc>
          <w:tcPr>
            <w:tcW w:w="2249" w:type="dxa"/>
          </w:tcPr>
          <w:p w14:paraId="6EAE0359" w14:textId="77777777" w:rsidR="00494D04" w:rsidRPr="00920AFF" w:rsidRDefault="00494D04" w:rsidP="00BF613A">
            <w:pPr>
              <w:jc w:val="center"/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>Mode de livraison</w:t>
            </w:r>
          </w:p>
        </w:tc>
      </w:tr>
      <w:tr w:rsidR="00494D04" w:rsidRPr="00920AFF" w14:paraId="550F26C5" w14:textId="77777777" w:rsidTr="00BF613A">
        <w:tc>
          <w:tcPr>
            <w:tcW w:w="2018" w:type="dxa"/>
          </w:tcPr>
          <w:p w14:paraId="7548B561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  <w:b/>
              </w:rPr>
              <w:t xml:space="preserve">Photocopie </w:t>
            </w:r>
            <w:r w:rsidRPr="00920AFF">
              <w:rPr>
                <w:rFonts w:cs="Arial"/>
              </w:rPr>
              <w:t>d’originaux jusqu’à 11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</w:t>
            </w:r>
            <w:r>
              <w:rPr>
                <w:rFonts w:cs="Arial"/>
              </w:rPr>
              <w:t>sur</w:t>
            </w:r>
            <w:r w:rsidRPr="00920AFF">
              <w:rPr>
                <w:rFonts w:cs="Arial"/>
              </w:rPr>
              <w:t xml:space="preserve"> 17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</w:t>
            </w:r>
          </w:p>
        </w:tc>
        <w:tc>
          <w:tcPr>
            <w:tcW w:w="2162" w:type="dxa"/>
          </w:tcPr>
          <w:p w14:paraId="01632D99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Impression de qualité photocopie.</w:t>
            </w:r>
          </w:p>
          <w:p w14:paraId="54D8F4A9" w14:textId="77777777" w:rsidR="00494D04" w:rsidRPr="00920AFF" w:rsidRDefault="00494D04" w:rsidP="00BF613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</w:t>
            </w:r>
            <w:r w:rsidRPr="00920AFF">
              <w:rPr>
                <w:rFonts w:cs="Arial"/>
                <w:i/>
              </w:rPr>
              <w:t>emarque : copie</w:t>
            </w:r>
            <w:r>
              <w:rPr>
                <w:rFonts w:cs="Arial"/>
                <w:i/>
              </w:rPr>
              <w:t>s</w:t>
            </w:r>
            <w:r w:rsidRPr="00920AFF">
              <w:rPr>
                <w:rFonts w:cs="Arial"/>
                <w:i/>
              </w:rPr>
              <w:t xml:space="preserve"> en noir et blanc </w:t>
            </w:r>
            <w:r w:rsidRPr="00920AFF">
              <w:rPr>
                <w:rFonts w:cs="Arial"/>
                <w:i/>
              </w:rPr>
              <w:lastRenderedPageBreak/>
              <w:t>uniquement. Sans couleur.</w:t>
            </w:r>
          </w:p>
        </w:tc>
        <w:tc>
          <w:tcPr>
            <w:tcW w:w="2080" w:type="dxa"/>
          </w:tcPr>
          <w:p w14:paraId="222EEC70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1,11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la page</w:t>
            </w:r>
          </w:p>
          <w:p w14:paraId="7D3138FC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>14 </w:t>
            </w:r>
            <w:r w:rsidRPr="00920AFF">
              <w:rPr>
                <w:rFonts w:cs="Arial"/>
              </w:rPr>
              <w:t>jours ouvrables</w:t>
            </w:r>
          </w:p>
          <w:p w14:paraId="64641381" w14:textId="77777777" w:rsidR="00494D04" w:rsidRPr="00920AFF" w:rsidRDefault="00494D04" w:rsidP="00BF613A">
            <w:pPr>
              <w:rPr>
                <w:rFonts w:cs="Arial"/>
              </w:rPr>
            </w:pPr>
          </w:p>
        </w:tc>
        <w:tc>
          <w:tcPr>
            <w:tcW w:w="1692" w:type="dxa"/>
          </w:tcPr>
          <w:p w14:paraId="6E4D34B8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2,20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la page</w:t>
            </w:r>
          </w:p>
          <w:p w14:paraId="22EC7686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(11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$ minimum)</w:t>
            </w:r>
          </w:p>
          <w:p w14:paraId="648BB9EF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2249" w:type="dxa"/>
          </w:tcPr>
          <w:p w14:paraId="5F68FC0F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 xml:space="preserve">Aux Archives, </w:t>
            </w:r>
            <w:r w:rsidRPr="00920AFF">
              <w:rPr>
                <w:rFonts w:cs="Arial"/>
              </w:rPr>
              <w:t>en personne</w:t>
            </w:r>
          </w:p>
          <w:p w14:paraId="599ABD6A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courrier*</w:t>
            </w:r>
          </w:p>
          <w:p w14:paraId="20616FEA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messagerie*</w:t>
            </w:r>
          </w:p>
        </w:tc>
      </w:tr>
      <w:tr w:rsidR="00494D04" w:rsidRPr="00920AFF" w14:paraId="65A98DF2" w14:textId="77777777" w:rsidTr="00BF613A">
        <w:tc>
          <w:tcPr>
            <w:tcW w:w="2018" w:type="dxa"/>
          </w:tcPr>
          <w:p w14:paraId="414F2756" w14:textId="77777777" w:rsidR="00494D04" w:rsidRPr="00920AFF" w:rsidRDefault="00494D04" w:rsidP="00BF613A">
            <w:pPr>
              <w:rPr>
                <w:rFonts w:cs="Arial"/>
              </w:rPr>
            </w:pPr>
            <w:r w:rsidRPr="00145AE6">
              <w:rPr>
                <w:rFonts w:cs="Arial"/>
                <w:b/>
              </w:rPr>
              <w:t xml:space="preserve">Copies de </w:t>
            </w:r>
            <w:r w:rsidRPr="00920AFF">
              <w:rPr>
                <w:rFonts w:cs="Arial"/>
                <w:b/>
              </w:rPr>
              <w:t>qualité photocopie de documents originaux de plus de 11</w:t>
            </w:r>
            <w:r>
              <w:rPr>
                <w:rFonts w:cs="Arial"/>
                <w:b/>
              </w:rPr>
              <w:t> po sur</w:t>
            </w:r>
            <w:r w:rsidRPr="00920AFF">
              <w:rPr>
                <w:rFonts w:cs="Arial"/>
                <w:b/>
              </w:rPr>
              <w:t xml:space="preserve"> 17</w:t>
            </w:r>
            <w:r>
              <w:rPr>
                <w:rFonts w:cs="Arial"/>
                <w:b/>
              </w:rPr>
              <w:t> </w:t>
            </w:r>
            <w:r w:rsidRPr="00920AFF">
              <w:rPr>
                <w:rFonts w:cs="Arial"/>
                <w:b/>
              </w:rPr>
              <w:t>po jusqu’à 36</w:t>
            </w:r>
            <w:r>
              <w:rPr>
                <w:rFonts w:cs="Arial"/>
                <w:b/>
              </w:rPr>
              <w:t> </w:t>
            </w:r>
            <w:r w:rsidRPr="00920AFF">
              <w:rPr>
                <w:rFonts w:cs="Arial"/>
                <w:b/>
              </w:rPr>
              <w:t xml:space="preserve">po </w:t>
            </w:r>
            <w:r w:rsidRPr="00920AFF">
              <w:rPr>
                <w:rFonts w:cs="Arial"/>
              </w:rPr>
              <w:t>(côté</w:t>
            </w:r>
            <w:r>
              <w:rPr>
                <w:rFonts w:cs="Arial"/>
              </w:rPr>
              <w:t xml:space="preserve"> le plus court</w:t>
            </w:r>
            <w:r w:rsidRPr="00920AFF">
              <w:rPr>
                <w:rFonts w:cs="Arial"/>
              </w:rPr>
              <w:t>)</w:t>
            </w:r>
            <w:r w:rsidRPr="00920AFF">
              <w:rPr>
                <w:rFonts w:cs="Arial"/>
                <w:b/>
              </w:rPr>
              <w:t xml:space="preserve"> </w:t>
            </w:r>
          </w:p>
        </w:tc>
        <w:tc>
          <w:tcPr>
            <w:tcW w:w="2162" w:type="dxa"/>
          </w:tcPr>
          <w:p w14:paraId="14A4EAEE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36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po de large jusqu’à 100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pi de long</w:t>
            </w:r>
          </w:p>
          <w:p w14:paraId="15D57A64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  <w:i/>
              </w:rPr>
              <w:t>R</w:t>
            </w:r>
            <w:r w:rsidRPr="00920AFF">
              <w:rPr>
                <w:rFonts w:cs="Arial"/>
                <w:i/>
              </w:rPr>
              <w:t>emarque : copies en noir et blanc uniquement. Sans couleur.</w:t>
            </w:r>
          </w:p>
        </w:tc>
        <w:tc>
          <w:tcPr>
            <w:tcW w:w="2080" w:type="dxa"/>
          </w:tcPr>
          <w:p w14:paraId="39C4FE35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4,39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le</w:t>
            </w:r>
            <w:r w:rsidRPr="00920AFF">
              <w:rPr>
                <w:rFonts w:cs="Arial"/>
              </w:rPr>
              <w:t xml:space="preserve"> </w:t>
            </w:r>
            <w:r w:rsidRPr="00BF799D">
              <w:rPr>
                <w:rFonts w:cs="Arial"/>
              </w:rPr>
              <w:t>pi</w:t>
            </w:r>
            <w:r w:rsidRPr="00A25879">
              <w:rPr>
                <w:rFonts w:cs="Arial"/>
                <w:vertAlign w:val="superscript"/>
              </w:rPr>
              <w:t>2</w:t>
            </w:r>
            <w:r w:rsidRPr="00BF799D">
              <w:rPr>
                <w:rFonts w:cs="Arial"/>
              </w:rPr>
              <w:t xml:space="preserve"> (11</w:t>
            </w:r>
            <w:r>
              <w:rPr>
                <w:rFonts w:cs="Arial"/>
              </w:rPr>
              <w:t> </w:t>
            </w:r>
            <w:r w:rsidRPr="00BF799D">
              <w:rPr>
                <w:rFonts w:cs="Arial"/>
              </w:rPr>
              <w:t>$</w:t>
            </w:r>
            <w:r w:rsidRPr="00920AFF">
              <w:rPr>
                <w:rFonts w:cs="Arial"/>
              </w:rPr>
              <w:t xml:space="preserve"> minimum)</w:t>
            </w:r>
          </w:p>
          <w:p w14:paraId="555913B7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1692" w:type="dxa"/>
          </w:tcPr>
          <w:p w14:paraId="555632DD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Pas de service express</w:t>
            </w:r>
          </w:p>
        </w:tc>
        <w:tc>
          <w:tcPr>
            <w:tcW w:w="2249" w:type="dxa"/>
          </w:tcPr>
          <w:p w14:paraId="66EA2AE4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 xml:space="preserve">Aux Archives, </w:t>
            </w:r>
            <w:r w:rsidRPr="00920AFF">
              <w:rPr>
                <w:rFonts w:cs="Arial"/>
              </w:rPr>
              <w:t>en personne</w:t>
            </w:r>
          </w:p>
          <w:p w14:paraId="407C482A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courrier*</w:t>
            </w:r>
          </w:p>
          <w:p w14:paraId="7AE95D34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messagerie*</w:t>
            </w:r>
          </w:p>
        </w:tc>
      </w:tr>
      <w:tr w:rsidR="00494D04" w:rsidRPr="00920AFF" w14:paraId="69B3FCBB" w14:textId="77777777" w:rsidTr="00BF613A">
        <w:tc>
          <w:tcPr>
            <w:tcW w:w="2018" w:type="dxa"/>
          </w:tcPr>
          <w:p w14:paraId="34B77912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  <w:b/>
              </w:rPr>
              <w:t xml:space="preserve">Impression </w:t>
            </w:r>
            <w:r>
              <w:rPr>
                <w:rFonts w:cs="Arial"/>
                <w:b/>
              </w:rPr>
              <w:t xml:space="preserve">à </w:t>
            </w:r>
            <w:r w:rsidRPr="00920AFF">
              <w:rPr>
                <w:rFonts w:cs="Arial"/>
                <w:b/>
              </w:rPr>
              <w:t>haute résolution</w:t>
            </w:r>
            <w:r w:rsidRPr="00920AFF">
              <w:rPr>
                <w:rFonts w:cs="Arial"/>
              </w:rPr>
              <w:t xml:space="preserve"> de documents originaux. </w:t>
            </w:r>
            <w:r>
              <w:rPr>
                <w:rFonts w:cs="Arial"/>
              </w:rPr>
              <w:t>Impression</w:t>
            </w:r>
            <w:r w:rsidRPr="00920AFF">
              <w:rPr>
                <w:rFonts w:cs="Arial"/>
              </w:rPr>
              <w:t xml:space="preserve"> sur papier de qualité supérieure jusqu’à 13</w:t>
            </w:r>
            <w:r>
              <w:rPr>
                <w:rFonts w:cs="Arial"/>
              </w:rPr>
              <w:t> po sur</w:t>
            </w:r>
            <w:r w:rsidRPr="00920AFF">
              <w:rPr>
                <w:rFonts w:cs="Arial"/>
              </w:rPr>
              <w:t xml:space="preserve"> 19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</w:t>
            </w:r>
          </w:p>
        </w:tc>
        <w:tc>
          <w:tcPr>
            <w:tcW w:w="2162" w:type="dxa"/>
          </w:tcPr>
          <w:p w14:paraId="7DAC808D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>Impression</w:t>
            </w:r>
            <w:r w:rsidRPr="000C2687">
              <w:rPr>
                <w:rFonts w:cs="Arial"/>
              </w:rPr>
              <w:t xml:space="preserve"> couleur haute résolution en quadrichromie</w:t>
            </w:r>
            <w:r>
              <w:rPr>
                <w:rFonts w:cs="Arial"/>
              </w:rPr>
              <w:t xml:space="preserve"> </w:t>
            </w:r>
            <w:r w:rsidRPr="00920AFF">
              <w:rPr>
                <w:rFonts w:cs="Arial"/>
              </w:rPr>
              <w:t>de documents originaux imprimés sur du papier de qualité supérieure avec des encres d</w:t>
            </w:r>
            <w:r>
              <w:rPr>
                <w:rFonts w:cs="Arial"/>
              </w:rPr>
              <w:t>’</w:t>
            </w:r>
            <w:r w:rsidRPr="00920AFF">
              <w:rPr>
                <w:rFonts w:cs="Arial"/>
              </w:rPr>
              <w:t>archives.</w:t>
            </w:r>
          </w:p>
          <w:p w14:paraId="5DCC9955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 xml:space="preserve">Reproduction en couleur ou en noir et blanc </w:t>
            </w:r>
            <w:r>
              <w:rPr>
                <w:rFonts w:cs="Arial"/>
              </w:rPr>
              <w:t xml:space="preserve">du </w:t>
            </w:r>
            <w:r w:rsidRPr="00920AFF">
              <w:rPr>
                <w:rFonts w:cs="Arial"/>
              </w:rPr>
              <w:t>document original.</w:t>
            </w:r>
          </w:p>
        </w:tc>
        <w:tc>
          <w:tcPr>
            <w:tcW w:w="2080" w:type="dxa"/>
          </w:tcPr>
          <w:p w14:paraId="0D233251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54,93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l’imprimé</w:t>
            </w:r>
          </w:p>
          <w:p w14:paraId="1A4DF823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14 jours ouvrables</w:t>
            </w:r>
          </w:p>
          <w:p w14:paraId="3C351EB9" w14:textId="77777777" w:rsidR="00494D04" w:rsidRPr="00920AFF" w:rsidRDefault="00494D04" w:rsidP="00BF613A">
            <w:pPr>
              <w:rPr>
                <w:rFonts w:cs="Arial"/>
              </w:rPr>
            </w:pPr>
          </w:p>
        </w:tc>
        <w:tc>
          <w:tcPr>
            <w:tcW w:w="1692" w:type="dxa"/>
          </w:tcPr>
          <w:p w14:paraId="5CE86809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Pas de service express</w:t>
            </w:r>
          </w:p>
        </w:tc>
        <w:tc>
          <w:tcPr>
            <w:tcW w:w="2249" w:type="dxa"/>
          </w:tcPr>
          <w:p w14:paraId="5AEC1063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 xml:space="preserve">Aux Archives, </w:t>
            </w:r>
            <w:r w:rsidRPr="00920AFF">
              <w:rPr>
                <w:rFonts w:cs="Arial"/>
              </w:rPr>
              <w:t>en personne</w:t>
            </w:r>
          </w:p>
          <w:p w14:paraId="2D3D8E1E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courrier*</w:t>
            </w:r>
          </w:p>
          <w:p w14:paraId="2D81DACF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messagerie*</w:t>
            </w:r>
          </w:p>
        </w:tc>
      </w:tr>
      <w:tr w:rsidR="00494D04" w:rsidRPr="00920AFF" w14:paraId="66A09DA1" w14:textId="77777777" w:rsidTr="00BF613A">
        <w:tc>
          <w:tcPr>
            <w:tcW w:w="2018" w:type="dxa"/>
          </w:tcPr>
          <w:p w14:paraId="38F3815A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  <w:b/>
              </w:rPr>
              <w:t xml:space="preserve">Impression </w:t>
            </w:r>
            <w:r>
              <w:rPr>
                <w:rFonts w:cs="Arial"/>
                <w:b/>
              </w:rPr>
              <w:t>à</w:t>
            </w:r>
            <w:r w:rsidRPr="00920AFF">
              <w:rPr>
                <w:rFonts w:cs="Arial"/>
                <w:b/>
              </w:rPr>
              <w:t xml:space="preserve"> haute résolution</w:t>
            </w:r>
            <w:r w:rsidRPr="00920AFF">
              <w:rPr>
                <w:rFonts w:cs="Arial"/>
              </w:rPr>
              <w:t xml:space="preserve"> de documents originaux.</w:t>
            </w:r>
            <w:r w:rsidR="00145AE6">
              <w:rPr>
                <w:rFonts w:cs="Arial"/>
              </w:rPr>
              <w:t xml:space="preserve">de plus de 13 po sur 19 po. </w:t>
            </w:r>
            <w:r w:rsidRPr="00920A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Impression</w:t>
            </w:r>
            <w:r w:rsidRPr="00920AFF">
              <w:rPr>
                <w:rFonts w:cs="Arial"/>
              </w:rPr>
              <w:t xml:space="preserve"> sur papier de qualité supérieure jusqu’à 24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po de large</w:t>
            </w:r>
            <w:r>
              <w:rPr>
                <w:rFonts w:cs="Arial"/>
              </w:rPr>
              <w:t>,</w:t>
            </w:r>
            <w:r w:rsidRPr="00920AFF">
              <w:rPr>
                <w:rFonts w:cs="Arial"/>
              </w:rPr>
              <w:t xml:space="preserve"> jusqu’à 100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pi de long</w:t>
            </w:r>
          </w:p>
        </w:tc>
        <w:tc>
          <w:tcPr>
            <w:tcW w:w="2162" w:type="dxa"/>
          </w:tcPr>
          <w:p w14:paraId="70B6375A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>Impression</w:t>
            </w:r>
            <w:r w:rsidRPr="000C2687">
              <w:rPr>
                <w:rFonts w:cs="Arial"/>
              </w:rPr>
              <w:t xml:space="preserve"> couleur haute résolution en quadrichromie</w:t>
            </w:r>
            <w:r>
              <w:rPr>
                <w:rFonts w:cs="Arial"/>
              </w:rPr>
              <w:t xml:space="preserve"> </w:t>
            </w:r>
            <w:r w:rsidRPr="00920AFF">
              <w:rPr>
                <w:rFonts w:cs="Arial"/>
              </w:rPr>
              <w:t>de documents originaux imprimés sur du papier de qualité supérieure avec des encres d</w:t>
            </w:r>
            <w:r>
              <w:rPr>
                <w:rFonts w:cs="Arial"/>
              </w:rPr>
              <w:t>’</w:t>
            </w:r>
            <w:r w:rsidRPr="00920AFF">
              <w:rPr>
                <w:rFonts w:cs="Arial"/>
              </w:rPr>
              <w:t>archives.</w:t>
            </w:r>
          </w:p>
          <w:p w14:paraId="197679D9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 xml:space="preserve">Reproduction en couleur ou en noir et blanc </w:t>
            </w:r>
            <w:r>
              <w:rPr>
                <w:rFonts w:cs="Arial"/>
              </w:rPr>
              <w:t>du</w:t>
            </w:r>
            <w:r w:rsidRPr="00920AFF">
              <w:rPr>
                <w:rFonts w:cs="Arial"/>
              </w:rPr>
              <w:t xml:space="preserve"> document original.</w:t>
            </w:r>
          </w:p>
        </w:tc>
        <w:tc>
          <w:tcPr>
            <w:tcW w:w="2080" w:type="dxa"/>
          </w:tcPr>
          <w:p w14:paraId="712D40F0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109,85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l’imprimé</w:t>
            </w:r>
          </w:p>
          <w:p w14:paraId="70211F7C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1692" w:type="dxa"/>
          </w:tcPr>
          <w:p w14:paraId="41C1D241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Pas de service express</w:t>
            </w:r>
          </w:p>
        </w:tc>
        <w:tc>
          <w:tcPr>
            <w:tcW w:w="2249" w:type="dxa"/>
          </w:tcPr>
          <w:p w14:paraId="43ABEB58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t>Aux Archives,</w:t>
            </w:r>
            <w:r w:rsidRPr="00920AFF">
              <w:rPr>
                <w:rFonts w:cs="Arial"/>
              </w:rPr>
              <w:t xml:space="preserve"> en personne</w:t>
            </w:r>
          </w:p>
          <w:p w14:paraId="35705FBE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courrier*</w:t>
            </w:r>
          </w:p>
          <w:p w14:paraId="3315CE85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messagerie*</w:t>
            </w:r>
          </w:p>
        </w:tc>
      </w:tr>
      <w:tr w:rsidR="00494D04" w:rsidRPr="00920AFF" w14:paraId="46B2D2D7" w14:textId="77777777" w:rsidTr="00BF613A">
        <w:tc>
          <w:tcPr>
            <w:tcW w:w="2018" w:type="dxa"/>
          </w:tcPr>
          <w:p w14:paraId="3ACC171C" w14:textId="77777777" w:rsidR="00494D04" w:rsidRPr="00920AFF" w:rsidRDefault="00494D04" w:rsidP="00BF613A">
            <w:pPr>
              <w:rPr>
                <w:rFonts w:cs="Arial"/>
                <w:b/>
              </w:rPr>
            </w:pPr>
            <w:r w:rsidRPr="00920AFF">
              <w:rPr>
                <w:rFonts w:cs="Arial"/>
                <w:b/>
              </w:rPr>
              <w:t xml:space="preserve">Copies certifiées </w:t>
            </w:r>
            <w:r w:rsidRPr="00920AFF">
              <w:rPr>
                <w:rFonts w:cs="Arial"/>
                <w:b/>
              </w:rPr>
              <w:lastRenderedPageBreak/>
              <w:t xml:space="preserve">conformes </w:t>
            </w:r>
          </w:p>
        </w:tc>
        <w:tc>
          <w:tcPr>
            <w:tcW w:w="2162" w:type="dxa"/>
          </w:tcPr>
          <w:p w14:paraId="429F5D0C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Utilisé</w:t>
            </w:r>
            <w:r>
              <w:rPr>
                <w:rFonts w:cs="Arial"/>
              </w:rPr>
              <w:t>es</w:t>
            </w:r>
            <w:r w:rsidRPr="00920AFF">
              <w:rPr>
                <w:rFonts w:cs="Arial"/>
              </w:rPr>
              <w:t xml:space="preserve"> à des fins légales au </w:t>
            </w:r>
            <w:r w:rsidRPr="00920AFF">
              <w:rPr>
                <w:rFonts w:cs="Arial"/>
              </w:rPr>
              <w:lastRenderedPageBreak/>
              <w:t xml:space="preserve">lieu du </w:t>
            </w:r>
            <w:r>
              <w:rPr>
                <w:rFonts w:cs="Arial"/>
              </w:rPr>
              <w:t>document</w:t>
            </w:r>
            <w:r w:rsidRPr="00920AFF">
              <w:rPr>
                <w:rFonts w:cs="Arial"/>
              </w:rPr>
              <w:t xml:space="preserve"> original</w:t>
            </w:r>
            <w:r>
              <w:rPr>
                <w:rFonts w:cs="Arial"/>
              </w:rPr>
              <w:t xml:space="preserve">, </w:t>
            </w:r>
            <w:r w:rsidRPr="00920AFF">
              <w:rPr>
                <w:rFonts w:cs="Arial"/>
              </w:rPr>
              <w:t>certifié</w:t>
            </w:r>
            <w:r>
              <w:rPr>
                <w:rFonts w:cs="Arial"/>
              </w:rPr>
              <w:t>es</w:t>
            </w:r>
            <w:r w:rsidRPr="00920AFF">
              <w:rPr>
                <w:rFonts w:cs="Arial"/>
              </w:rPr>
              <w:t xml:space="preserve"> par la personne désignée par l</w:t>
            </w:r>
            <w:r>
              <w:rPr>
                <w:rFonts w:cs="Arial"/>
              </w:rPr>
              <w:t>’a</w:t>
            </w:r>
            <w:r w:rsidRPr="00920AFF">
              <w:rPr>
                <w:rFonts w:cs="Arial"/>
              </w:rPr>
              <w:t>rchiviste de l</w:t>
            </w:r>
            <w:r>
              <w:rPr>
                <w:rFonts w:cs="Arial"/>
              </w:rPr>
              <w:t>’</w:t>
            </w:r>
            <w:r w:rsidRPr="00920AFF">
              <w:rPr>
                <w:rFonts w:cs="Arial"/>
              </w:rPr>
              <w:t>Ontario.</w:t>
            </w:r>
          </w:p>
          <w:p w14:paraId="76C160F6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 xml:space="preserve">Reproduction en couleur ou en noir et blanc </w:t>
            </w:r>
            <w:r>
              <w:rPr>
                <w:rFonts w:cs="Arial"/>
              </w:rPr>
              <w:t>du</w:t>
            </w:r>
            <w:r w:rsidRPr="00920AFF">
              <w:rPr>
                <w:rFonts w:cs="Arial"/>
              </w:rPr>
              <w:t xml:space="preserve"> document original.</w:t>
            </w:r>
          </w:p>
        </w:tc>
        <w:tc>
          <w:tcPr>
            <w:tcW w:w="2080" w:type="dxa"/>
          </w:tcPr>
          <w:p w14:paraId="73B1A1C5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33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$ plus le coût de reproduction</w:t>
            </w:r>
          </w:p>
          <w:p w14:paraId="0097EBB2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14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jours ouvrables</w:t>
            </w:r>
          </w:p>
        </w:tc>
        <w:tc>
          <w:tcPr>
            <w:tcW w:w="1692" w:type="dxa"/>
          </w:tcPr>
          <w:p w14:paraId="5F39B925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 xml:space="preserve">Pas de service </w:t>
            </w:r>
            <w:r w:rsidRPr="00920AFF">
              <w:rPr>
                <w:rFonts w:cs="Arial"/>
              </w:rPr>
              <w:lastRenderedPageBreak/>
              <w:t>express</w:t>
            </w:r>
          </w:p>
        </w:tc>
        <w:tc>
          <w:tcPr>
            <w:tcW w:w="2249" w:type="dxa"/>
          </w:tcPr>
          <w:p w14:paraId="4480A419" w14:textId="77777777" w:rsidR="00494D04" w:rsidRPr="00920AFF" w:rsidRDefault="00494D04" w:rsidP="00BF613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Aux Archives, en</w:t>
            </w:r>
            <w:r w:rsidRPr="00920AFF">
              <w:rPr>
                <w:rFonts w:cs="Arial"/>
              </w:rPr>
              <w:t xml:space="preserve"> personne</w:t>
            </w:r>
          </w:p>
          <w:p w14:paraId="1624285A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Par courrier*</w:t>
            </w:r>
          </w:p>
          <w:p w14:paraId="042CD34D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Par messagerie*</w:t>
            </w:r>
          </w:p>
        </w:tc>
      </w:tr>
      <w:tr w:rsidR="00351F2C" w:rsidRPr="00105989" w14:paraId="34087C75" w14:textId="77777777" w:rsidTr="00351F2C">
        <w:tc>
          <w:tcPr>
            <w:tcW w:w="2018" w:type="dxa"/>
          </w:tcPr>
          <w:p w14:paraId="554F5FD7" w14:textId="77777777" w:rsidR="00351F2C" w:rsidRPr="00920AFF" w:rsidRDefault="00351F2C" w:rsidP="00BF613A">
            <w:pPr>
              <w:rPr>
                <w:rFonts w:cs="Arial"/>
              </w:rPr>
            </w:pPr>
            <w:r w:rsidRPr="00920AFF">
              <w:rPr>
                <w:rFonts w:cs="Arial"/>
                <w:b/>
              </w:rPr>
              <w:lastRenderedPageBreak/>
              <w:t>Impression libre-service</w:t>
            </w:r>
            <w:r w:rsidRPr="00920AFF">
              <w:rPr>
                <w:rFonts w:cs="Arial"/>
              </w:rPr>
              <w:t xml:space="preserve"> </w:t>
            </w:r>
            <w:r w:rsidRPr="00920AFF">
              <w:rPr>
                <w:rFonts w:cs="Arial"/>
                <w:i/>
              </w:rPr>
              <w:t>(</w:t>
            </w:r>
            <w:r>
              <w:rPr>
                <w:rFonts w:cs="Arial"/>
                <w:i/>
              </w:rPr>
              <w:t>R</w:t>
            </w:r>
            <w:r w:rsidRPr="00920AFF">
              <w:rPr>
                <w:rFonts w:cs="Arial"/>
                <w:i/>
              </w:rPr>
              <w:t xml:space="preserve">emarque : offert uniquement </w:t>
            </w:r>
            <w:r>
              <w:rPr>
                <w:rFonts w:cs="Arial"/>
                <w:i/>
              </w:rPr>
              <w:t xml:space="preserve">sur les lecteurs-reproducteurs numériques de microfilm </w:t>
            </w:r>
            <w:r w:rsidRPr="00920AFF">
              <w:rPr>
                <w:rFonts w:cs="Arial"/>
                <w:i/>
              </w:rPr>
              <w:t>dans la salle de lecture des Archives publiques de l’Ontario)</w:t>
            </w:r>
          </w:p>
        </w:tc>
        <w:tc>
          <w:tcPr>
            <w:tcW w:w="2162" w:type="dxa"/>
          </w:tcPr>
          <w:p w14:paraId="611C9DDC" w14:textId="77777777" w:rsidR="00351F2C" w:rsidRPr="00920AFF" w:rsidRDefault="00351F2C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Impression</w:t>
            </w:r>
            <w:r>
              <w:rPr>
                <w:rFonts w:cs="Arial"/>
              </w:rPr>
              <w:t xml:space="preserve"> de </w:t>
            </w:r>
            <w:r w:rsidRPr="00920AFF">
              <w:rPr>
                <w:rFonts w:cs="Arial"/>
              </w:rPr>
              <w:t>qualité photocopie jusqu’à 11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po </w:t>
            </w:r>
            <w:r>
              <w:rPr>
                <w:rFonts w:cs="Arial"/>
              </w:rPr>
              <w:t>sur</w:t>
            </w:r>
            <w:r w:rsidRPr="00920AFF">
              <w:rPr>
                <w:rFonts w:cs="Arial"/>
              </w:rPr>
              <w:t xml:space="preserve"> 17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po</w:t>
            </w:r>
          </w:p>
        </w:tc>
        <w:tc>
          <w:tcPr>
            <w:tcW w:w="2085" w:type="dxa"/>
          </w:tcPr>
          <w:p w14:paraId="21E0EA33" w14:textId="77777777" w:rsidR="00351F2C" w:rsidRPr="00920AFF" w:rsidRDefault="00351F2C" w:rsidP="00BF613A">
            <w:pPr>
              <w:rPr>
                <w:rFonts w:cs="Arial"/>
                <w:i/>
                <w:iCs/>
              </w:rPr>
            </w:pPr>
            <w:r w:rsidRPr="00920AFF">
              <w:rPr>
                <w:rFonts w:cs="Arial"/>
              </w:rPr>
              <w:t>0,56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la page</w:t>
            </w:r>
            <w:r w:rsidRPr="00920AFF">
              <w:rPr>
                <w:rFonts w:cs="Arial"/>
              </w:rPr>
              <w:br/>
            </w:r>
            <w:r w:rsidRPr="00920AFF">
              <w:rPr>
                <w:rStyle w:val="Emphasis"/>
                <w:rFonts w:cs="Arial"/>
              </w:rPr>
              <w:t xml:space="preserve">Des copies de documents sur microforme peuvent être également sauvegardées gratuitement en format PDF sur un support USB fourni par l’utilisateur. </w:t>
            </w:r>
          </w:p>
        </w:tc>
        <w:tc>
          <w:tcPr>
            <w:tcW w:w="1687" w:type="dxa"/>
          </w:tcPr>
          <w:p w14:paraId="24352F19" w14:textId="77777777" w:rsidR="00351F2C" w:rsidRPr="00920AFF" w:rsidRDefault="00351F2C" w:rsidP="00BF613A">
            <w:pPr>
              <w:rPr>
                <w:rFonts w:cs="Arial"/>
                <w:i/>
                <w:iCs/>
              </w:rPr>
            </w:pPr>
          </w:p>
        </w:tc>
        <w:tc>
          <w:tcPr>
            <w:tcW w:w="2249" w:type="dxa"/>
          </w:tcPr>
          <w:p w14:paraId="4C8561DF" w14:textId="487DFBE4" w:rsidR="00351F2C" w:rsidRPr="00920AFF" w:rsidRDefault="00351F2C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Uniquement pour les microfilms</w:t>
            </w:r>
            <w:r>
              <w:rPr>
                <w:rFonts w:cs="Arial"/>
              </w:rPr>
              <w:t xml:space="preserve"> : </w:t>
            </w:r>
            <w:r w:rsidRPr="00920AFF">
              <w:rPr>
                <w:rFonts w:cs="Arial"/>
              </w:rPr>
              <w:t>en personne</w:t>
            </w:r>
            <w:r>
              <w:rPr>
                <w:rFonts w:cs="Arial"/>
              </w:rPr>
              <w:t>,</w:t>
            </w:r>
            <w:r w:rsidRPr="00920AFF">
              <w:rPr>
                <w:rFonts w:cs="Arial"/>
              </w:rPr>
              <w:t xml:space="preserve"> au comptoir d’accueil</w:t>
            </w:r>
            <w:r>
              <w:rPr>
                <w:rFonts w:cs="Arial"/>
              </w:rPr>
              <w:t xml:space="preserve"> des Archives</w:t>
            </w:r>
          </w:p>
        </w:tc>
      </w:tr>
    </w:tbl>
    <w:p w14:paraId="449B632E" w14:textId="77777777" w:rsidR="00494D04" w:rsidRPr="00920AFF" w:rsidRDefault="00494D04" w:rsidP="00494D04">
      <w:pPr>
        <w:rPr>
          <w:rFonts w:cs="Arial"/>
          <w:b/>
        </w:rPr>
      </w:pPr>
      <w:r w:rsidRPr="00920AFF">
        <w:rPr>
          <w:rFonts w:cs="Arial"/>
          <w:b/>
        </w:rPr>
        <w:t>*</w:t>
      </w:r>
      <w:r w:rsidRPr="00920AFF">
        <w:t xml:space="preserve"> </w:t>
      </w:r>
      <w:r w:rsidRPr="00920AFF">
        <w:rPr>
          <w:rFonts w:cs="Arial"/>
        </w:rPr>
        <w:t xml:space="preserve">Ces modes de livraison sont assujettis à des frais de livraison. Voir </w:t>
      </w:r>
      <w:r w:rsidRPr="00920AFF">
        <w:rPr>
          <w:rFonts w:cs="Arial"/>
          <w:b/>
        </w:rPr>
        <w:t xml:space="preserve">Coûts de livraison </w:t>
      </w:r>
      <w:r w:rsidRPr="00920AFF">
        <w:rPr>
          <w:rFonts w:cs="Arial"/>
        </w:rPr>
        <w:t>ci-dessous.</w:t>
      </w:r>
    </w:p>
    <w:p w14:paraId="1838AAEA" w14:textId="77777777" w:rsidR="00494D04" w:rsidRPr="00920AFF" w:rsidRDefault="00494D04" w:rsidP="00494D04">
      <w:pPr>
        <w:rPr>
          <w:rFonts w:cs="Arial"/>
          <w:b/>
          <w:sz w:val="32"/>
          <w:szCs w:val="32"/>
        </w:rPr>
      </w:pPr>
    </w:p>
    <w:p w14:paraId="51018642" w14:textId="77777777" w:rsidR="00494D04" w:rsidRPr="00920AFF" w:rsidRDefault="00494D04" w:rsidP="00494D04">
      <w:pPr>
        <w:pStyle w:val="Heading3"/>
        <w:rPr>
          <w:b w:val="0"/>
          <w:szCs w:val="32"/>
        </w:rPr>
      </w:pPr>
      <w:r w:rsidRPr="00920AFF">
        <w:rPr>
          <w:szCs w:val="32"/>
        </w:rPr>
        <w:t xml:space="preserve">Commande </w:t>
      </w:r>
    </w:p>
    <w:p w14:paraId="4288751B" w14:textId="77777777" w:rsidR="00494D04" w:rsidRPr="00920AFF" w:rsidRDefault="00494D04" w:rsidP="00494D04">
      <w:pPr>
        <w:pStyle w:val="ListParagraph"/>
        <w:numPr>
          <w:ilvl w:val="0"/>
          <w:numId w:val="41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 xml:space="preserve">Une commande peut être </w:t>
      </w:r>
      <w:r>
        <w:rPr>
          <w:rFonts w:cs="Arial"/>
          <w:lang w:val="fr-CA"/>
        </w:rPr>
        <w:t>passée </w:t>
      </w:r>
      <w:r w:rsidRPr="00920AFF">
        <w:rPr>
          <w:rFonts w:cs="Arial"/>
          <w:lang w:val="fr-CA"/>
        </w:rPr>
        <w:t>:</w:t>
      </w:r>
    </w:p>
    <w:p w14:paraId="08017291" w14:textId="77777777" w:rsidR="00494D04" w:rsidRPr="00570041" w:rsidRDefault="00494D04" w:rsidP="00494D04">
      <w:pPr>
        <w:pStyle w:val="ListParagraph"/>
        <w:numPr>
          <w:ilvl w:val="1"/>
          <w:numId w:val="41"/>
        </w:numPr>
        <w:rPr>
          <w:rFonts w:cs="Arial"/>
          <w:lang w:val="fr-CA"/>
        </w:rPr>
      </w:pPr>
      <w:proofErr w:type="gramStart"/>
      <w:r w:rsidRPr="00570041">
        <w:rPr>
          <w:rFonts w:cs="Arial"/>
          <w:lang w:val="fr-CA"/>
        </w:rPr>
        <w:t>en</w:t>
      </w:r>
      <w:proofErr w:type="gramEnd"/>
      <w:r w:rsidRPr="00570041">
        <w:rPr>
          <w:rFonts w:cs="Arial"/>
          <w:lang w:val="fr-CA"/>
        </w:rPr>
        <w:t xml:space="preserve"> personne dans la salle de lecture des Archives publiques de l’Ontario </w:t>
      </w:r>
    </w:p>
    <w:p w14:paraId="3A94CB6A" w14:textId="77777777" w:rsidR="00494D04" w:rsidRPr="00570041" w:rsidRDefault="00494D04" w:rsidP="00494D04">
      <w:pPr>
        <w:pStyle w:val="ListParagraph"/>
        <w:numPr>
          <w:ilvl w:val="1"/>
          <w:numId w:val="41"/>
        </w:numPr>
        <w:rPr>
          <w:rFonts w:cs="Arial"/>
          <w:lang w:val="fr-CA"/>
        </w:rPr>
      </w:pPr>
      <w:proofErr w:type="gramStart"/>
      <w:r w:rsidRPr="00570041">
        <w:rPr>
          <w:rFonts w:cs="Arial"/>
          <w:lang w:val="fr-CA"/>
        </w:rPr>
        <w:t>par</w:t>
      </w:r>
      <w:proofErr w:type="gramEnd"/>
      <w:r w:rsidRPr="00570041">
        <w:rPr>
          <w:rFonts w:cs="Arial"/>
          <w:lang w:val="fr-CA"/>
        </w:rPr>
        <w:t xml:space="preserve"> courriel : </w:t>
      </w:r>
      <w:hyperlink r:id="rId8" w:history="1">
        <w:r w:rsidRPr="00570041">
          <w:rPr>
            <w:rStyle w:val="Hyperlink"/>
            <w:rFonts w:cs="Arial"/>
            <w:lang w:val="fr-CA"/>
          </w:rPr>
          <w:t>reference@ontario.ca</w:t>
        </w:r>
      </w:hyperlink>
    </w:p>
    <w:p w14:paraId="794C77D2" w14:textId="77777777" w:rsidR="00494D04" w:rsidRPr="00570041" w:rsidRDefault="00494D04" w:rsidP="00494D04">
      <w:pPr>
        <w:pStyle w:val="ListParagraph"/>
        <w:numPr>
          <w:ilvl w:val="1"/>
          <w:numId w:val="41"/>
        </w:numPr>
        <w:rPr>
          <w:rFonts w:cs="Arial"/>
          <w:lang w:val="fr-CA"/>
        </w:rPr>
      </w:pPr>
      <w:proofErr w:type="gramStart"/>
      <w:r w:rsidRPr="00570041">
        <w:rPr>
          <w:rFonts w:cs="Arial"/>
          <w:lang w:val="fr-CA"/>
        </w:rPr>
        <w:t>par</w:t>
      </w:r>
      <w:proofErr w:type="gramEnd"/>
      <w:r w:rsidRPr="00570041">
        <w:rPr>
          <w:rFonts w:cs="Arial"/>
          <w:lang w:val="fr-CA"/>
        </w:rPr>
        <w:t xml:space="preserve"> téléphone</w:t>
      </w:r>
      <w:r>
        <w:rPr>
          <w:rFonts w:cs="Arial"/>
          <w:lang w:val="fr-CA"/>
        </w:rPr>
        <w:t xml:space="preserve"> : </w:t>
      </w:r>
      <w:r w:rsidRPr="00570041">
        <w:rPr>
          <w:rFonts w:cs="Arial"/>
          <w:color w:val="000000"/>
          <w:lang w:val="fr-CA"/>
        </w:rPr>
        <w:t>416</w:t>
      </w:r>
      <w:r>
        <w:rPr>
          <w:rFonts w:cs="Arial"/>
          <w:color w:val="000000"/>
          <w:lang w:val="fr-CA"/>
        </w:rPr>
        <w:t> 327</w:t>
      </w:r>
      <w:r>
        <w:rPr>
          <w:rFonts w:cs="Arial"/>
          <w:color w:val="000000"/>
          <w:lang w:val="fr-CA"/>
        </w:rPr>
        <w:noBreakHyphen/>
      </w:r>
      <w:r w:rsidRPr="00570041">
        <w:rPr>
          <w:rFonts w:cs="Arial"/>
          <w:color w:val="000000"/>
          <w:lang w:val="fr-CA"/>
        </w:rPr>
        <w:t>1600</w:t>
      </w:r>
      <w:r>
        <w:rPr>
          <w:rFonts w:cs="Arial"/>
          <w:color w:val="000000"/>
          <w:lang w:val="fr-CA"/>
        </w:rPr>
        <w:t xml:space="preserve">, ou </w:t>
      </w:r>
      <w:r w:rsidRPr="00570041">
        <w:rPr>
          <w:rFonts w:cs="Arial"/>
          <w:color w:val="000000"/>
          <w:lang w:val="fr-CA"/>
        </w:rPr>
        <w:t>sans frais (en Ontario)</w:t>
      </w:r>
      <w:r>
        <w:rPr>
          <w:rFonts w:cs="Arial"/>
          <w:color w:val="000000"/>
          <w:lang w:val="fr-CA"/>
        </w:rPr>
        <w:t xml:space="preserve"> : </w:t>
      </w:r>
      <w:r w:rsidRPr="00570041">
        <w:rPr>
          <w:rFonts w:cs="Arial"/>
          <w:color w:val="000000"/>
          <w:lang w:val="fr-CA"/>
        </w:rPr>
        <w:t>1 800 668-9933</w:t>
      </w:r>
    </w:p>
    <w:p w14:paraId="059DBD16" w14:textId="77777777" w:rsidR="00494D04" w:rsidRPr="00920AFF" w:rsidRDefault="00494D04" w:rsidP="00494D04">
      <w:pPr>
        <w:pStyle w:val="ListParagraph"/>
        <w:numPr>
          <w:ilvl w:val="0"/>
          <w:numId w:val="41"/>
        </w:numPr>
        <w:rPr>
          <w:rFonts w:cs="Arial"/>
          <w:lang w:val="fr-CA"/>
        </w:rPr>
      </w:pPr>
      <w:r w:rsidRPr="00920AFF">
        <w:rPr>
          <w:bCs/>
          <w:lang w:val="fr-CA"/>
        </w:rPr>
        <w:t xml:space="preserve">Pour une commande estimée à plus de 500 $, le client devra verser un acompte de </w:t>
      </w:r>
      <w:r w:rsidRPr="00920AFF">
        <w:rPr>
          <w:rFonts w:cs="Arial"/>
          <w:lang w:val="fr-CA"/>
        </w:rPr>
        <w:t>100</w:t>
      </w:r>
      <w:r>
        <w:rPr>
          <w:rFonts w:cs="Arial"/>
          <w:lang w:val="fr-CA"/>
        </w:rPr>
        <w:t> </w:t>
      </w:r>
      <w:r w:rsidRPr="00920AFF">
        <w:rPr>
          <w:rFonts w:cs="Arial"/>
          <w:lang w:val="fr-CA"/>
        </w:rPr>
        <w:t>$.</w:t>
      </w:r>
    </w:p>
    <w:p w14:paraId="0F6BA9F8" w14:textId="77777777" w:rsidR="00494D04" w:rsidRPr="00920AFF" w:rsidRDefault="00494D04" w:rsidP="00494D04">
      <w:pPr>
        <w:pStyle w:val="ListParagraph"/>
        <w:numPr>
          <w:ilvl w:val="0"/>
          <w:numId w:val="41"/>
        </w:numPr>
        <w:rPr>
          <w:lang w:val="fr-CA"/>
        </w:rPr>
      </w:pPr>
      <w:r w:rsidRPr="00920AFF">
        <w:rPr>
          <w:bCs/>
          <w:lang w:val="fr-CA"/>
        </w:rPr>
        <w:t xml:space="preserve">Le </w:t>
      </w:r>
      <w:r>
        <w:rPr>
          <w:bCs/>
          <w:lang w:val="fr-CA"/>
        </w:rPr>
        <w:t xml:space="preserve">délai </w:t>
      </w:r>
      <w:r w:rsidRPr="00920AFF">
        <w:rPr>
          <w:bCs/>
          <w:lang w:val="fr-CA"/>
        </w:rPr>
        <w:t>d</w:t>
      </w:r>
      <w:r>
        <w:rPr>
          <w:bCs/>
          <w:lang w:val="fr-CA"/>
        </w:rPr>
        <w:t>’exécution d’une commande</w:t>
      </w:r>
      <w:r w:rsidRPr="00920AFF">
        <w:rPr>
          <w:bCs/>
          <w:lang w:val="fr-CA"/>
        </w:rPr>
        <w:t xml:space="preserve"> est calculé à partir de la réception des documents aux Archives publiques de l’Ontario</w:t>
      </w:r>
      <w:r w:rsidRPr="00920AFF">
        <w:rPr>
          <w:lang w:val="fr-CA"/>
        </w:rPr>
        <w:t xml:space="preserve"> et de leur saisie dans le système de commande de reproduction.</w:t>
      </w:r>
    </w:p>
    <w:p w14:paraId="306452AE" w14:textId="77777777" w:rsidR="00494D04" w:rsidRPr="00920AFF" w:rsidRDefault="00494D04" w:rsidP="00494D04"/>
    <w:p w14:paraId="13C4B0E9" w14:textId="77777777" w:rsidR="00494D04" w:rsidRPr="00920AFF" w:rsidRDefault="00494D04" w:rsidP="00A02D3D">
      <w:pPr>
        <w:pStyle w:val="Heading4"/>
      </w:pPr>
      <w:r w:rsidRPr="00920AFF">
        <w:t>Coûts de livraison</w:t>
      </w:r>
    </w:p>
    <w:p w14:paraId="7BC389FF" w14:textId="77777777" w:rsidR="00494D04" w:rsidRPr="00920AFF" w:rsidRDefault="00494D04" w:rsidP="00494D04">
      <w:pPr>
        <w:pStyle w:val="ListParagraph"/>
        <w:numPr>
          <w:ilvl w:val="0"/>
          <w:numId w:val="41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>Par courrier</w:t>
      </w:r>
      <w:r>
        <w:rPr>
          <w:rFonts w:cs="Arial"/>
          <w:lang w:val="fr-CA"/>
        </w:rPr>
        <w:t> :</w:t>
      </w:r>
      <w:r w:rsidRPr="00920AFF">
        <w:rPr>
          <w:rFonts w:cs="Arial"/>
          <w:lang w:val="fr-CA"/>
        </w:rPr>
        <w:t xml:space="preserve"> les frais d</w:t>
      </w:r>
      <w:r>
        <w:rPr>
          <w:rFonts w:cs="Arial"/>
          <w:lang w:val="fr-CA"/>
        </w:rPr>
        <w:t>’</w:t>
      </w:r>
      <w:r w:rsidRPr="00920AFF">
        <w:rPr>
          <w:rFonts w:cs="Arial"/>
          <w:lang w:val="fr-CA"/>
        </w:rPr>
        <w:t xml:space="preserve">affranchissement et de manutention </w:t>
      </w:r>
      <w:r w:rsidR="00A85B2D">
        <w:rPr>
          <w:rFonts w:cs="Arial"/>
          <w:lang w:val="fr-CA"/>
        </w:rPr>
        <w:t>dans le tableau ci-dessous</w:t>
      </w:r>
      <w:r w:rsidRPr="00920AFF">
        <w:rPr>
          <w:rFonts w:cs="Arial"/>
          <w:lang w:val="fr-CA"/>
        </w:rPr>
        <w:t xml:space="preserve"> s</w:t>
      </w:r>
      <w:r>
        <w:rPr>
          <w:rFonts w:cs="Arial"/>
          <w:lang w:val="fr-CA"/>
        </w:rPr>
        <w:t>’</w:t>
      </w:r>
      <w:r w:rsidRPr="00920AFF">
        <w:rPr>
          <w:rFonts w:cs="Arial"/>
          <w:lang w:val="fr-CA"/>
        </w:rPr>
        <w:t>appliqueront à toutes les commandes envoyées par la poste :</w:t>
      </w:r>
    </w:p>
    <w:p w14:paraId="1791F40D" w14:textId="77777777" w:rsidR="00494D04" w:rsidRPr="00920AFF" w:rsidRDefault="00494D04" w:rsidP="00494D04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  <w:tblCaption w:val="Frais d'affranchissement et manutention"/>
        <w:tblDescription w:val="Ce tableau contient les frais d'affranchissement et manutention.  Il contient deux colonnes: tarifs des services de reproduction, et tarifs d'affranchissement et de manutention."/>
      </w:tblPr>
      <w:tblGrid>
        <w:gridCol w:w="3779"/>
        <w:gridCol w:w="3330"/>
      </w:tblGrid>
      <w:tr w:rsidR="00494D04" w:rsidRPr="00105989" w14:paraId="1641F39B" w14:textId="77777777" w:rsidTr="00BF613A">
        <w:trPr>
          <w:cantSplit/>
          <w:trHeight w:val="276"/>
          <w:tblHeader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464D" w14:textId="77777777" w:rsidR="00494D04" w:rsidRPr="00920AFF" w:rsidRDefault="00494D04" w:rsidP="00BF613A">
            <w:pPr>
              <w:rPr>
                <w:rFonts w:cs="Arial"/>
                <w:b/>
                <w:bCs/>
              </w:rPr>
            </w:pPr>
            <w:r w:rsidRPr="00920AFF">
              <w:rPr>
                <w:b/>
              </w:rPr>
              <w:t>Tarifs des services de reproduction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DEEC" w14:textId="77777777" w:rsidR="00494D04" w:rsidRPr="00920AFF" w:rsidRDefault="00494D04" w:rsidP="00BF613A">
            <w:pPr>
              <w:rPr>
                <w:rFonts w:cs="Arial"/>
                <w:b/>
              </w:rPr>
            </w:pPr>
            <w:r w:rsidRPr="00920AFF">
              <w:rPr>
                <w:b/>
              </w:rPr>
              <w:t>Tarifs d’affranchissement et de manutention</w:t>
            </w:r>
          </w:p>
        </w:tc>
      </w:tr>
      <w:tr w:rsidR="00494D04" w:rsidRPr="00920AFF" w14:paraId="085E832A" w14:textId="77777777" w:rsidTr="00BF613A">
        <w:trPr>
          <w:cantSplit/>
          <w:trHeight w:val="27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3C0D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Jusqu’à 50 $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A826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10,99 $</w:t>
            </w:r>
          </w:p>
        </w:tc>
      </w:tr>
      <w:tr w:rsidR="00494D04" w:rsidRPr="00920AFF" w14:paraId="7AC91936" w14:textId="77777777" w:rsidTr="00BF613A">
        <w:trPr>
          <w:cantSplit/>
          <w:trHeight w:val="27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8F11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lastRenderedPageBreak/>
              <w:t>De 50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$ à 100</w:t>
            </w:r>
            <w:r>
              <w:rPr>
                <w:rFonts w:cs="Arial"/>
              </w:rPr>
              <w:t> </w:t>
            </w:r>
            <w:r w:rsidRPr="00920AFF">
              <w:rPr>
                <w:rFonts w:cs="Arial"/>
              </w:rPr>
              <w:t>$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4A7A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13,18 $</w:t>
            </w:r>
          </w:p>
        </w:tc>
      </w:tr>
      <w:tr w:rsidR="00494D04" w:rsidRPr="00920AFF" w14:paraId="3FEC4140" w14:textId="77777777" w:rsidTr="00BF613A">
        <w:trPr>
          <w:cantSplit/>
          <w:trHeight w:val="27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263B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100 $ et plus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516B" w14:textId="77777777" w:rsidR="00494D04" w:rsidRPr="00920AFF" w:rsidRDefault="00494D04" w:rsidP="00BF613A">
            <w:pPr>
              <w:rPr>
                <w:rFonts w:cs="Arial"/>
              </w:rPr>
            </w:pPr>
            <w:r w:rsidRPr="00920AFF">
              <w:rPr>
                <w:rFonts w:cs="Arial"/>
              </w:rPr>
              <w:t>18,68 $</w:t>
            </w:r>
          </w:p>
        </w:tc>
      </w:tr>
    </w:tbl>
    <w:p w14:paraId="659003BF" w14:textId="77777777" w:rsidR="00494D04" w:rsidRPr="00920AFF" w:rsidRDefault="00494D04" w:rsidP="00494D04">
      <w:pPr>
        <w:rPr>
          <w:rFonts w:cs="Arial"/>
          <w:b/>
        </w:rPr>
      </w:pPr>
    </w:p>
    <w:p w14:paraId="60ECABDF" w14:textId="77777777" w:rsidR="00494D04" w:rsidRPr="00920AFF" w:rsidRDefault="00494D04" w:rsidP="00494D04">
      <w:pPr>
        <w:pStyle w:val="ListParagraph"/>
        <w:numPr>
          <w:ilvl w:val="0"/>
          <w:numId w:val="41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>Par service de messagerie</w:t>
      </w:r>
      <w:r>
        <w:rPr>
          <w:rFonts w:cs="Arial"/>
          <w:lang w:val="fr-CA"/>
        </w:rPr>
        <w:t> </w:t>
      </w:r>
      <w:r w:rsidRPr="00920AFF">
        <w:rPr>
          <w:rFonts w:cs="Arial"/>
          <w:lang w:val="fr-CA"/>
        </w:rPr>
        <w:t>: l</w:t>
      </w:r>
      <w:r w:rsidRPr="00920AFF">
        <w:rPr>
          <w:lang w:val="fr-CA"/>
        </w:rPr>
        <w:t>es services de messagerie sont aux frais du client</w:t>
      </w:r>
      <w:r w:rsidRPr="00920AFF">
        <w:rPr>
          <w:rFonts w:cs="Arial"/>
          <w:lang w:val="fr-CA"/>
        </w:rPr>
        <w:t xml:space="preserve">. </w:t>
      </w:r>
    </w:p>
    <w:p w14:paraId="728A8305" w14:textId="77777777" w:rsidR="00494D04" w:rsidRPr="00920AFF" w:rsidRDefault="00494D04" w:rsidP="00494D04">
      <w:pPr>
        <w:rPr>
          <w:rFonts w:cs="Arial"/>
          <w:b/>
          <w:sz w:val="32"/>
          <w:szCs w:val="32"/>
        </w:rPr>
      </w:pPr>
    </w:p>
    <w:p w14:paraId="46D13E11" w14:textId="77777777" w:rsidR="00494D04" w:rsidRPr="00920AFF" w:rsidRDefault="00494D04" w:rsidP="00A02D3D">
      <w:pPr>
        <w:pStyle w:val="Heading4"/>
      </w:pPr>
      <w:r w:rsidRPr="00920AFF">
        <w:t>Mode de paiement</w:t>
      </w:r>
    </w:p>
    <w:p w14:paraId="6446F7B4" w14:textId="77777777" w:rsidR="00494D04" w:rsidRPr="00920AFF" w:rsidRDefault="00494D04" w:rsidP="00494D04">
      <w:pPr>
        <w:rPr>
          <w:rFonts w:cs="Arial"/>
        </w:rPr>
      </w:pPr>
      <w:r w:rsidRPr="00920AFF">
        <w:rPr>
          <w:rFonts w:cs="Arial"/>
        </w:rPr>
        <w:t>Les Archives publiques de l’Ontario acceptent les modes de paiement suivants</w:t>
      </w:r>
      <w:r>
        <w:rPr>
          <w:rFonts w:cs="Arial"/>
        </w:rPr>
        <w:t> </w:t>
      </w:r>
      <w:r w:rsidRPr="00920AFF">
        <w:rPr>
          <w:rFonts w:cs="Arial"/>
        </w:rPr>
        <w:t xml:space="preserve">: </w:t>
      </w:r>
    </w:p>
    <w:p w14:paraId="119992F4" w14:textId="77777777" w:rsidR="00494D04" w:rsidRPr="00920AFF" w:rsidRDefault="00494D04" w:rsidP="00494D04">
      <w:pPr>
        <w:pStyle w:val="ListParagraph"/>
        <w:numPr>
          <w:ilvl w:val="0"/>
          <w:numId w:val="42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 xml:space="preserve">Visa, MasterCard, carte de débit </w:t>
      </w:r>
      <w:r w:rsidRPr="00920AFF">
        <w:rPr>
          <w:rFonts w:cs="Arial"/>
          <w:i/>
          <w:lang w:val="fr-CA"/>
        </w:rPr>
        <w:t>(en personne uniquement). Remarque : la province de l</w:t>
      </w:r>
      <w:r>
        <w:rPr>
          <w:rFonts w:cs="Arial"/>
          <w:i/>
          <w:lang w:val="fr-CA"/>
        </w:rPr>
        <w:t>’</w:t>
      </w:r>
      <w:r w:rsidRPr="00920AFF">
        <w:rPr>
          <w:rFonts w:cs="Arial"/>
          <w:i/>
          <w:lang w:val="fr-CA"/>
        </w:rPr>
        <w:t>Ontario n</w:t>
      </w:r>
      <w:r>
        <w:rPr>
          <w:rFonts w:cs="Arial"/>
          <w:i/>
          <w:lang w:val="fr-CA"/>
        </w:rPr>
        <w:t>’</w:t>
      </w:r>
      <w:r w:rsidRPr="00920AFF">
        <w:rPr>
          <w:rFonts w:cs="Arial"/>
          <w:i/>
          <w:lang w:val="fr-CA"/>
        </w:rPr>
        <w:t>accepte pas les paiements par carte de crédit American Express.</w:t>
      </w:r>
    </w:p>
    <w:p w14:paraId="4BA756F5" w14:textId="77777777" w:rsidR="00494D04" w:rsidRPr="00920AFF" w:rsidRDefault="00494D04" w:rsidP="00494D04">
      <w:pPr>
        <w:pStyle w:val="ListParagraph"/>
        <w:numPr>
          <w:ilvl w:val="0"/>
          <w:numId w:val="43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 xml:space="preserve">Chèque personnel (dollars canadiens) établi à l’ordre du Ministre des Finances </w:t>
      </w:r>
    </w:p>
    <w:p w14:paraId="6DBFD74F" w14:textId="77777777" w:rsidR="00494D04" w:rsidRPr="00920AFF" w:rsidRDefault="00494D04" w:rsidP="00494D04">
      <w:pPr>
        <w:pStyle w:val="ListParagraph"/>
        <w:numPr>
          <w:ilvl w:val="0"/>
          <w:numId w:val="43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 xml:space="preserve">Mandat (dollars canadiens) établi à l’ordre du Ministre des Finances  </w:t>
      </w:r>
    </w:p>
    <w:p w14:paraId="73B3D786" w14:textId="77777777" w:rsidR="00494D04" w:rsidRPr="00920AFF" w:rsidRDefault="00494D04" w:rsidP="00494D04">
      <w:pPr>
        <w:pStyle w:val="ListParagraph"/>
        <w:numPr>
          <w:ilvl w:val="0"/>
          <w:numId w:val="44"/>
        </w:numPr>
        <w:rPr>
          <w:rFonts w:cs="Arial"/>
          <w:lang w:val="fr-CA"/>
        </w:rPr>
      </w:pPr>
      <w:r w:rsidRPr="00920AFF">
        <w:rPr>
          <w:rFonts w:cs="Arial"/>
          <w:lang w:val="fr-CA"/>
        </w:rPr>
        <w:t xml:space="preserve">Espèces (dollars canadiens) </w:t>
      </w:r>
      <w:r w:rsidRPr="00920AFF">
        <w:rPr>
          <w:rFonts w:cs="Arial"/>
          <w:i/>
          <w:lang w:val="fr-CA"/>
        </w:rPr>
        <w:t>(en personne uniquement)</w:t>
      </w:r>
    </w:p>
    <w:p w14:paraId="55602A30" w14:textId="77777777" w:rsidR="00494D04" w:rsidRPr="00920AFF" w:rsidRDefault="00494D04" w:rsidP="00494D04">
      <w:pPr>
        <w:pStyle w:val="ListBullet"/>
        <w:rPr>
          <w:sz w:val="24"/>
          <w:szCs w:val="24"/>
        </w:rPr>
      </w:pPr>
    </w:p>
    <w:p w14:paraId="653F4CAD" w14:textId="77777777" w:rsidR="00494D04" w:rsidRPr="00920AFF" w:rsidRDefault="00494D04" w:rsidP="00494D04">
      <w:pPr>
        <w:rPr>
          <w:rFonts w:cs="Arial"/>
        </w:rPr>
      </w:pPr>
      <w:r w:rsidRPr="00920AFF">
        <w:t xml:space="preserve">La taxe de vente harmonisée (TVH) de 13 % s’applique à toute commande de reproduction et de certification. </w:t>
      </w:r>
    </w:p>
    <w:p w14:paraId="486D6F80" w14:textId="77777777" w:rsidR="00494D04" w:rsidRPr="00920AFF" w:rsidRDefault="00494D04" w:rsidP="00494D04">
      <w:pPr>
        <w:rPr>
          <w:rFonts w:cs="Arial"/>
        </w:rPr>
      </w:pPr>
    </w:p>
    <w:p w14:paraId="295B557F" w14:textId="77777777" w:rsidR="00494D04" w:rsidRPr="00920AFF" w:rsidRDefault="00494D04" w:rsidP="00A02D3D">
      <w:pPr>
        <w:pStyle w:val="Heading3"/>
        <w:rPr>
          <w:i/>
        </w:rPr>
      </w:pPr>
      <w:r w:rsidRPr="00920AFF">
        <w:t>Facturation</w:t>
      </w:r>
    </w:p>
    <w:p w14:paraId="2FEBB45E" w14:textId="77777777" w:rsidR="00494D04" w:rsidRPr="00920AFF" w:rsidRDefault="00494D04" w:rsidP="00494D04">
      <w:pPr>
        <w:numPr>
          <w:ilvl w:val="0"/>
          <w:numId w:val="23"/>
        </w:numPr>
        <w:suppressAutoHyphens/>
        <w:rPr>
          <w:rFonts w:cs="Arial"/>
        </w:rPr>
      </w:pPr>
      <w:r w:rsidRPr="00920AFF">
        <w:rPr>
          <w:rFonts w:cs="Arial"/>
        </w:rPr>
        <w:t>Vous recevrez une facture par courriel une fois la reproduction réalisée. Si vous n</w:t>
      </w:r>
      <w:r>
        <w:rPr>
          <w:rFonts w:cs="Arial"/>
        </w:rPr>
        <w:t>’</w:t>
      </w:r>
      <w:r w:rsidRPr="00920AFF">
        <w:rPr>
          <w:rFonts w:cs="Arial"/>
        </w:rPr>
        <w:t>avez pas d’adresse de courriel, nous vous contacterons par téléphone pour vous informer du coût et de la livraison de votre commande.</w:t>
      </w:r>
    </w:p>
    <w:p w14:paraId="00733BB7" w14:textId="77777777" w:rsidR="00494D04" w:rsidRPr="00920AFF" w:rsidRDefault="00494D04" w:rsidP="00494D04">
      <w:pPr>
        <w:numPr>
          <w:ilvl w:val="0"/>
          <w:numId w:val="23"/>
        </w:numPr>
        <w:suppressAutoHyphens/>
        <w:rPr>
          <w:rFonts w:cs="Arial"/>
        </w:rPr>
      </w:pPr>
      <w:r w:rsidRPr="00920AFF">
        <w:rPr>
          <w:rFonts w:cs="Arial"/>
        </w:rPr>
        <w:t xml:space="preserve">La commande est livrée </w:t>
      </w:r>
      <w:r>
        <w:rPr>
          <w:rFonts w:cs="Arial"/>
        </w:rPr>
        <w:t>à la</w:t>
      </w:r>
      <w:r w:rsidRPr="00920AFF">
        <w:rPr>
          <w:rFonts w:cs="Arial"/>
        </w:rPr>
        <w:t xml:space="preserve"> réception du paiement complet.</w:t>
      </w:r>
    </w:p>
    <w:p w14:paraId="5FC68C7B" w14:textId="77777777" w:rsidR="00494D04" w:rsidRPr="00920AFF" w:rsidRDefault="00494D04" w:rsidP="00494D04">
      <w:pPr>
        <w:numPr>
          <w:ilvl w:val="0"/>
          <w:numId w:val="23"/>
        </w:numPr>
        <w:suppressAutoHyphens/>
        <w:rPr>
          <w:rFonts w:cs="Arial"/>
        </w:rPr>
      </w:pPr>
      <w:r w:rsidRPr="00920AFF">
        <w:rPr>
          <w:rFonts w:cs="Arial"/>
        </w:rPr>
        <w:t xml:space="preserve">Les reproductions ne sont conservées que pendant trois mois à compter de la date d’envoi de l’avis qui vous informe que vous pouvez venir chercher votre commande ou qu’elle est prête à être livrée. </w:t>
      </w:r>
      <w:r w:rsidRPr="00920AFF">
        <w:rPr>
          <w:rFonts w:cs="Arial"/>
        </w:rPr>
        <w:br/>
      </w:r>
    </w:p>
    <w:p w14:paraId="5F0842F1" w14:textId="77777777" w:rsidR="00494D04" w:rsidRPr="00920AFF" w:rsidRDefault="00494D04" w:rsidP="00494D04">
      <w:pPr>
        <w:rPr>
          <w:rFonts w:cs="Arial"/>
          <w:b/>
          <w:sz w:val="32"/>
          <w:szCs w:val="32"/>
        </w:rPr>
      </w:pPr>
      <w:r w:rsidRPr="00920AFF">
        <w:rPr>
          <w:rFonts w:cs="Arial"/>
          <w:b/>
          <w:sz w:val="32"/>
          <w:szCs w:val="32"/>
        </w:rPr>
        <w:t>Droit d’auteur</w:t>
      </w:r>
    </w:p>
    <w:p w14:paraId="5AFD114F" w14:textId="77777777" w:rsidR="00494D04" w:rsidRPr="00920AFF" w:rsidRDefault="00494D04" w:rsidP="00494D04">
      <w:r w:rsidRPr="00920AFF">
        <w:t xml:space="preserve">Nous ne reproduisons les documents qu’aux fins de recherche ou d’étude privée. </w:t>
      </w:r>
      <w:r w:rsidR="00E80973">
        <w:t>Si</w:t>
      </w:r>
      <w:r w:rsidRPr="00920AFF">
        <w:t xml:space="preserve"> vous prévoyez d’utiliser une copie à des fins autres que la recherche ou l’étude privée</w:t>
      </w:r>
      <w:r w:rsidR="00D161AB">
        <w:t xml:space="preserve">, </w:t>
      </w:r>
      <w:hyperlink r:id="rId9" w:history="1">
        <w:r w:rsidR="00D161AB">
          <w:rPr>
            <w:rStyle w:val="Hyperlink"/>
          </w:rPr>
          <w:t xml:space="preserve">cliquez ici pour consulter le guide des services à la clientèle no 108 </w:t>
        </w:r>
        <w:r w:rsidR="00D161AB" w:rsidRPr="00D161AB">
          <w:rPr>
            <w:rStyle w:val="Hyperlink"/>
            <w:i/>
          </w:rPr>
          <w:t>Le droit d’auteur et vos recherches</w:t>
        </w:r>
      </w:hyperlink>
      <w:r w:rsidR="004F5D69">
        <w:t xml:space="preserve">. </w:t>
      </w:r>
      <w:r w:rsidR="00D161AB">
        <w:rPr>
          <w:iCs/>
        </w:rPr>
        <w:t>Pour faire une demande</w:t>
      </w:r>
      <w:r w:rsidR="00D161AB" w:rsidRPr="00D161AB">
        <w:rPr>
          <w:iCs/>
        </w:rPr>
        <w:t xml:space="preserve"> de permission de publication, exposition ou diffusion</w:t>
      </w:r>
      <w:r w:rsidR="00D161AB">
        <w:t xml:space="preserve">, </w:t>
      </w:r>
      <w:hyperlink r:id="rId10" w:history="1">
        <w:r w:rsidR="00D161AB">
          <w:rPr>
            <w:rStyle w:val="Hyperlink"/>
            <w:rFonts w:cs="Arial"/>
          </w:rPr>
          <w:t>cliquez ici pour remplir le formulaire de demande en ligne</w:t>
        </w:r>
      </w:hyperlink>
      <w:r w:rsidR="00D161AB">
        <w:rPr>
          <w:rFonts w:cs="Arial"/>
        </w:rPr>
        <w:t>; vous trouverez également ce formulaire</w:t>
      </w:r>
      <w:r w:rsidRPr="00920AFF">
        <w:t xml:space="preserve"> dans la salle de lecture</w:t>
      </w:r>
      <w:r w:rsidRPr="00920AFF">
        <w:rPr>
          <w:rFonts w:cs="Arial"/>
        </w:rPr>
        <w:t>.</w:t>
      </w:r>
    </w:p>
    <w:p w14:paraId="398DE3E8" w14:textId="77777777" w:rsidR="00494D04" w:rsidRPr="00920AFF" w:rsidRDefault="00494D04" w:rsidP="00494D04">
      <w:pPr>
        <w:rPr>
          <w:rFonts w:cs="Arial"/>
        </w:rPr>
      </w:pPr>
    </w:p>
    <w:p w14:paraId="136D1DD1" w14:textId="77777777" w:rsidR="004E4FF4" w:rsidRPr="00490B77" w:rsidRDefault="004F200E" w:rsidP="004E4FF4">
      <w:pPr>
        <w:pStyle w:val="Heading3"/>
      </w:pPr>
      <w:r w:rsidRPr="00490B77">
        <w:t>Pour nous joindre</w:t>
      </w:r>
      <w:bookmarkEnd w:id="0"/>
      <w:r w:rsidRPr="00490B77">
        <w:t xml:space="preserve"> </w:t>
      </w:r>
    </w:p>
    <w:p w14:paraId="5C1D88EE" w14:textId="77777777" w:rsidR="004E4FF4" w:rsidRPr="00490B77" w:rsidRDefault="004E4FF4" w:rsidP="004E4FF4">
      <w:pPr>
        <w:rPr>
          <w:rStyle w:val="Emphasis"/>
          <w:rFonts w:cs="Arial"/>
          <w:i w:val="0"/>
          <w:iCs w:val="0"/>
        </w:rPr>
      </w:pPr>
      <w:bookmarkStart w:id="3" w:name="_Hlk6493288"/>
    </w:p>
    <w:p w14:paraId="741B0087" w14:textId="77777777" w:rsidR="004E4FF4" w:rsidRPr="004E4FF4" w:rsidRDefault="004E4FF4" w:rsidP="004E4FF4">
      <w:pPr>
        <w:pStyle w:val="Heading5"/>
        <w:rPr>
          <w:rStyle w:val="Emphasis"/>
          <w:i w:val="0"/>
          <w:iCs w:val="0"/>
        </w:rPr>
      </w:pPr>
      <w:bookmarkStart w:id="4" w:name="_Hlk7524920"/>
      <w:r w:rsidRPr="004E4FF4">
        <w:rPr>
          <w:rStyle w:val="Emphasis"/>
          <w:i w:val="0"/>
          <w:iCs w:val="0"/>
        </w:rPr>
        <w:t>Contacts</w:t>
      </w:r>
    </w:p>
    <w:p w14:paraId="4AF034BA" w14:textId="77777777" w:rsidR="004E4FF4" w:rsidRPr="00490B77" w:rsidRDefault="004E4FF4" w:rsidP="004E4FF4">
      <w:pPr>
        <w:widowControl w:val="0"/>
        <w:autoSpaceDE w:val="0"/>
        <w:autoSpaceDN w:val="0"/>
        <w:adjustRightInd w:val="0"/>
        <w:textAlignment w:val="center"/>
        <w:rPr>
          <w:rFonts w:cs="Arial"/>
          <w:b/>
          <w:color w:val="000000"/>
        </w:rPr>
      </w:pPr>
      <w:r w:rsidRPr="00490B77">
        <w:rPr>
          <w:rFonts w:cs="Arial"/>
          <w:b/>
          <w:color w:val="000000"/>
        </w:rPr>
        <w:t xml:space="preserve">Téléphone : </w:t>
      </w:r>
      <w:r w:rsidRPr="00490B77">
        <w:rPr>
          <w:rFonts w:cs="Arial"/>
          <w:b/>
          <w:color w:val="000000"/>
        </w:rPr>
        <w:tab/>
        <w:t xml:space="preserve">416 327-1600 ou 1 800 668-9933 (sans frais en Ontario) </w:t>
      </w:r>
    </w:p>
    <w:p w14:paraId="7C239CCE" w14:textId="77777777" w:rsidR="004E4FF4" w:rsidRPr="00490B77" w:rsidRDefault="004E4FF4" w:rsidP="004E4FF4">
      <w:pPr>
        <w:widowControl w:val="0"/>
        <w:autoSpaceDE w:val="0"/>
        <w:autoSpaceDN w:val="0"/>
        <w:adjustRightInd w:val="0"/>
        <w:ind w:left="1440" w:hanging="1440"/>
        <w:textAlignment w:val="center"/>
        <w:rPr>
          <w:rFonts w:cs="Arial"/>
          <w:b/>
          <w:color w:val="000000"/>
        </w:rPr>
      </w:pPr>
      <w:r w:rsidRPr="00490B77">
        <w:rPr>
          <w:rFonts w:cs="Arial"/>
          <w:b/>
          <w:color w:val="000000"/>
        </w:rPr>
        <w:t xml:space="preserve">Courriel : </w:t>
      </w:r>
      <w:r w:rsidRPr="00490B77">
        <w:rPr>
          <w:rFonts w:cs="Arial"/>
          <w:b/>
          <w:color w:val="000000"/>
        </w:rPr>
        <w:tab/>
      </w:r>
      <w:hyperlink r:id="rId11" w:history="1">
        <w:r w:rsidRPr="00490B77">
          <w:rPr>
            <w:rStyle w:val="Hyperlink"/>
            <w:rFonts w:cs="Arial"/>
          </w:rPr>
          <w:t>cliquez ici pour envoyer un courriel aux Archives publiques de l'Ontario</w:t>
        </w:r>
      </w:hyperlink>
      <w:r w:rsidR="00E80973">
        <w:rPr>
          <w:rStyle w:val="Hyperlink"/>
          <w:rFonts w:cs="Arial"/>
        </w:rPr>
        <w:t>, reference@ontario.ca</w:t>
      </w:r>
    </w:p>
    <w:p w14:paraId="7D4397D9" w14:textId="77777777" w:rsidR="004E4FF4" w:rsidRPr="00494D04" w:rsidRDefault="004E4FF4" w:rsidP="004E4FF4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  <w:textAlignment w:val="center"/>
        <w:rPr>
          <w:rFonts w:cs="Arial"/>
          <w:b/>
          <w:color w:val="000000"/>
          <w:lang w:val="en-CA"/>
        </w:rPr>
      </w:pPr>
      <w:r w:rsidRPr="00490B77">
        <w:rPr>
          <w:rFonts w:cs="Arial"/>
          <w:b/>
          <w:color w:val="000000"/>
        </w:rPr>
        <w:t>Adresse :</w:t>
      </w:r>
      <w:r w:rsidRPr="00490B77">
        <w:rPr>
          <w:rFonts w:cs="Arial"/>
          <w:b/>
          <w:color w:val="000000"/>
        </w:rPr>
        <w:tab/>
        <w:t xml:space="preserve">Archives publiques de l’Ontario, 134, boul. </w:t>
      </w:r>
      <w:r w:rsidRPr="00494D04">
        <w:rPr>
          <w:rFonts w:cs="Arial"/>
          <w:b/>
          <w:color w:val="000000"/>
          <w:lang w:val="en-CA"/>
        </w:rPr>
        <w:t>Ian Macdonald, Toronto (Ontario) M7A 2C5</w:t>
      </w:r>
    </w:p>
    <w:p w14:paraId="25255A57" w14:textId="77777777" w:rsidR="004E4FF4" w:rsidRPr="00494D04" w:rsidRDefault="004E4FF4" w:rsidP="004E4FF4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  <w:textAlignment w:val="center"/>
        <w:rPr>
          <w:rFonts w:cs="Arial"/>
          <w:b/>
          <w:color w:val="000000"/>
          <w:lang w:val="en-CA"/>
        </w:rPr>
      </w:pPr>
    </w:p>
    <w:p w14:paraId="250794D9" w14:textId="77777777" w:rsidR="004E4FF4" w:rsidRPr="004E4FF4" w:rsidRDefault="004E4FF4" w:rsidP="004E4FF4">
      <w:pPr>
        <w:pStyle w:val="Heading5"/>
        <w:rPr>
          <w:rStyle w:val="Emphasis"/>
          <w:i w:val="0"/>
          <w:iCs w:val="0"/>
        </w:rPr>
      </w:pPr>
      <w:r w:rsidRPr="004E4FF4">
        <w:rPr>
          <w:rStyle w:val="Emphasis"/>
          <w:i w:val="0"/>
          <w:iCs w:val="0"/>
        </w:rPr>
        <w:t xml:space="preserve">Site Web </w:t>
      </w:r>
    </w:p>
    <w:p w14:paraId="2EE6091F" w14:textId="77777777" w:rsidR="004E4FF4" w:rsidRPr="00490B77" w:rsidRDefault="004E4FF4" w:rsidP="004E4FF4">
      <w:pPr>
        <w:widowControl w:val="0"/>
        <w:autoSpaceDE w:val="0"/>
        <w:autoSpaceDN w:val="0"/>
        <w:adjustRightInd w:val="0"/>
        <w:textAlignment w:val="center"/>
        <w:rPr>
          <w:rFonts w:cs="Arial"/>
          <w:color w:val="000000"/>
          <w:u w:val="single"/>
        </w:rPr>
      </w:pPr>
      <w:r w:rsidRPr="00490B77">
        <w:rPr>
          <w:rFonts w:cs="Arial"/>
          <w:color w:val="000000"/>
        </w:rPr>
        <w:t xml:space="preserve">Pour vous renseigner sur les collections des Archives publiques de l’Ontario et accéder </w:t>
      </w:r>
      <w:r w:rsidRPr="00490B77">
        <w:rPr>
          <w:rFonts w:cs="Arial"/>
          <w:color w:val="000000"/>
        </w:rPr>
        <w:lastRenderedPageBreak/>
        <w:t xml:space="preserve">aux guides de recherche et à d’autres matériels utiles mis à la disposition des clients par l’entremise des Archives publiques, </w:t>
      </w:r>
      <w:proofErr w:type="spellStart"/>
      <w:r w:rsidRPr="00490B77">
        <w:rPr>
          <w:rFonts w:cs="Arial"/>
          <w:color w:val="000000"/>
        </w:rPr>
        <w:t>veuillez vous</w:t>
      </w:r>
      <w:proofErr w:type="spellEnd"/>
      <w:r w:rsidRPr="00490B77">
        <w:rPr>
          <w:rFonts w:cs="Arial"/>
          <w:color w:val="000000"/>
        </w:rPr>
        <w:t xml:space="preserve"> rendre à notre site Web; </w:t>
      </w:r>
      <w:hyperlink r:id="rId12" w:history="1">
        <w:r w:rsidRPr="00490B77">
          <w:rPr>
            <w:rStyle w:val="Hyperlink"/>
            <w:rFonts w:cs="Arial"/>
          </w:rPr>
          <w:t>cliquez ici pour consulter le site Web des Archives publiques de l'Ontario</w:t>
        </w:r>
      </w:hyperlink>
      <w:r w:rsidR="00E80973">
        <w:rPr>
          <w:rStyle w:val="Hyperlink"/>
          <w:rFonts w:cs="Arial"/>
        </w:rPr>
        <w:t>, www.ontario.ca/archives</w:t>
      </w:r>
      <w:r w:rsidRPr="00490B77">
        <w:rPr>
          <w:rFonts w:cs="Arial"/>
          <w:color w:val="000000"/>
          <w:u w:val="single"/>
        </w:rPr>
        <w:t>.</w:t>
      </w:r>
    </w:p>
    <w:p w14:paraId="49F8BE42" w14:textId="77777777" w:rsidR="004E4FF4" w:rsidRPr="00490B77" w:rsidRDefault="004E4FF4" w:rsidP="004E4FF4">
      <w:pPr>
        <w:widowControl w:val="0"/>
        <w:autoSpaceDE w:val="0"/>
        <w:autoSpaceDN w:val="0"/>
        <w:adjustRightInd w:val="0"/>
        <w:textAlignment w:val="center"/>
        <w:rPr>
          <w:rFonts w:cs="Arial"/>
          <w:color w:val="000000"/>
          <w:u w:val="single"/>
        </w:rPr>
      </w:pPr>
    </w:p>
    <w:p w14:paraId="66A7B534" w14:textId="77777777" w:rsidR="004E4FF4" w:rsidRPr="004E4FF4" w:rsidRDefault="004E4FF4" w:rsidP="004E4FF4">
      <w:pPr>
        <w:pStyle w:val="Heading5"/>
        <w:rPr>
          <w:rStyle w:val="Emphasis"/>
          <w:i w:val="0"/>
          <w:iCs w:val="0"/>
        </w:rPr>
      </w:pPr>
      <w:r w:rsidRPr="004E4FF4">
        <w:rPr>
          <w:rStyle w:val="Emphasis"/>
          <w:i w:val="0"/>
          <w:iCs w:val="0"/>
        </w:rPr>
        <w:t xml:space="preserve">Guides des services à la clientèle et guides de recherche </w:t>
      </w:r>
    </w:p>
    <w:p w14:paraId="4ADF73D1" w14:textId="77777777" w:rsidR="004E4FF4" w:rsidRPr="00490B77" w:rsidRDefault="004E4FF4" w:rsidP="004E4FF4">
      <w:pPr>
        <w:widowControl w:val="0"/>
        <w:autoSpaceDE w:val="0"/>
        <w:autoSpaceDN w:val="0"/>
        <w:adjustRightInd w:val="0"/>
        <w:textAlignment w:val="center"/>
        <w:rPr>
          <w:rFonts w:cs="Arial"/>
          <w:color w:val="000000"/>
        </w:rPr>
      </w:pPr>
      <w:r w:rsidRPr="00490B77">
        <w:rPr>
          <w:rFonts w:cs="Arial"/>
          <w:color w:val="000000"/>
        </w:rPr>
        <w:t>Les Archives publiques de l’Ontario ont publié une série de guides de recherche détaillés sur une variété de sujets particuliers. Pour d’autres renseignements à ce sujet, allez au site des Archives et, à la page d’accueil, cliquez sur « Accédez à nos collections », puis sélectionnez « Guides et outils de recherche ».</w:t>
      </w:r>
    </w:p>
    <w:bookmarkEnd w:id="3"/>
    <w:bookmarkEnd w:id="4"/>
    <w:p w14:paraId="796AF04A" w14:textId="77777777" w:rsidR="00025BAB" w:rsidRPr="00097017" w:rsidRDefault="00025BAB" w:rsidP="00025BAB">
      <w:pPr>
        <w:widowControl w:val="0"/>
        <w:rPr>
          <w:rFonts w:cs="Arial"/>
          <w:color w:val="000000"/>
          <w:sz w:val="22"/>
          <w:szCs w:val="22"/>
        </w:rPr>
      </w:pPr>
      <w:r w:rsidRPr="00097017">
        <w:rPr>
          <w:rFonts w:cs="Arial"/>
          <w:color w:val="000000"/>
          <w:sz w:val="22"/>
          <w:szCs w:val="22"/>
        </w:rPr>
        <w:t>__________________________________________________________________</w:t>
      </w:r>
    </w:p>
    <w:p w14:paraId="16913F25" w14:textId="4A5B221D" w:rsidR="00025BAB" w:rsidRPr="00097017" w:rsidRDefault="00025BAB" w:rsidP="00DB20D5">
      <w:pPr>
        <w:widowControl w:val="0"/>
        <w:jc w:val="center"/>
      </w:pPr>
      <w:r w:rsidRPr="00097017">
        <w:rPr>
          <w:rFonts w:cs="Arial"/>
          <w:color w:val="000000"/>
          <w:sz w:val="22"/>
          <w:szCs w:val="22"/>
        </w:rPr>
        <w:br/>
      </w:r>
      <w:r w:rsidRPr="00097017">
        <w:rPr>
          <w:rFonts w:cs="Arial"/>
          <w:sz w:val="22"/>
          <w:szCs w:val="22"/>
        </w:rPr>
        <w:t>© Imprimeur de la Reine pour l’Ontario, 20</w:t>
      </w:r>
      <w:r w:rsidR="00E61D8D">
        <w:rPr>
          <w:rFonts w:cs="Arial"/>
          <w:sz w:val="22"/>
          <w:szCs w:val="22"/>
        </w:rPr>
        <w:t>21</w:t>
      </w:r>
    </w:p>
    <w:p w14:paraId="5D303672" w14:textId="77777777" w:rsidR="00686E08" w:rsidRPr="00025BAB" w:rsidRDefault="00686E08" w:rsidP="00025BAB"/>
    <w:sectPr w:rsidR="00686E08" w:rsidRPr="00025BAB" w:rsidSect="004E4F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8" w:right="1440" w:bottom="561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DCD0F" w14:textId="77777777" w:rsidR="00307BA5" w:rsidRDefault="00307BA5">
      <w:r>
        <w:separator/>
      </w:r>
    </w:p>
  </w:endnote>
  <w:endnote w:type="continuationSeparator" w:id="0">
    <w:p w14:paraId="5B3332D0" w14:textId="77777777" w:rsidR="00307BA5" w:rsidRDefault="0030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8A2B" w14:textId="77777777" w:rsidR="00ED2894" w:rsidRDefault="00ED2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3B88" w14:textId="77777777" w:rsidR="00097017" w:rsidRPr="00ED2894" w:rsidRDefault="00097017">
    <w:pPr>
      <w:pStyle w:val="Footer"/>
      <w:jc w:val="right"/>
      <w:rPr>
        <w:rFonts w:cs="Arial"/>
      </w:rPr>
    </w:pPr>
    <w:r w:rsidRPr="00ED2894">
      <w:rPr>
        <w:rFonts w:cs="Arial"/>
      </w:rPr>
      <w:fldChar w:fldCharType="begin"/>
    </w:r>
    <w:r w:rsidRPr="00ED2894">
      <w:rPr>
        <w:rFonts w:cs="Arial"/>
      </w:rPr>
      <w:instrText xml:space="preserve"> PAGE   \* MERGEFORMAT </w:instrText>
    </w:r>
    <w:r w:rsidRPr="00ED2894">
      <w:rPr>
        <w:rFonts w:cs="Arial"/>
      </w:rPr>
      <w:fldChar w:fldCharType="separate"/>
    </w:r>
    <w:r w:rsidR="00D1119D" w:rsidRPr="00ED2894">
      <w:rPr>
        <w:rFonts w:cs="Arial"/>
        <w:noProof/>
      </w:rPr>
      <w:t>6</w:t>
    </w:r>
    <w:r w:rsidRPr="00ED2894">
      <w:rPr>
        <w:rFonts w:cs="Arial"/>
      </w:rPr>
      <w:fldChar w:fldCharType="end"/>
    </w:r>
  </w:p>
  <w:p w14:paraId="1536C140" w14:textId="77777777" w:rsidR="00097017" w:rsidRDefault="00097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84F" w14:textId="77777777" w:rsidR="00ED2894" w:rsidRDefault="00ED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5E035" w14:textId="77777777" w:rsidR="00307BA5" w:rsidRDefault="00307BA5">
      <w:r>
        <w:separator/>
      </w:r>
    </w:p>
  </w:footnote>
  <w:footnote w:type="continuationSeparator" w:id="0">
    <w:p w14:paraId="114035E2" w14:textId="77777777" w:rsidR="00307BA5" w:rsidRDefault="0030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8F388" w14:textId="77777777" w:rsidR="00ED2894" w:rsidRDefault="00ED2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68C3C" w14:textId="77777777" w:rsidR="00ED2894" w:rsidRDefault="00ED2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AABA" w14:textId="77777777" w:rsidR="00ED2894" w:rsidRDefault="00ED2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F5A42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234EC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59576F"/>
    <w:multiLevelType w:val="hybridMultilevel"/>
    <w:tmpl w:val="F9BC6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156D85"/>
    <w:multiLevelType w:val="hybridMultilevel"/>
    <w:tmpl w:val="90020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4EDD"/>
    <w:multiLevelType w:val="hybridMultilevel"/>
    <w:tmpl w:val="5574D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693870"/>
    <w:multiLevelType w:val="singleLevel"/>
    <w:tmpl w:val="8ED6450A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114B293F"/>
    <w:multiLevelType w:val="hybridMultilevel"/>
    <w:tmpl w:val="07C09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59453C"/>
    <w:multiLevelType w:val="hybridMultilevel"/>
    <w:tmpl w:val="BE6A8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16B36"/>
    <w:multiLevelType w:val="hybridMultilevel"/>
    <w:tmpl w:val="8344525A"/>
    <w:lvl w:ilvl="0" w:tplc="68C8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64149"/>
    <w:multiLevelType w:val="hybridMultilevel"/>
    <w:tmpl w:val="B8784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F56872"/>
    <w:multiLevelType w:val="hybridMultilevel"/>
    <w:tmpl w:val="45CAD67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EF2B6A"/>
    <w:multiLevelType w:val="hybridMultilevel"/>
    <w:tmpl w:val="90C8B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57EB3"/>
    <w:multiLevelType w:val="hybridMultilevel"/>
    <w:tmpl w:val="F39E9EF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1A0438"/>
    <w:multiLevelType w:val="hybridMultilevel"/>
    <w:tmpl w:val="E9DEA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A55D73"/>
    <w:multiLevelType w:val="hybridMultilevel"/>
    <w:tmpl w:val="ADEA6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1F624F"/>
    <w:multiLevelType w:val="hybridMultilevel"/>
    <w:tmpl w:val="54C6C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667ABF"/>
    <w:multiLevelType w:val="hybridMultilevel"/>
    <w:tmpl w:val="A27AB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D431EC"/>
    <w:multiLevelType w:val="hybridMultilevel"/>
    <w:tmpl w:val="B93EF88E"/>
    <w:lvl w:ilvl="0" w:tplc="68C8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4D67"/>
    <w:multiLevelType w:val="hybridMultilevel"/>
    <w:tmpl w:val="3E603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30B90"/>
    <w:multiLevelType w:val="hybridMultilevel"/>
    <w:tmpl w:val="6EB459A8"/>
    <w:lvl w:ilvl="0" w:tplc="1234D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143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18C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6CB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F46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023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28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6F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6AC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3FBF4BC5"/>
    <w:multiLevelType w:val="hybridMultilevel"/>
    <w:tmpl w:val="17266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5020E8"/>
    <w:multiLevelType w:val="hybridMultilevel"/>
    <w:tmpl w:val="33C67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95202"/>
    <w:multiLevelType w:val="hybridMultilevel"/>
    <w:tmpl w:val="B6F2D6C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9947AE"/>
    <w:multiLevelType w:val="hybridMultilevel"/>
    <w:tmpl w:val="2B26C4C0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B01F1"/>
    <w:multiLevelType w:val="hybridMultilevel"/>
    <w:tmpl w:val="458A3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F6981"/>
    <w:multiLevelType w:val="hybridMultilevel"/>
    <w:tmpl w:val="A2A06446"/>
    <w:lvl w:ilvl="0" w:tplc="555C3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E6341"/>
    <w:multiLevelType w:val="hybridMultilevel"/>
    <w:tmpl w:val="E9609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A82934"/>
    <w:multiLevelType w:val="hybridMultilevel"/>
    <w:tmpl w:val="B446631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1B5BE5"/>
    <w:multiLevelType w:val="hybridMultilevel"/>
    <w:tmpl w:val="558AE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F5F12"/>
    <w:multiLevelType w:val="hybridMultilevel"/>
    <w:tmpl w:val="F3EA1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F6B04"/>
    <w:multiLevelType w:val="hybridMultilevel"/>
    <w:tmpl w:val="692E98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E6271"/>
    <w:multiLevelType w:val="hybridMultilevel"/>
    <w:tmpl w:val="EDEE5F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BA2881"/>
    <w:multiLevelType w:val="hybridMultilevel"/>
    <w:tmpl w:val="0910F8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CE4D0B"/>
    <w:multiLevelType w:val="hybridMultilevel"/>
    <w:tmpl w:val="D4963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6B7A66"/>
    <w:multiLevelType w:val="hybridMultilevel"/>
    <w:tmpl w:val="DEF2A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5A21CA"/>
    <w:multiLevelType w:val="hybridMultilevel"/>
    <w:tmpl w:val="F3D61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4352DB"/>
    <w:multiLevelType w:val="hybridMultilevel"/>
    <w:tmpl w:val="D0BEC2D2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2A6D00"/>
    <w:multiLevelType w:val="hybridMultilevel"/>
    <w:tmpl w:val="D78EDC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28"/>
    <w:multiLevelType w:val="hybridMultilevel"/>
    <w:tmpl w:val="0CE62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B1829"/>
    <w:multiLevelType w:val="hybridMultilevel"/>
    <w:tmpl w:val="15C22222"/>
    <w:lvl w:ilvl="0" w:tplc="C7F21F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231646"/>
    <w:multiLevelType w:val="hybridMultilevel"/>
    <w:tmpl w:val="81A41252"/>
    <w:lvl w:ilvl="0" w:tplc="555C3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61D50"/>
    <w:multiLevelType w:val="hybridMultilevel"/>
    <w:tmpl w:val="6C60047C"/>
    <w:lvl w:ilvl="0" w:tplc="C0E0E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F96780"/>
    <w:multiLevelType w:val="hybridMultilevel"/>
    <w:tmpl w:val="B50C0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BF57F2"/>
    <w:multiLevelType w:val="hybridMultilevel"/>
    <w:tmpl w:val="56F44C2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9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4"/>
  </w:num>
  <w:num w:numId="10">
    <w:abstractNumId w:val="6"/>
  </w:num>
  <w:num w:numId="11">
    <w:abstractNumId w:val="13"/>
  </w:num>
  <w:num w:numId="12">
    <w:abstractNumId w:val="42"/>
  </w:num>
  <w:num w:numId="13">
    <w:abstractNumId w:val="20"/>
  </w:num>
  <w:num w:numId="14">
    <w:abstractNumId w:val="10"/>
  </w:num>
  <w:num w:numId="15">
    <w:abstractNumId w:val="12"/>
  </w:num>
  <w:num w:numId="16">
    <w:abstractNumId w:val="2"/>
  </w:num>
  <w:num w:numId="17">
    <w:abstractNumId w:val="33"/>
  </w:num>
  <w:num w:numId="18">
    <w:abstractNumId w:val="32"/>
  </w:num>
  <w:num w:numId="19">
    <w:abstractNumId w:val="9"/>
  </w:num>
  <w:num w:numId="20">
    <w:abstractNumId w:val="15"/>
  </w:num>
  <w:num w:numId="21">
    <w:abstractNumId w:val="31"/>
  </w:num>
  <w:num w:numId="22">
    <w:abstractNumId w:val="39"/>
  </w:num>
  <w:num w:numId="23">
    <w:abstractNumId w:val="35"/>
  </w:num>
  <w:num w:numId="24">
    <w:abstractNumId w:val="4"/>
  </w:num>
  <w:num w:numId="25">
    <w:abstractNumId w:val="14"/>
  </w:num>
  <w:num w:numId="26">
    <w:abstractNumId w:val="16"/>
  </w:num>
  <w:num w:numId="27">
    <w:abstractNumId w:val="26"/>
  </w:num>
  <w:num w:numId="28">
    <w:abstractNumId w:val="36"/>
  </w:num>
  <w:num w:numId="29">
    <w:abstractNumId w:val="27"/>
  </w:num>
  <w:num w:numId="30">
    <w:abstractNumId w:val="43"/>
  </w:num>
  <w:num w:numId="31">
    <w:abstractNumId w:val="37"/>
  </w:num>
  <w:num w:numId="32">
    <w:abstractNumId w:val="30"/>
  </w:num>
  <w:num w:numId="33">
    <w:abstractNumId w:val="7"/>
  </w:num>
  <w:num w:numId="34">
    <w:abstractNumId w:val="22"/>
  </w:num>
  <w:num w:numId="35">
    <w:abstractNumId w:val="23"/>
  </w:num>
  <w:num w:numId="36">
    <w:abstractNumId w:val="28"/>
  </w:num>
  <w:num w:numId="37">
    <w:abstractNumId w:val="8"/>
  </w:num>
  <w:num w:numId="38">
    <w:abstractNumId w:val="17"/>
  </w:num>
  <w:num w:numId="39">
    <w:abstractNumId w:val="25"/>
  </w:num>
  <w:num w:numId="40">
    <w:abstractNumId w:val="40"/>
  </w:num>
  <w:num w:numId="41">
    <w:abstractNumId w:val="24"/>
  </w:num>
  <w:num w:numId="42">
    <w:abstractNumId w:val="38"/>
  </w:num>
  <w:num w:numId="43">
    <w:abstractNumId w:val="21"/>
  </w:num>
  <w:num w:numId="44">
    <w:abstractNumId w:val="29"/>
  </w:num>
  <w:num w:numId="45">
    <w:abstractNumId w:val="3"/>
  </w:num>
  <w:num w:numId="46">
    <w:abstractNumId w:val="11"/>
  </w:num>
  <w:num w:numId="4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62"/>
    <w:rsid w:val="00000338"/>
    <w:rsid w:val="00001363"/>
    <w:rsid w:val="00025BAB"/>
    <w:rsid w:val="000300C8"/>
    <w:rsid w:val="000337A1"/>
    <w:rsid w:val="00034E84"/>
    <w:rsid w:val="00036286"/>
    <w:rsid w:val="00044AB0"/>
    <w:rsid w:val="000471F8"/>
    <w:rsid w:val="00050053"/>
    <w:rsid w:val="00062234"/>
    <w:rsid w:val="00080A27"/>
    <w:rsid w:val="000953B7"/>
    <w:rsid w:val="00096429"/>
    <w:rsid w:val="00097017"/>
    <w:rsid w:val="000A5B4E"/>
    <w:rsid w:val="000B14C3"/>
    <w:rsid w:val="000B31DE"/>
    <w:rsid w:val="000B66A0"/>
    <w:rsid w:val="000B6B77"/>
    <w:rsid w:val="000B79F1"/>
    <w:rsid w:val="000D2EE6"/>
    <w:rsid w:val="000D7555"/>
    <w:rsid w:val="000E4190"/>
    <w:rsid w:val="001004B3"/>
    <w:rsid w:val="001053F5"/>
    <w:rsid w:val="00106B89"/>
    <w:rsid w:val="00113C85"/>
    <w:rsid w:val="00115D95"/>
    <w:rsid w:val="001322C6"/>
    <w:rsid w:val="00133633"/>
    <w:rsid w:val="00143890"/>
    <w:rsid w:val="00145AE6"/>
    <w:rsid w:val="00151070"/>
    <w:rsid w:val="00165B97"/>
    <w:rsid w:val="00173613"/>
    <w:rsid w:val="00185564"/>
    <w:rsid w:val="0019194E"/>
    <w:rsid w:val="0019422C"/>
    <w:rsid w:val="001B328E"/>
    <w:rsid w:val="001C6207"/>
    <w:rsid w:val="001D1CED"/>
    <w:rsid w:val="001D6429"/>
    <w:rsid w:val="001E65F8"/>
    <w:rsid w:val="001F31B9"/>
    <w:rsid w:val="001F7AF9"/>
    <w:rsid w:val="002006CA"/>
    <w:rsid w:val="00224257"/>
    <w:rsid w:val="0023251D"/>
    <w:rsid w:val="0025144D"/>
    <w:rsid w:val="00254706"/>
    <w:rsid w:val="00255441"/>
    <w:rsid w:val="00256477"/>
    <w:rsid w:val="00271167"/>
    <w:rsid w:val="00271219"/>
    <w:rsid w:val="00275519"/>
    <w:rsid w:val="00284C67"/>
    <w:rsid w:val="0028643F"/>
    <w:rsid w:val="00293B99"/>
    <w:rsid w:val="002B5FFF"/>
    <w:rsid w:val="002B7FB0"/>
    <w:rsid w:val="002D21DB"/>
    <w:rsid w:val="002D223F"/>
    <w:rsid w:val="002E0CA7"/>
    <w:rsid w:val="002E2641"/>
    <w:rsid w:val="002E4824"/>
    <w:rsid w:val="002F5BA2"/>
    <w:rsid w:val="00300FB8"/>
    <w:rsid w:val="00307BA5"/>
    <w:rsid w:val="00351F2C"/>
    <w:rsid w:val="00360B17"/>
    <w:rsid w:val="003665BB"/>
    <w:rsid w:val="0037006B"/>
    <w:rsid w:val="003709D7"/>
    <w:rsid w:val="00371647"/>
    <w:rsid w:val="0037378A"/>
    <w:rsid w:val="003779F5"/>
    <w:rsid w:val="00385195"/>
    <w:rsid w:val="003A2703"/>
    <w:rsid w:val="003B20DE"/>
    <w:rsid w:val="003C585B"/>
    <w:rsid w:val="003C5F27"/>
    <w:rsid w:val="003D65E2"/>
    <w:rsid w:val="003E7955"/>
    <w:rsid w:val="003F4F41"/>
    <w:rsid w:val="003F71AF"/>
    <w:rsid w:val="00402082"/>
    <w:rsid w:val="0040223F"/>
    <w:rsid w:val="00403798"/>
    <w:rsid w:val="00447C06"/>
    <w:rsid w:val="004715D0"/>
    <w:rsid w:val="00475795"/>
    <w:rsid w:val="00485FF3"/>
    <w:rsid w:val="004916BE"/>
    <w:rsid w:val="00494D04"/>
    <w:rsid w:val="004A0AFF"/>
    <w:rsid w:val="004A31BE"/>
    <w:rsid w:val="004B09F3"/>
    <w:rsid w:val="004B2F5F"/>
    <w:rsid w:val="004B31A6"/>
    <w:rsid w:val="004C017B"/>
    <w:rsid w:val="004C7B3E"/>
    <w:rsid w:val="004D427E"/>
    <w:rsid w:val="004D4E32"/>
    <w:rsid w:val="004E1EB9"/>
    <w:rsid w:val="004E4FF4"/>
    <w:rsid w:val="004E7CC6"/>
    <w:rsid w:val="004F12C7"/>
    <w:rsid w:val="004F200E"/>
    <w:rsid w:val="004F5D69"/>
    <w:rsid w:val="004F6B8C"/>
    <w:rsid w:val="00500C24"/>
    <w:rsid w:val="00502798"/>
    <w:rsid w:val="005059AE"/>
    <w:rsid w:val="00523EAD"/>
    <w:rsid w:val="005241EF"/>
    <w:rsid w:val="005300D1"/>
    <w:rsid w:val="0053506D"/>
    <w:rsid w:val="005418EC"/>
    <w:rsid w:val="005436A2"/>
    <w:rsid w:val="00544B30"/>
    <w:rsid w:val="00546E14"/>
    <w:rsid w:val="00555238"/>
    <w:rsid w:val="0056136A"/>
    <w:rsid w:val="00566728"/>
    <w:rsid w:val="005701DD"/>
    <w:rsid w:val="0057055C"/>
    <w:rsid w:val="00571EB9"/>
    <w:rsid w:val="00573C30"/>
    <w:rsid w:val="00577984"/>
    <w:rsid w:val="0059190F"/>
    <w:rsid w:val="00596AB0"/>
    <w:rsid w:val="005A315F"/>
    <w:rsid w:val="005A6569"/>
    <w:rsid w:val="005A789E"/>
    <w:rsid w:val="005B0646"/>
    <w:rsid w:val="005B112A"/>
    <w:rsid w:val="005B248F"/>
    <w:rsid w:val="005C3D45"/>
    <w:rsid w:val="005D3D22"/>
    <w:rsid w:val="005D4B39"/>
    <w:rsid w:val="005E33C4"/>
    <w:rsid w:val="005F430A"/>
    <w:rsid w:val="005F6574"/>
    <w:rsid w:val="00602A59"/>
    <w:rsid w:val="006104AD"/>
    <w:rsid w:val="006135DA"/>
    <w:rsid w:val="006270C9"/>
    <w:rsid w:val="0062796D"/>
    <w:rsid w:val="00632270"/>
    <w:rsid w:val="0063334D"/>
    <w:rsid w:val="0064562D"/>
    <w:rsid w:val="006505BF"/>
    <w:rsid w:val="006535D7"/>
    <w:rsid w:val="00655BBB"/>
    <w:rsid w:val="00656B1E"/>
    <w:rsid w:val="00657CB3"/>
    <w:rsid w:val="00661E3A"/>
    <w:rsid w:val="006649BD"/>
    <w:rsid w:val="00675ADD"/>
    <w:rsid w:val="006778A7"/>
    <w:rsid w:val="00686E08"/>
    <w:rsid w:val="00690C20"/>
    <w:rsid w:val="006912CC"/>
    <w:rsid w:val="00695E06"/>
    <w:rsid w:val="006977C9"/>
    <w:rsid w:val="006A143B"/>
    <w:rsid w:val="006B48A2"/>
    <w:rsid w:val="006C1954"/>
    <w:rsid w:val="006C1C0B"/>
    <w:rsid w:val="006C3345"/>
    <w:rsid w:val="006C6256"/>
    <w:rsid w:val="006D7381"/>
    <w:rsid w:val="006E593B"/>
    <w:rsid w:val="006E5C6C"/>
    <w:rsid w:val="006E6A34"/>
    <w:rsid w:val="006F248B"/>
    <w:rsid w:val="006F7BAC"/>
    <w:rsid w:val="00705429"/>
    <w:rsid w:val="00722A3E"/>
    <w:rsid w:val="00744E11"/>
    <w:rsid w:val="00752EE5"/>
    <w:rsid w:val="00762919"/>
    <w:rsid w:val="0076751E"/>
    <w:rsid w:val="00767944"/>
    <w:rsid w:val="00774739"/>
    <w:rsid w:val="0077799D"/>
    <w:rsid w:val="00787094"/>
    <w:rsid w:val="00790B3A"/>
    <w:rsid w:val="007910E1"/>
    <w:rsid w:val="007A3FBE"/>
    <w:rsid w:val="007B271A"/>
    <w:rsid w:val="007C1402"/>
    <w:rsid w:val="007D3755"/>
    <w:rsid w:val="007D62CD"/>
    <w:rsid w:val="007E361C"/>
    <w:rsid w:val="007E4B99"/>
    <w:rsid w:val="007F3260"/>
    <w:rsid w:val="00824D73"/>
    <w:rsid w:val="00825CFA"/>
    <w:rsid w:val="0083446A"/>
    <w:rsid w:val="008357C0"/>
    <w:rsid w:val="00846BE8"/>
    <w:rsid w:val="00851F93"/>
    <w:rsid w:val="00852462"/>
    <w:rsid w:val="0085701E"/>
    <w:rsid w:val="0086583E"/>
    <w:rsid w:val="0087019E"/>
    <w:rsid w:val="0089206A"/>
    <w:rsid w:val="008A67A3"/>
    <w:rsid w:val="008B06D3"/>
    <w:rsid w:val="008B4733"/>
    <w:rsid w:val="008D16FD"/>
    <w:rsid w:val="008D1E40"/>
    <w:rsid w:val="008E30C0"/>
    <w:rsid w:val="008E3311"/>
    <w:rsid w:val="008F44D0"/>
    <w:rsid w:val="00904237"/>
    <w:rsid w:val="0090758B"/>
    <w:rsid w:val="00912531"/>
    <w:rsid w:val="00915F14"/>
    <w:rsid w:val="0092126E"/>
    <w:rsid w:val="00930CC4"/>
    <w:rsid w:val="0095121E"/>
    <w:rsid w:val="009513BE"/>
    <w:rsid w:val="009861E4"/>
    <w:rsid w:val="00997CEA"/>
    <w:rsid w:val="009A2F7C"/>
    <w:rsid w:val="009A3766"/>
    <w:rsid w:val="009A795F"/>
    <w:rsid w:val="009C0BD5"/>
    <w:rsid w:val="009D01B2"/>
    <w:rsid w:val="009D394B"/>
    <w:rsid w:val="009E699F"/>
    <w:rsid w:val="009F5AF1"/>
    <w:rsid w:val="009F7E65"/>
    <w:rsid w:val="00A02D3D"/>
    <w:rsid w:val="00A02F06"/>
    <w:rsid w:val="00A079AE"/>
    <w:rsid w:val="00A11650"/>
    <w:rsid w:val="00A35C0B"/>
    <w:rsid w:val="00A50BAD"/>
    <w:rsid w:val="00A51888"/>
    <w:rsid w:val="00A542A0"/>
    <w:rsid w:val="00A661A5"/>
    <w:rsid w:val="00A67A39"/>
    <w:rsid w:val="00A77C5C"/>
    <w:rsid w:val="00A85B2D"/>
    <w:rsid w:val="00A92E82"/>
    <w:rsid w:val="00A9505B"/>
    <w:rsid w:val="00AA7224"/>
    <w:rsid w:val="00AB2354"/>
    <w:rsid w:val="00AD648C"/>
    <w:rsid w:val="00AD7449"/>
    <w:rsid w:val="00AE3F19"/>
    <w:rsid w:val="00AE67C4"/>
    <w:rsid w:val="00AF002C"/>
    <w:rsid w:val="00AF419C"/>
    <w:rsid w:val="00B12000"/>
    <w:rsid w:val="00B240AB"/>
    <w:rsid w:val="00B30908"/>
    <w:rsid w:val="00B321B1"/>
    <w:rsid w:val="00B55A5D"/>
    <w:rsid w:val="00B57B21"/>
    <w:rsid w:val="00B6365F"/>
    <w:rsid w:val="00B63868"/>
    <w:rsid w:val="00B70363"/>
    <w:rsid w:val="00B8224E"/>
    <w:rsid w:val="00B830B9"/>
    <w:rsid w:val="00B9384B"/>
    <w:rsid w:val="00BA1B73"/>
    <w:rsid w:val="00BA2D91"/>
    <w:rsid w:val="00BA498E"/>
    <w:rsid w:val="00BA6985"/>
    <w:rsid w:val="00BC387E"/>
    <w:rsid w:val="00BE1060"/>
    <w:rsid w:val="00BE744D"/>
    <w:rsid w:val="00BF059A"/>
    <w:rsid w:val="00C019C8"/>
    <w:rsid w:val="00C12FE4"/>
    <w:rsid w:val="00C13712"/>
    <w:rsid w:val="00C25C62"/>
    <w:rsid w:val="00C31A27"/>
    <w:rsid w:val="00C32A38"/>
    <w:rsid w:val="00C348FA"/>
    <w:rsid w:val="00C362C6"/>
    <w:rsid w:val="00C462A9"/>
    <w:rsid w:val="00C46998"/>
    <w:rsid w:val="00C61798"/>
    <w:rsid w:val="00C63368"/>
    <w:rsid w:val="00C633AB"/>
    <w:rsid w:val="00C73F89"/>
    <w:rsid w:val="00C86F28"/>
    <w:rsid w:val="00C917BA"/>
    <w:rsid w:val="00C936E0"/>
    <w:rsid w:val="00CA4085"/>
    <w:rsid w:val="00CB5125"/>
    <w:rsid w:val="00CB7138"/>
    <w:rsid w:val="00CC002C"/>
    <w:rsid w:val="00CC5EDF"/>
    <w:rsid w:val="00CD4468"/>
    <w:rsid w:val="00CF7B5E"/>
    <w:rsid w:val="00D11032"/>
    <w:rsid w:val="00D1119D"/>
    <w:rsid w:val="00D161AB"/>
    <w:rsid w:val="00D249EF"/>
    <w:rsid w:val="00D25AD9"/>
    <w:rsid w:val="00D4065A"/>
    <w:rsid w:val="00D42E42"/>
    <w:rsid w:val="00D4511D"/>
    <w:rsid w:val="00D50140"/>
    <w:rsid w:val="00D80986"/>
    <w:rsid w:val="00D92CB5"/>
    <w:rsid w:val="00D94783"/>
    <w:rsid w:val="00DA1B09"/>
    <w:rsid w:val="00DA3FC0"/>
    <w:rsid w:val="00DA74A5"/>
    <w:rsid w:val="00DA7A65"/>
    <w:rsid w:val="00DA7D8E"/>
    <w:rsid w:val="00DB20D5"/>
    <w:rsid w:val="00DB466E"/>
    <w:rsid w:val="00DE3DCF"/>
    <w:rsid w:val="00DE4F1A"/>
    <w:rsid w:val="00DE5B06"/>
    <w:rsid w:val="00DF3F85"/>
    <w:rsid w:val="00E230B7"/>
    <w:rsid w:val="00E25638"/>
    <w:rsid w:val="00E30180"/>
    <w:rsid w:val="00E35704"/>
    <w:rsid w:val="00E4296B"/>
    <w:rsid w:val="00E44022"/>
    <w:rsid w:val="00E46AD0"/>
    <w:rsid w:val="00E50B67"/>
    <w:rsid w:val="00E51BB1"/>
    <w:rsid w:val="00E56D3B"/>
    <w:rsid w:val="00E609FE"/>
    <w:rsid w:val="00E61D8D"/>
    <w:rsid w:val="00E75231"/>
    <w:rsid w:val="00E778D9"/>
    <w:rsid w:val="00E80973"/>
    <w:rsid w:val="00E83A6D"/>
    <w:rsid w:val="00EA29E2"/>
    <w:rsid w:val="00EA5C19"/>
    <w:rsid w:val="00EB0F74"/>
    <w:rsid w:val="00ED0208"/>
    <w:rsid w:val="00ED2894"/>
    <w:rsid w:val="00EE0270"/>
    <w:rsid w:val="00EE6E28"/>
    <w:rsid w:val="00EF023F"/>
    <w:rsid w:val="00F01729"/>
    <w:rsid w:val="00F16ADB"/>
    <w:rsid w:val="00F26E44"/>
    <w:rsid w:val="00F32915"/>
    <w:rsid w:val="00F34ADA"/>
    <w:rsid w:val="00F36C57"/>
    <w:rsid w:val="00F6212B"/>
    <w:rsid w:val="00F6264D"/>
    <w:rsid w:val="00F64AC1"/>
    <w:rsid w:val="00F6794B"/>
    <w:rsid w:val="00F929D2"/>
    <w:rsid w:val="00F93A13"/>
    <w:rsid w:val="00FA0400"/>
    <w:rsid w:val="00FB57F6"/>
    <w:rsid w:val="00FC2E21"/>
    <w:rsid w:val="00FC5204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5F91FA"/>
  <w15:docId w15:val="{9C2C43CF-CB81-4FDE-A9BB-1FB25A4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3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7B21"/>
    <w:pPr>
      <w:keepNext/>
      <w:jc w:val="righ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7B21"/>
    <w:pPr>
      <w:keepNext/>
      <w:outlineLvl w:val="1"/>
    </w:pPr>
    <w:rPr>
      <w:rFonts w:cs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D3B"/>
    <w:pPr>
      <w:keepNext/>
      <w:outlineLvl w:val="2"/>
    </w:pPr>
    <w:rPr>
      <w:rFonts w:cs="Arial"/>
      <w:b/>
      <w:bCs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93B"/>
    <w:pPr>
      <w:keepNext/>
      <w:outlineLvl w:val="3"/>
    </w:pPr>
    <w:rPr>
      <w:rFonts w:cs="Arial"/>
      <w:b/>
      <w:bCs/>
      <w:color w:val="000000"/>
      <w:szCs w:val="18"/>
    </w:rPr>
  </w:style>
  <w:style w:type="paragraph" w:styleId="Heading5">
    <w:name w:val="heading 5"/>
    <w:basedOn w:val="Normal"/>
    <w:next w:val="Normal"/>
    <w:link w:val="Heading5Char"/>
    <w:qFormat/>
    <w:rsid w:val="00B57B21"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7B21"/>
    <w:pPr>
      <w:keepNext/>
      <w:outlineLvl w:val="5"/>
    </w:pPr>
    <w:rPr>
      <w:rFonts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7B21"/>
    <w:pPr>
      <w:keepNext/>
      <w:jc w:val="center"/>
      <w:outlineLvl w:val="7"/>
    </w:pPr>
    <w:rPr>
      <w:rFonts w:cs="Arial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7B21"/>
    <w:pPr>
      <w:keepNext/>
      <w:outlineLvl w:val="8"/>
    </w:pPr>
    <w:rPr>
      <w:rFonts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56D3B"/>
    <w:rPr>
      <w:rFonts w:ascii="Arial" w:hAnsi="Arial" w:cs="Arial"/>
      <w:b/>
      <w:bCs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6E593B"/>
    <w:rPr>
      <w:rFonts w:ascii="Arial" w:hAnsi="Arial" w:cs="Arial"/>
      <w:b/>
      <w:bCs/>
      <w:color w:val="000000"/>
      <w:sz w:val="24"/>
      <w:szCs w:val="18"/>
    </w:rPr>
  </w:style>
  <w:style w:type="character" w:customStyle="1" w:styleId="Heading5Char">
    <w:name w:val="Heading 5 Char"/>
    <w:basedOn w:val="DefaultParagraphFont"/>
    <w:link w:val="Heading5"/>
    <w:rsid w:val="001919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4E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4E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rsid w:val="00B57B2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57B21"/>
    <w:pPr>
      <w:jc w:val="center"/>
    </w:pPr>
    <w:rPr>
      <w:rFonts w:cs="Arial"/>
      <w:color w:val="000000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194E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57B21"/>
    <w:pPr>
      <w:jc w:val="center"/>
    </w:pPr>
    <w:rPr>
      <w:rFonts w:cs="Arial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194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7B21"/>
    <w:rPr>
      <w:rFonts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194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7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4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57B21"/>
  </w:style>
  <w:style w:type="paragraph" w:styleId="Footer">
    <w:name w:val="footer"/>
    <w:basedOn w:val="Normal"/>
    <w:link w:val="FooterChar"/>
    <w:uiPriority w:val="99"/>
    <w:rsid w:val="00B57B2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uiPriority w:val="99"/>
    <w:rsid w:val="00B57B21"/>
    <w:pPr>
      <w:ind w:left="720" w:right="720"/>
    </w:pPr>
    <w:rPr>
      <w:rFonts w:cs="Arial"/>
      <w:i/>
      <w:iCs/>
    </w:rPr>
  </w:style>
  <w:style w:type="paragraph" w:styleId="ListBullet">
    <w:name w:val="List Bullet"/>
    <w:basedOn w:val="Normal"/>
    <w:autoRedefine/>
    <w:rsid w:val="00E30180"/>
    <w:rPr>
      <w:rFonts w:cs="Arial"/>
      <w:sz w:val="22"/>
      <w:szCs w:val="22"/>
    </w:rPr>
  </w:style>
  <w:style w:type="character" w:styleId="Strong">
    <w:name w:val="Strong"/>
    <w:basedOn w:val="DefaultParagraphFont"/>
    <w:uiPriority w:val="99"/>
    <w:qFormat/>
    <w:rsid w:val="00B57B21"/>
    <w:rPr>
      <w:b/>
      <w:bCs/>
    </w:rPr>
  </w:style>
  <w:style w:type="paragraph" w:styleId="ListBullet2">
    <w:name w:val="List Bullet 2"/>
    <w:basedOn w:val="Normal"/>
    <w:autoRedefine/>
    <w:uiPriority w:val="99"/>
    <w:rsid w:val="00B57B21"/>
    <w:pPr>
      <w:numPr>
        <w:numId w:val="8"/>
      </w:numPr>
    </w:pPr>
    <w:rPr>
      <w:rFonts w:ascii="Garamond" w:hAnsi="Garamond" w:cs="Garamond"/>
    </w:rPr>
  </w:style>
  <w:style w:type="paragraph" w:customStyle="1" w:styleId="Blockquote">
    <w:name w:val="Blockquote"/>
    <w:basedOn w:val="Normal"/>
    <w:uiPriority w:val="99"/>
    <w:rsid w:val="00B57B21"/>
    <w:pPr>
      <w:spacing w:before="100" w:after="100"/>
      <w:ind w:left="360" w:right="360"/>
    </w:pPr>
  </w:style>
  <w:style w:type="paragraph" w:styleId="BalloonText">
    <w:name w:val="Balloon Text"/>
    <w:basedOn w:val="Normal"/>
    <w:link w:val="BalloonTextChar"/>
    <w:uiPriority w:val="99"/>
    <w:semiHidden/>
    <w:rsid w:val="00C25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1D642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F65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9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6574"/>
    <w:rPr>
      <w:vertAlign w:val="superscript"/>
    </w:rPr>
  </w:style>
  <w:style w:type="table" w:styleId="TableGrid">
    <w:name w:val="Table Grid"/>
    <w:basedOn w:val="TableNormal"/>
    <w:uiPriority w:val="59"/>
    <w:rsid w:val="0057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locked/>
    <w:rsid w:val="00BA6985"/>
    <w:rPr>
      <w:sz w:val="24"/>
      <w:szCs w:val="24"/>
    </w:rPr>
  </w:style>
  <w:style w:type="character" w:styleId="Emphasis">
    <w:name w:val="Emphasis"/>
    <w:basedOn w:val="DefaultParagraphFont"/>
    <w:qFormat/>
    <w:locked/>
    <w:rsid w:val="00577984"/>
    <w:rPr>
      <w:rFonts w:ascii="Arial" w:hAnsi="Arial"/>
      <w:i/>
      <w:iCs/>
      <w:sz w:val="24"/>
    </w:rPr>
  </w:style>
  <w:style w:type="paragraph" w:customStyle="1" w:styleId="Default">
    <w:name w:val="Default"/>
    <w:rsid w:val="004F6B8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494D04"/>
    <w:pPr>
      <w:ind w:left="720"/>
      <w:contextualSpacing/>
    </w:pPr>
    <w:rPr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ce@ontario.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ontario.ca/archiv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erence@ontario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rchives.gov.on.ca/fr/about/request_form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.on.ca/fr/access/documents/customer_service_guide_108_copyrightf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MBS</Company>
  <LinksUpToDate>false</LinksUpToDate>
  <CharactersWithSpaces>9443</CharactersWithSpaces>
  <SharedDoc>false</SharedDoc>
  <HLinks>
    <vt:vector size="12" baseType="variant"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mailto:reference@ontario.ca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http://www.archives.gov.on.ca/en/about/request_form.aspx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Paquet, Serge (MGCS)</cp:lastModifiedBy>
  <cp:revision>2</cp:revision>
  <cp:lastPrinted>2017-02-15T21:25:00Z</cp:lastPrinted>
  <dcterms:created xsi:type="dcterms:W3CDTF">2021-06-02T19:49:00Z</dcterms:created>
  <dcterms:modified xsi:type="dcterms:W3CDTF">2021-06-02T19:49:00Z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serge.paquet@ontario.ca</vt:lpwstr>
  </property>
  <property fmtid="{D5CDD505-2E9C-101B-9397-08002B2CF9AE}" pid="5" name="MSIP_Label_034a106e-6316-442c-ad35-738afd673d2b_SetDate">
    <vt:lpwstr>2019-04-30T20:11:10.9169727Z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