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50116" w14:textId="77777777" w:rsidR="00EC1BD8" w:rsidRDefault="00EC1BD8" w:rsidP="00EC1BD8">
      <w:pPr>
        <w:tabs>
          <w:tab w:val="left" w:pos="9000"/>
        </w:tabs>
        <w:rPr>
          <w:rFonts w:cs="Arial"/>
          <w:sz w:val="28"/>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EC1BD8" w:rsidRPr="000D145F" w14:paraId="5BEC164E" w14:textId="77777777" w:rsidTr="002A28AC">
        <w:trPr>
          <w:trHeight w:val="845"/>
          <w:tblHeader/>
        </w:trPr>
        <w:tc>
          <w:tcPr>
            <w:tcW w:w="5291" w:type="dxa"/>
            <w:tcBorders>
              <w:top w:val="nil"/>
              <w:left w:val="nil"/>
              <w:bottom w:val="nil"/>
              <w:right w:val="nil"/>
            </w:tcBorders>
            <w:shd w:val="clear" w:color="auto" w:fill="auto"/>
          </w:tcPr>
          <w:p w14:paraId="31276ED4" w14:textId="77777777" w:rsidR="00EC1BD8" w:rsidRPr="00012266" w:rsidRDefault="00EC1BD8" w:rsidP="002A28AC">
            <w:pPr>
              <w:rPr>
                <w:rFonts w:cs="Arial"/>
                <w:b/>
              </w:rPr>
            </w:pPr>
            <w:bookmarkStart w:id="0" w:name="_GoBack"/>
            <w:r>
              <w:rPr>
                <w:noProof/>
                <w:sz w:val="40"/>
                <w:lang w:val="fr-FR" w:eastAsia="fr-FR"/>
              </w:rPr>
              <w:drawing>
                <wp:anchor distT="0" distB="0" distL="114300" distR="114300" simplePos="0" relativeHeight="251662848" behindDoc="0" locked="1" layoutInCell="1" allowOverlap="1" wp14:anchorId="170346C8" wp14:editId="42A1C96B">
                  <wp:simplePos x="0" y="0"/>
                  <wp:positionH relativeFrom="margin">
                    <wp:posOffset>4419600</wp:posOffset>
                  </wp:positionH>
                  <wp:positionV relativeFrom="margin">
                    <wp:posOffset>-250190</wp:posOffset>
                  </wp:positionV>
                  <wp:extent cx="1762125" cy="74739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bookmarkEnd w:id="0"/>
            <w:r>
              <w:rPr>
                <w:b/>
                <w:sz w:val="40"/>
              </w:rPr>
              <w:t xml:space="preserve">Archives </w:t>
            </w:r>
            <w:proofErr w:type="spellStart"/>
            <w:r>
              <w:rPr>
                <w:b/>
                <w:sz w:val="40"/>
              </w:rPr>
              <w:t>publiques</w:t>
            </w:r>
            <w:proofErr w:type="spellEnd"/>
            <w:r>
              <w:rPr>
                <w:b/>
                <w:sz w:val="40"/>
              </w:rPr>
              <w:t xml:space="preserve"> de </w:t>
            </w:r>
            <w:proofErr w:type="spellStart"/>
            <w:r>
              <w:rPr>
                <w:b/>
                <w:sz w:val="40"/>
              </w:rPr>
              <w:t>l’Ontario</w:t>
            </w:r>
            <w:proofErr w:type="spellEnd"/>
          </w:p>
        </w:tc>
        <w:tc>
          <w:tcPr>
            <w:tcW w:w="4253" w:type="dxa"/>
            <w:tcBorders>
              <w:top w:val="nil"/>
              <w:left w:val="nil"/>
              <w:bottom w:val="nil"/>
              <w:right w:val="nil"/>
            </w:tcBorders>
            <w:shd w:val="clear" w:color="auto" w:fill="auto"/>
          </w:tcPr>
          <w:p w14:paraId="50D37994" w14:textId="77777777" w:rsidR="00EC1BD8" w:rsidRPr="005A34A6" w:rsidRDefault="00EC1BD8" w:rsidP="002A28AC">
            <w:pPr>
              <w:jc w:val="right"/>
              <w:rPr>
                <w:rFonts w:cs="Arial"/>
                <w:b/>
                <w:bCs/>
                <w:sz w:val="44"/>
                <w:szCs w:val="44"/>
              </w:rPr>
            </w:pPr>
          </w:p>
        </w:tc>
      </w:tr>
      <w:tr w:rsidR="00EC1BD8" w:rsidRPr="005A3660" w14:paraId="7AB78240" w14:textId="77777777" w:rsidTr="002A28AC">
        <w:trPr>
          <w:trHeight w:val="421"/>
        </w:trPr>
        <w:tc>
          <w:tcPr>
            <w:tcW w:w="9544" w:type="dxa"/>
            <w:gridSpan w:val="2"/>
            <w:tcBorders>
              <w:top w:val="nil"/>
              <w:left w:val="nil"/>
              <w:bottom w:val="nil"/>
              <w:right w:val="nil"/>
            </w:tcBorders>
            <w:shd w:val="clear" w:color="auto" w:fill="auto"/>
          </w:tcPr>
          <w:p w14:paraId="0B208BA0" w14:textId="77777777" w:rsidR="00EC1BD8" w:rsidRPr="0003587A" w:rsidRDefault="00EC1BD8" w:rsidP="002A28AC">
            <w:pPr>
              <w:jc w:val="center"/>
              <w:rPr>
                <w:sz w:val="32"/>
                <w:szCs w:val="32"/>
                <w:lang w:val="fr-CA"/>
              </w:rPr>
            </w:pPr>
            <w:r w:rsidRPr="0003587A">
              <w:rPr>
                <w:sz w:val="32"/>
                <w:szCs w:val="32"/>
                <w:lang w:val="fr-CA"/>
              </w:rPr>
              <w:t>Guide des services à la clientèle 108</w:t>
            </w:r>
          </w:p>
          <w:p w14:paraId="7A993211" w14:textId="77777777" w:rsidR="00EC1BD8" w:rsidRPr="0003587A" w:rsidRDefault="00EC1BD8" w:rsidP="002A28AC">
            <w:pPr>
              <w:jc w:val="center"/>
              <w:rPr>
                <w:bCs/>
                <w:szCs w:val="28"/>
                <w:lang w:val="fr-CA"/>
              </w:rPr>
            </w:pPr>
            <w:r>
              <w:rPr>
                <w:sz w:val="40"/>
                <w:szCs w:val="40"/>
                <w:lang w:val="fr-CA"/>
              </w:rPr>
              <w:t>Le droit d’auteur et vos recherches</w:t>
            </w:r>
            <w:r w:rsidRPr="0010454E">
              <w:rPr>
                <w:sz w:val="40"/>
                <w:szCs w:val="40"/>
                <w:lang w:val="fr-CA"/>
              </w:rPr>
              <w:t xml:space="preserve"> </w:t>
            </w:r>
          </w:p>
          <w:p w14:paraId="6222B82D" w14:textId="77777777" w:rsidR="00EC1BD8" w:rsidRPr="0003587A" w:rsidRDefault="00EC1BD8" w:rsidP="002A28AC">
            <w:pPr>
              <w:jc w:val="center"/>
              <w:rPr>
                <w:sz w:val="22"/>
                <w:lang w:val="fr-CA"/>
              </w:rPr>
            </w:pPr>
          </w:p>
          <w:p w14:paraId="690075E1" w14:textId="77777777" w:rsidR="00EC1BD8" w:rsidRPr="0003587A" w:rsidRDefault="00EC1BD8" w:rsidP="002A28AC">
            <w:pPr>
              <w:jc w:val="center"/>
              <w:rPr>
                <w:bCs/>
                <w:sz w:val="22"/>
                <w:szCs w:val="28"/>
                <w:lang w:val="fr-CA"/>
              </w:rPr>
            </w:pPr>
            <w:r w:rsidRPr="0003587A">
              <w:rPr>
                <w:sz w:val="22"/>
                <w:lang w:val="fr-CA"/>
              </w:rPr>
              <w:t>Dernière mise à jour : Octobre 2020</w:t>
            </w:r>
          </w:p>
          <w:p w14:paraId="51B72948" w14:textId="77777777" w:rsidR="00EC1BD8" w:rsidRPr="0003587A" w:rsidRDefault="00EC1BD8" w:rsidP="002A28AC">
            <w:pPr>
              <w:jc w:val="center"/>
              <w:rPr>
                <w:bCs/>
                <w:sz w:val="22"/>
                <w:szCs w:val="28"/>
                <w:lang w:val="fr-CA"/>
              </w:rPr>
            </w:pPr>
          </w:p>
        </w:tc>
      </w:tr>
    </w:tbl>
    <w:p w14:paraId="6D0CBBF2" w14:textId="77777777" w:rsidR="00EC1BD8" w:rsidRDefault="0010406F" w:rsidP="00EC1BD8">
      <w:pPr>
        <w:rPr>
          <w:rFonts w:cs="Arial"/>
        </w:rPr>
      </w:pPr>
      <w:r>
        <w:rPr>
          <w:rFonts w:cs="Arial"/>
        </w:rPr>
        <w:pict w14:anchorId="0485A599">
          <v:rect id="_x0000_i1025" style="width:0;height:1.5pt" o:hralign="center" o:hrstd="t" o:hr="t" fillcolor="#a0a0a0" stroked="f"/>
        </w:pict>
      </w:r>
    </w:p>
    <w:p w14:paraId="1C9325EE" w14:textId="77777777" w:rsidR="00EC1BD8" w:rsidRDefault="00EC1BD8" w:rsidP="00AD24A3">
      <w:pPr>
        <w:rPr>
          <w:lang w:val="fr-CA"/>
        </w:rPr>
      </w:pPr>
    </w:p>
    <w:p w14:paraId="5422EE68" w14:textId="77777777" w:rsidR="00CB6CA4" w:rsidRPr="0061478C" w:rsidRDefault="00CB6CA4" w:rsidP="00AD24A3">
      <w:pPr>
        <w:rPr>
          <w:rFonts w:cs="Arial"/>
          <w:lang w:val="fr-CA"/>
        </w:rPr>
      </w:pPr>
      <w:r w:rsidRPr="0061478C">
        <w:rPr>
          <w:rFonts w:cs="Arial"/>
          <w:lang w:val="fr-CA"/>
        </w:rPr>
        <w:t xml:space="preserve">La </w:t>
      </w:r>
      <w:r w:rsidRPr="0061478C">
        <w:rPr>
          <w:rFonts w:cs="Arial"/>
          <w:i/>
          <w:lang w:val="fr-CA"/>
        </w:rPr>
        <w:t>Loi sur le droit d'auteur</w:t>
      </w:r>
      <w:r w:rsidRPr="0061478C">
        <w:rPr>
          <w:rFonts w:cs="Arial"/>
          <w:lang w:val="fr-CA"/>
        </w:rPr>
        <w:t xml:space="preserve"> (Canada) donne à l'auteur d'une </w:t>
      </w:r>
      <w:r w:rsidR="00C075D1" w:rsidRPr="0061478C">
        <w:rPr>
          <w:rFonts w:cs="Arial"/>
          <w:lang w:val="fr-CA"/>
        </w:rPr>
        <w:t>œuvre</w:t>
      </w:r>
      <w:r w:rsidRPr="0061478C">
        <w:rPr>
          <w:rFonts w:cs="Arial"/>
          <w:lang w:val="fr-CA"/>
        </w:rPr>
        <w:t xml:space="preserve"> le droit exclusif de reproduire, d'exposer ou de publier celle-ci. Tous les documents des Archives publiques de l'Ontario ont des auteurs, que ce soit l'architecte qui a dessiné les plans de Casa </w:t>
      </w:r>
      <w:proofErr w:type="spellStart"/>
      <w:r w:rsidRPr="0061478C">
        <w:rPr>
          <w:rFonts w:cs="Arial"/>
          <w:lang w:val="fr-CA"/>
        </w:rPr>
        <w:t>Loma</w:t>
      </w:r>
      <w:proofErr w:type="spellEnd"/>
      <w:r w:rsidRPr="0061478C">
        <w:rPr>
          <w:rFonts w:cs="Arial"/>
          <w:lang w:val="fr-CA"/>
        </w:rPr>
        <w:t>, un particulier qui a écrit une lettre à son député ou un photographe du gouvernement assurant la couverture d'une visite royale.</w:t>
      </w:r>
    </w:p>
    <w:p w14:paraId="5B20E88B" w14:textId="77777777" w:rsidR="00CB6CA4" w:rsidRPr="0061478C" w:rsidRDefault="00CB6CA4" w:rsidP="00AD24A3">
      <w:pPr>
        <w:rPr>
          <w:rFonts w:cs="Arial"/>
          <w:lang w:val="fr-CA"/>
        </w:rPr>
      </w:pPr>
    </w:p>
    <w:p w14:paraId="1885F165" w14:textId="77777777" w:rsidR="00CB6CA4" w:rsidRPr="0061478C" w:rsidRDefault="00CB6CA4" w:rsidP="00AD24A3">
      <w:pPr>
        <w:rPr>
          <w:rFonts w:cs="Arial"/>
          <w:lang w:val="fr-CA"/>
        </w:rPr>
      </w:pPr>
      <w:r w:rsidRPr="0061478C">
        <w:rPr>
          <w:rFonts w:cs="Arial"/>
          <w:snapToGrid w:val="0"/>
          <w:lang w:val="fr-CA"/>
        </w:rPr>
        <w:t xml:space="preserve">La </w:t>
      </w:r>
      <w:r w:rsidRPr="0061478C">
        <w:rPr>
          <w:rFonts w:cs="Arial"/>
          <w:i/>
          <w:snapToGrid w:val="0"/>
          <w:lang w:val="fr-CA"/>
        </w:rPr>
        <w:t>Loi sur le droit d'auteur</w:t>
      </w:r>
      <w:r w:rsidRPr="0061478C">
        <w:rPr>
          <w:rFonts w:cs="Arial"/>
          <w:snapToGrid w:val="0"/>
          <w:lang w:val="fr-CA"/>
        </w:rPr>
        <w:t xml:space="preserve"> contrebalance aussi le droit d'un auteur à contrôler son </w:t>
      </w:r>
      <w:r w:rsidR="00C075D1" w:rsidRPr="0061478C">
        <w:rPr>
          <w:rFonts w:cs="Arial"/>
          <w:snapToGrid w:val="0"/>
          <w:lang w:val="fr-CA"/>
        </w:rPr>
        <w:t>œuvre</w:t>
      </w:r>
      <w:r w:rsidRPr="0061478C">
        <w:rPr>
          <w:rFonts w:cs="Arial"/>
          <w:snapToGrid w:val="0"/>
          <w:lang w:val="fr-CA"/>
        </w:rPr>
        <w:t xml:space="preserve"> avec les besoins des usagers qui doivent accéder à des documents assujettis à un droit d'auteur pour des fins spécifiques. La Loi a été récemment modifiée pour </w:t>
      </w:r>
      <w:proofErr w:type="gramStart"/>
      <w:r w:rsidRPr="0061478C">
        <w:rPr>
          <w:rFonts w:cs="Arial"/>
          <w:snapToGrid w:val="0"/>
          <w:lang w:val="fr-CA"/>
        </w:rPr>
        <w:t>inclure</w:t>
      </w:r>
      <w:proofErr w:type="gramEnd"/>
      <w:r w:rsidRPr="0061478C">
        <w:rPr>
          <w:rFonts w:cs="Arial"/>
          <w:snapToGrid w:val="0"/>
          <w:lang w:val="fr-CA"/>
        </w:rPr>
        <w:t xml:space="preserve"> certaines exceptions permettant aux Archives publiques de fournir des copies de documents en leur possession à certaines conditions. Les politiques suivantes sont conformes à la </w:t>
      </w:r>
      <w:r w:rsidRPr="0061478C">
        <w:rPr>
          <w:rFonts w:cs="Arial"/>
          <w:i/>
          <w:snapToGrid w:val="0"/>
          <w:lang w:val="fr-CA"/>
        </w:rPr>
        <w:t>Loi sur le droit d'auteur</w:t>
      </w:r>
      <w:r w:rsidRPr="0061478C">
        <w:rPr>
          <w:rFonts w:cs="Arial"/>
          <w:snapToGrid w:val="0"/>
          <w:lang w:val="fr-CA"/>
        </w:rPr>
        <w:t>.</w:t>
      </w:r>
    </w:p>
    <w:p w14:paraId="658A5B73" w14:textId="77777777" w:rsidR="00CB6CA4" w:rsidRPr="0061478C" w:rsidRDefault="00CB6CA4" w:rsidP="00AD24A3">
      <w:pPr>
        <w:rPr>
          <w:rFonts w:cs="Arial"/>
          <w:lang w:val="fr-CA"/>
        </w:rPr>
      </w:pPr>
    </w:p>
    <w:p w14:paraId="07E3279E" w14:textId="77777777" w:rsidR="00CB6CA4" w:rsidRPr="0061478C" w:rsidRDefault="00CB6CA4" w:rsidP="00AD24A3">
      <w:pPr>
        <w:pStyle w:val="BlockText"/>
        <w:ind w:left="0" w:right="530"/>
        <w:rPr>
          <w:rFonts w:cs="Arial"/>
          <w:szCs w:val="24"/>
          <w:lang w:val="fr-CA"/>
        </w:rPr>
      </w:pPr>
      <w:r w:rsidRPr="0061478C">
        <w:rPr>
          <w:rFonts w:cs="Arial"/>
          <w:szCs w:val="24"/>
          <w:lang w:val="fr-CA"/>
        </w:rPr>
        <w:t xml:space="preserve">Les Archives publiques de l'Ontario feront une copie de tout document en leur possession </w:t>
      </w:r>
      <w:r w:rsidRPr="0061478C">
        <w:rPr>
          <w:rFonts w:cs="Arial"/>
          <w:b/>
          <w:szCs w:val="24"/>
          <w:lang w:val="fr-CA"/>
        </w:rPr>
        <w:t>à des fins de recherche ou d'étude privée</w:t>
      </w:r>
      <w:r w:rsidRPr="0061478C">
        <w:rPr>
          <w:rFonts w:cs="Arial"/>
          <w:szCs w:val="24"/>
          <w:lang w:val="fr-CA"/>
        </w:rPr>
        <w:t>, à moins que le donateur du document ou le titulaire du droit d'auteur ne s'y oppose expressément, ou que d'autres restrictions ne s'appliquent (p. ex., préservation du document).</w:t>
      </w:r>
    </w:p>
    <w:p w14:paraId="30738DE6" w14:textId="77777777" w:rsidR="00CB6CA4" w:rsidRPr="0061478C" w:rsidRDefault="00CB6CA4" w:rsidP="00AD24A3">
      <w:pPr>
        <w:pStyle w:val="BlockText"/>
        <w:ind w:left="0" w:right="530"/>
        <w:rPr>
          <w:rFonts w:cs="Arial"/>
          <w:szCs w:val="24"/>
          <w:lang w:val="fr-CA"/>
        </w:rPr>
      </w:pPr>
    </w:p>
    <w:p w14:paraId="5C177E8E" w14:textId="77777777" w:rsidR="00CB6CA4" w:rsidRPr="0061478C" w:rsidRDefault="00CB6CA4" w:rsidP="00AD24A3">
      <w:pPr>
        <w:pStyle w:val="BlockText"/>
        <w:ind w:left="0" w:right="530"/>
        <w:rPr>
          <w:rFonts w:cs="Arial"/>
          <w:szCs w:val="24"/>
          <w:lang w:val="fr-CA"/>
        </w:rPr>
      </w:pPr>
      <w:r w:rsidRPr="0061478C">
        <w:rPr>
          <w:rFonts w:cs="Arial"/>
          <w:szCs w:val="24"/>
          <w:lang w:val="fr-CA"/>
        </w:rPr>
        <w:t xml:space="preserve">Les Archives publiques de l'Ontario copieront des articles de périodique ou des portions de livres et d’autres œuvres publiées </w:t>
      </w:r>
      <w:r w:rsidRPr="0061478C">
        <w:rPr>
          <w:rFonts w:cs="Arial"/>
          <w:b/>
          <w:szCs w:val="24"/>
          <w:lang w:val="fr-CA"/>
        </w:rPr>
        <w:t xml:space="preserve">aux fins de recherche ou d’étude privée, conformément aux dispositions de la </w:t>
      </w:r>
      <w:r w:rsidRPr="0061478C">
        <w:rPr>
          <w:rFonts w:cs="Arial"/>
          <w:i w:val="0"/>
          <w:szCs w:val="24"/>
          <w:lang w:val="fr-CA"/>
        </w:rPr>
        <w:t>Loi sur le droit d’auteur</w:t>
      </w:r>
      <w:r w:rsidRPr="0061478C">
        <w:rPr>
          <w:rFonts w:cs="Arial"/>
          <w:szCs w:val="24"/>
          <w:lang w:val="fr-CA"/>
        </w:rPr>
        <w:t xml:space="preserve"> sur l’utilisation équitable.</w:t>
      </w:r>
    </w:p>
    <w:p w14:paraId="0C5EEACD" w14:textId="77777777" w:rsidR="00CB6CA4" w:rsidRPr="0061478C" w:rsidRDefault="00CB6CA4" w:rsidP="00AD24A3">
      <w:pPr>
        <w:ind w:right="530"/>
        <w:rPr>
          <w:rFonts w:cs="Arial"/>
          <w:i/>
          <w:lang w:val="fr-CA"/>
        </w:rPr>
      </w:pPr>
      <w:r w:rsidRPr="0061478C">
        <w:rPr>
          <w:rFonts w:cs="Arial"/>
          <w:i/>
          <w:lang w:val="fr-CA"/>
        </w:rPr>
        <w:t xml:space="preserve">Si un chercheur a besoin d'une copie d'un document à des fins autres qu'à des fins de recherche ou d'étude privée, il doit présenter une Demande d'autorisation pour publication, exposition ou diffusion. </w:t>
      </w:r>
    </w:p>
    <w:p w14:paraId="30626C73" w14:textId="77777777" w:rsidR="00CB6CA4" w:rsidRPr="0061478C" w:rsidRDefault="00CB6CA4" w:rsidP="00AD24A3">
      <w:pPr>
        <w:ind w:right="720"/>
        <w:rPr>
          <w:rFonts w:cs="Arial"/>
          <w:lang w:val="fr-CA"/>
        </w:rPr>
      </w:pPr>
    </w:p>
    <w:p w14:paraId="4AE75789" w14:textId="77777777" w:rsidR="00790CF3" w:rsidRDefault="00CB6CA4" w:rsidP="00AD24A3">
      <w:pPr>
        <w:tabs>
          <w:tab w:val="left" w:pos="-720"/>
          <w:tab w:val="left" w:pos="1080"/>
          <w:tab w:val="left" w:pos="1800"/>
        </w:tabs>
        <w:suppressAutoHyphens/>
        <w:rPr>
          <w:rFonts w:cs="Arial"/>
          <w:lang w:val="fr-CA"/>
        </w:rPr>
      </w:pPr>
      <w:r w:rsidRPr="0061478C">
        <w:rPr>
          <w:rFonts w:cs="Arial"/>
          <w:lang w:val="fr-CA"/>
        </w:rPr>
        <w:t>Ces politiques sont nécessaires, les Archives publiques devant confirmer qu'aucune restriction juridique n'a été imposée quant à l'utilisation des documents en leur possession. Les archivistes déterminent le statut d'un document relativement au droit d'auteur et s'assurent que le donateur n'a pas imposé de restrictions supplémentaires quant à l'usage du document.</w:t>
      </w:r>
    </w:p>
    <w:p w14:paraId="281601DB" w14:textId="77777777" w:rsidR="00CB6CA4" w:rsidRPr="0061478C" w:rsidRDefault="00CB6CA4" w:rsidP="00AD24A3">
      <w:pPr>
        <w:tabs>
          <w:tab w:val="left" w:pos="-720"/>
          <w:tab w:val="left" w:pos="1080"/>
          <w:tab w:val="left" w:pos="1800"/>
        </w:tabs>
        <w:suppressAutoHyphens/>
        <w:rPr>
          <w:rFonts w:cs="Arial"/>
          <w:lang w:val="fr-CA"/>
        </w:rPr>
      </w:pPr>
      <w:r w:rsidRPr="0061478C">
        <w:rPr>
          <w:rFonts w:cs="Arial"/>
          <w:lang w:val="fr-CA"/>
        </w:rPr>
        <w:t xml:space="preserve">La </w:t>
      </w:r>
      <w:r w:rsidRPr="0061478C">
        <w:rPr>
          <w:rFonts w:cs="Arial"/>
          <w:i/>
          <w:lang w:val="fr-CA"/>
        </w:rPr>
        <w:t>Loi sur le droit d'auteur</w:t>
      </w:r>
      <w:r w:rsidRPr="0061478C">
        <w:rPr>
          <w:rFonts w:cs="Arial"/>
          <w:lang w:val="fr-CA"/>
        </w:rPr>
        <w:t xml:space="preserve"> s'applique aussi aux documents obtenus </w:t>
      </w:r>
      <w:proofErr w:type="gramStart"/>
      <w:r w:rsidRPr="0061478C">
        <w:rPr>
          <w:rFonts w:cs="Arial"/>
          <w:lang w:val="fr-CA"/>
        </w:rPr>
        <w:t>suite à une</w:t>
      </w:r>
      <w:proofErr w:type="gramEnd"/>
      <w:r w:rsidRPr="0061478C">
        <w:rPr>
          <w:rFonts w:cs="Arial"/>
          <w:lang w:val="fr-CA"/>
        </w:rPr>
        <w:t xml:space="preserve"> demande présentée conformément à la </w:t>
      </w:r>
      <w:r w:rsidRPr="0061478C">
        <w:rPr>
          <w:rFonts w:cs="Arial"/>
          <w:i/>
          <w:lang w:val="fr-CA"/>
        </w:rPr>
        <w:t>Loi sur l'accès à l'information et la protection de la vie privée</w:t>
      </w:r>
      <w:r w:rsidRPr="0061478C">
        <w:rPr>
          <w:rFonts w:cs="Arial"/>
          <w:lang w:val="fr-CA"/>
        </w:rPr>
        <w:t>.</w:t>
      </w:r>
    </w:p>
    <w:p w14:paraId="6F51F54A" w14:textId="77777777" w:rsidR="00CB6CA4" w:rsidRPr="0061478C" w:rsidRDefault="00CB6CA4" w:rsidP="00AD24A3">
      <w:pPr>
        <w:tabs>
          <w:tab w:val="left" w:pos="-720"/>
          <w:tab w:val="left" w:pos="1080"/>
          <w:tab w:val="left" w:pos="1800"/>
        </w:tabs>
        <w:suppressAutoHyphens/>
        <w:rPr>
          <w:rFonts w:cs="Arial"/>
          <w:lang w:val="fr-CA"/>
        </w:rPr>
      </w:pPr>
    </w:p>
    <w:p w14:paraId="363C03B5" w14:textId="77777777" w:rsidR="00CB6CA4" w:rsidRPr="0061478C" w:rsidRDefault="00CB6CA4" w:rsidP="00AD24A3">
      <w:pPr>
        <w:pStyle w:val="Heading3"/>
        <w:rPr>
          <w:lang w:val="fr-CA"/>
        </w:rPr>
      </w:pPr>
      <w:r w:rsidRPr="0061478C">
        <w:rPr>
          <w:lang w:val="fr-CA"/>
        </w:rPr>
        <w:lastRenderedPageBreak/>
        <w:t xml:space="preserve">Quel est le lien entre la </w:t>
      </w:r>
      <w:r w:rsidRPr="0061478C">
        <w:rPr>
          <w:i/>
          <w:lang w:val="fr-CA"/>
        </w:rPr>
        <w:t>Loi sur le droit d'auteur</w:t>
      </w:r>
      <w:r w:rsidRPr="0061478C">
        <w:rPr>
          <w:lang w:val="fr-CA"/>
        </w:rPr>
        <w:t xml:space="preserve"> et vos recherches</w:t>
      </w:r>
    </w:p>
    <w:p w14:paraId="3766F8EB" w14:textId="77777777" w:rsidR="00CB6CA4" w:rsidRPr="0061478C" w:rsidRDefault="00CB6CA4" w:rsidP="00AD24A3">
      <w:pPr>
        <w:tabs>
          <w:tab w:val="left" w:pos="-720"/>
          <w:tab w:val="left" w:pos="1080"/>
          <w:tab w:val="left" w:pos="1800"/>
        </w:tabs>
        <w:suppressAutoHyphens/>
        <w:rPr>
          <w:rFonts w:cs="Arial"/>
          <w:b/>
          <w:lang w:val="fr-CA"/>
        </w:rPr>
      </w:pPr>
    </w:p>
    <w:p w14:paraId="046811C3" w14:textId="77777777" w:rsidR="00CB6CA4" w:rsidRPr="00790CF3" w:rsidRDefault="00CB6CA4" w:rsidP="00AD24A3">
      <w:pPr>
        <w:pStyle w:val="Heading4"/>
        <w:rPr>
          <w:lang w:val="fr-CA"/>
        </w:rPr>
      </w:pPr>
      <w:r w:rsidRPr="00790CF3">
        <w:rPr>
          <w:lang w:val="fr-CA"/>
        </w:rPr>
        <w:t>Photocopies faites par soi-même</w:t>
      </w:r>
    </w:p>
    <w:p w14:paraId="277E16C5" w14:textId="77777777" w:rsidR="00CB6CA4" w:rsidRPr="0061478C" w:rsidRDefault="00CB6CA4" w:rsidP="00AD24A3">
      <w:pPr>
        <w:tabs>
          <w:tab w:val="left" w:pos="-720"/>
          <w:tab w:val="left" w:pos="1080"/>
          <w:tab w:val="left" w:pos="1800"/>
        </w:tabs>
        <w:suppressAutoHyphens/>
        <w:rPr>
          <w:rFonts w:cs="Arial"/>
          <w:lang w:val="fr-CA"/>
        </w:rPr>
      </w:pPr>
      <w:r w:rsidRPr="0061478C">
        <w:rPr>
          <w:rFonts w:cs="Arial"/>
          <w:lang w:val="fr-CA"/>
        </w:rPr>
        <w:t xml:space="preserve">Sachez que vous êtes responsable de toute infraction au droit d'auteur s'appliquant à un document lorsque vous faites des copies dans la salle de lecture, que ce soit à partir des lecteurs-reproducteurs de microfilms, des ordinateurs (impression ou </w:t>
      </w:r>
      <w:proofErr w:type="spellStart"/>
      <w:r w:rsidRPr="0061478C">
        <w:rPr>
          <w:rFonts w:cs="Arial"/>
          <w:lang w:val="fr-CA"/>
        </w:rPr>
        <w:t>télédéchargement</w:t>
      </w:r>
      <w:proofErr w:type="spellEnd"/>
      <w:r w:rsidRPr="0061478C">
        <w:rPr>
          <w:rFonts w:cs="Arial"/>
          <w:lang w:val="fr-CA"/>
        </w:rPr>
        <w:t>) ou d’une caméra numérique. Consultez les affiches à proximité des imprimantes pour en savoir plus.</w:t>
      </w:r>
    </w:p>
    <w:p w14:paraId="2B3C4E7F" w14:textId="77777777" w:rsidR="00CB6CA4" w:rsidRPr="0061478C" w:rsidRDefault="00CB6CA4" w:rsidP="00AD24A3">
      <w:pPr>
        <w:tabs>
          <w:tab w:val="left" w:pos="-720"/>
          <w:tab w:val="left" w:pos="1080"/>
          <w:tab w:val="left" w:pos="1800"/>
        </w:tabs>
        <w:suppressAutoHyphens/>
        <w:rPr>
          <w:rFonts w:cs="Arial"/>
          <w:lang w:val="fr-CA"/>
        </w:rPr>
      </w:pPr>
    </w:p>
    <w:p w14:paraId="439C2A30" w14:textId="77777777" w:rsidR="00CB6CA4" w:rsidRPr="00790CF3" w:rsidRDefault="00CB6CA4" w:rsidP="00AD24A3">
      <w:pPr>
        <w:pStyle w:val="Heading4"/>
        <w:rPr>
          <w:lang w:val="fr-CA"/>
        </w:rPr>
      </w:pPr>
      <w:r w:rsidRPr="00790CF3">
        <w:rPr>
          <w:lang w:val="fr-CA"/>
        </w:rPr>
        <w:t>Demandes de reproduction</w:t>
      </w:r>
    </w:p>
    <w:p w14:paraId="590B5B49" w14:textId="77777777" w:rsidR="00CB6CA4" w:rsidRPr="0061478C" w:rsidRDefault="00CB6CA4" w:rsidP="00AD24A3">
      <w:pPr>
        <w:rPr>
          <w:rFonts w:cs="Arial"/>
          <w:lang w:val="fr-CA"/>
        </w:rPr>
      </w:pPr>
      <w:r w:rsidRPr="0061478C">
        <w:rPr>
          <w:rFonts w:cs="Arial"/>
          <w:lang w:val="fr-CA"/>
        </w:rPr>
        <w:t xml:space="preserve">Conformément à la </w:t>
      </w:r>
      <w:r w:rsidRPr="0061478C">
        <w:rPr>
          <w:rFonts w:cs="Arial"/>
          <w:i/>
          <w:lang w:val="fr-CA"/>
        </w:rPr>
        <w:t>Loi sur le droit d'auteur</w:t>
      </w:r>
      <w:r w:rsidRPr="0061478C">
        <w:rPr>
          <w:rFonts w:cs="Arial"/>
          <w:lang w:val="fr-CA"/>
        </w:rPr>
        <w:t>, les Archives publiques doivent conserver un exemplaire de chaque demande de reproduction et s'assurer que les copies ne serviront qu'à des fins de recherche ou d'étude privée. C'est pourquoi une demande de reproduction doit être dûment remplie et signée, même pour le service de photocopie de la salle de lecture. Veuillez consulter la Guide des services à la clientèle n</w:t>
      </w:r>
      <w:r w:rsidRPr="0061478C">
        <w:rPr>
          <w:rFonts w:cs="Arial"/>
          <w:vertAlign w:val="superscript"/>
          <w:lang w:val="fr-CA"/>
        </w:rPr>
        <w:t>o</w:t>
      </w:r>
      <w:r w:rsidRPr="0061478C">
        <w:rPr>
          <w:rFonts w:cs="Arial"/>
          <w:lang w:val="fr-CA"/>
        </w:rPr>
        <w:t xml:space="preserve"> 106, </w:t>
      </w:r>
      <w:r w:rsidRPr="0061478C">
        <w:rPr>
          <w:rFonts w:cs="Arial"/>
          <w:i/>
          <w:lang w:val="fr-CA"/>
        </w:rPr>
        <w:t>Comment commander des reproductions</w:t>
      </w:r>
      <w:r w:rsidRPr="0061478C">
        <w:rPr>
          <w:rFonts w:cs="Arial"/>
          <w:lang w:val="fr-CA"/>
        </w:rPr>
        <w:t>, pour savoir comment remplir une telle demande.</w:t>
      </w:r>
    </w:p>
    <w:p w14:paraId="23B9F648" w14:textId="77777777" w:rsidR="00CB6CA4" w:rsidRPr="0061478C" w:rsidRDefault="00CB6CA4" w:rsidP="00AD24A3">
      <w:pPr>
        <w:tabs>
          <w:tab w:val="left" w:pos="-720"/>
          <w:tab w:val="left" w:pos="1080"/>
          <w:tab w:val="left" w:pos="1800"/>
        </w:tabs>
        <w:suppressAutoHyphens/>
        <w:rPr>
          <w:rFonts w:cs="Arial"/>
          <w:lang w:val="fr-CA"/>
        </w:rPr>
      </w:pPr>
    </w:p>
    <w:p w14:paraId="3029FE2D" w14:textId="77777777" w:rsidR="00CB6CA4" w:rsidRPr="0061478C" w:rsidRDefault="00CB6CA4" w:rsidP="00AD24A3">
      <w:pPr>
        <w:tabs>
          <w:tab w:val="left" w:pos="-720"/>
          <w:tab w:val="left" w:pos="1080"/>
          <w:tab w:val="left" w:pos="1800"/>
        </w:tabs>
        <w:suppressAutoHyphens/>
        <w:rPr>
          <w:rFonts w:cs="Arial"/>
          <w:b/>
          <w:bCs/>
          <w:snapToGrid w:val="0"/>
          <w:lang w:val="fr-CA"/>
        </w:rPr>
      </w:pPr>
      <w:r w:rsidRPr="0061478C">
        <w:rPr>
          <w:rFonts w:cs="Arial"/>
          <w:snapToGrid w:val="0"/>
          <w:lang w:val="fr-CA"/>
        </w:rPr>
        <w:t>La Loi exige que les Archives publiques transmettent toute information sur les copies réalisées (dont le nom de l'auteur d'une demande de reproduction et la nature du matériel copié) sur demande écrite des détenteurs du droit d'auteur ou de leurs représentants.</w:t>
      </w:r>
    </w:p>
    <w:p w14:paraId="5608CBE7" w14:textId="77777777" w:rsidR="00CB6CA4" w:rsidRPr="0061478C" w:rsidRDefault="00CB6CA4" w:rsidP="00AD24A3">
      <w:pPr>
        <w:rPr>
          <w:rFonts w:cs="Arial"/>
          <w:b/>
          <w:bCs/>
          <w:lang w:val="fr-CA"/>
        </w:rPr>
      </w:pPr>
    </w:p>
    <w:p w14:paraId="2A8348AB" w14:textId="77777777" w:rsidR="00CB6CA4" w:rsidRPr="00790CF3" w:rsidRDefault="00CB6CA4" w:rsidP="00AD24A3">
      <w:pPr>
        <w:pStyle w:val="Heading4"/>
        <w:rPr>
          <w:lang w:val="fr-CA"/>
        </w:rPr>
      </w:pPr>
      <w:r w:rsidRPr="00790CF3">
        <w:rPr>
          <w:lang w:val="fr-CA"/>
        </w:rPr>
        <w:t>Demande d'autorisation pour publication, exposition ou diffusion</w:t>
      </w:r>
    </w:p>
    <w:p w14:paraId="0987833E" w14:textId="77777777" w:rsidR="00CB6CA4" w:rsidRPr="0061478C" w:rsidRDefault="00CB6CA4" w:rsidP="00AD24A3">
      <w:pPr>
        <w:tabs>
          <w:tab w:val="left" w:pos="-720"/>
          <w:tab w:val="left" w:pos="1080"/>
          <w:tab w:val="left" w:pos="1800"/>
        </w:tabs>
        <w:suppressAutoHyphens/>
        <w:rPr>
          <w:rFonts w:cs="Arial"/>
          <w:b/>
          <w:lang w:val="fr-CA"/>
        </w:rPr>
      </w:pPr>
    </w:p>
    <w:p w14:paraId="2EC2A110" w14:textId="77777777" w:rsidR="00CB6CA4" w:rsidRPr="0061478C" w:rsidRDefault="00CB6CA4" w:rsidP="00AD24A3">
      <w:pPr>
        <w:pStyle w:val="Heading6"/>
        <w:rPr>
          <w:rFonts w:cs="Arial"/>
          <w:b w:val="0"/>
          <w:i/>
          <w:sz w:val="24"/>
        </w:rPr>
      </w:pPr>
      <w:r w:rsidRPr="0061478C">
        <w:rPr>
          <w:rFonts w:cs="Arial"/>
          <w:b w:val="0"/>
          <w:i/>
          <w:sz w:val="24"/>
        </w:rPr>
        <w:t>Quand dois-je présenter une demande d'autorisation aux Archives publiques?</w:t>
      </w:r>
    </w:p>
    <w:p w14:paraId="7BA9BDD9" w14:textId="77777777" w:rsidR="00CB6CA4" w:rsidRPr="0061478C" w:rsidRDefault="00CB6CA4" w:rsidP="00AD24A3">
      <w:pPr>
        <w:tabs>
          <w:tab w:val="left" w:pos="-720"/>
          <w:tab w:val="left" w:pos="1080"/>
          <w:tab w:val="left" w:pos="1800"/>
        </w:tabs>
        <w:suppressAutoHyphens/>
        <w:rPr>
          <w:rFonts w:cs="Arial"/>
          <w:lang w:val="fr-CA"/>
        </w:rPr>
      </w:pPr>
    </w:p>
    <w:p w14:paraId="39E52245" w14:textId="77777777" w:rsidR="00CB6CA4" w:rsidRPr="0061478C" w:rsidRDefault="00CB6CA4" w:rsidP="00AD24A3">
      <w:pPr>
        <w:rPr>
          <w:rFonts w:cs="Arial"/>
          <w:lang w:val="fr-CA"/>
        </w:rPr>
      </w:pPr>
      <w:r w:rsidRPr="0061478C">
        <w:rPr>
          <w:rFonts w:cs="Arial"/>
          <w:lang w:val="fr-CA"/>
        </w:rPr>
        <w:t>Vous devez présenter une Demande d'autorisation pour publication, exposition ou diffusion (disponible dans la salle de lecture des Archives publiques) si vous désirez utiliser à d'autres fins qu'à des fins de recherche ou d'étude privée un document des Archives publiques, peu importe le droit d'auteur qui y est assujetti. Veuillez présenter une demande d'autorisation si vous entendez utiliser une copie à l'une des fins lucratives ou non lucratives suivantes :</w:t>
      </w:r>
    </w:p>
    <w:p w14:paraId="26609566" w14:textId="77777777" w:rsidR="00CB6CA4" w:rsidRPr="00A51F33" w:rsidRDefault="00CB6CA4" w:rsidP="00A51F33">
      <w:pPr>
        <w:pStyle w:val="ListParagraph"/>
        <w:numPr>
          <w:ilvl w:val="0"/>
          <w:numId w:val="3"/>
        </w:numPr>
        <w:tabs>
          <w:tab w:val="left" w:pos="-720"/>
          <w:tab w:val="left" w:pos="1800"/>
        </w:tabs>
        <w:suppressAutoHyphens/>
        <w:rPr>
          <w:rFonts w:cs="Arial"/>
          <w:lang w:val="fr-CA"/>
        </w:rPr>
      </w:pPr>
      <w:proofErr w:type="gramStart"/>
      <w:r w:rsidRPr="00A51F33">
        <w:rPr>
          <w:rFonts w:cs="Arial"/>
          <w:lang w:val="fr-CA"/>
        </w:rPr>
        <w:t>dans</w:t>
      </w:r>
      <w:proofErr w:type="gramEnd"/>
      <w:r w:rsidRPr="00A51F33">
        <w:rPr>
          <w:rFonts w:cs="Arial"/>
          <w:lang w:val="fr-CA"/>
        </w:rPr>
        <w:t xml:space="preserve"> une publication comme un livre, un bulletin, un journal, une revue, un dépliant ou une brochure;</w:t>
      </w:r>
    </w:p>
    <w:p w14:paraId="625025D8" w14:textId="77777777" w:rsidR="00CB6CA4" w:rsidRPr="00A51F33" w:rsidRDefault="00CB6CA4" w:rsidP="00A51F33">
      <w:pPr>
        <w:pStyle w:val="ListParagraph"/>
        <w:numPr>
          <w:ilvl w:val="0"/>
          <w:numId w:val="3"/>
        </w:numPr>
        <w:tabs>
          <w:tab w:val="left" w:pos="-720"/>
          <w:tab w:val="left" w:pos="1800"/>
        </w:tabs>
        <w:suppressAutoHyphens/>
        <w:rPr>
          <w:rFonts w:cs="Arial"/>
          <w:lang w:val="fr-CA"/>
        </w:rPr>
      </w:pPr>
      <w:proofErr w:type="gramStart"/>
      <w:r w:rsidRPr="00A51F33">
        <w:rPr>
          <w:rFonts w:cs="Arial"/>
          <w:lang w:val="fr-CA"/>
        </w:rPr>
        <w:t>dans</w:t>
      </w:r>
      <w:proofErr w:type="gramEnd"/>
      <w:r w:rsidRPr="00A51F33">
        <w:rPr>
          <w:rFonts w:cs="Arial"/>
          <w:lang w:val="fr-CA"/>
        </w:rPr>
        <w:t xml:space="preserve"> un site Web ou un CD-ROM;</w:t>
      </w:r>
    </w:p>
    <w:p w14:paraId="37C8CDB9" w14:textId="77777777" w:rsidR="00CB6CA4" w:rsidRPr="00A51F33" w:rsidRDefault="00CB6CA4" w:rsidP="00A51F33">
      <w:pPr>
        <w:pStyle w:val="ListParagraph"/>
        <w:numPr>
          <w:ilvl w:val="0"/>
          <w:numId w:val="3"/>
        </w:numPr>
        <w:tabs>
          <w:tab w:val="left" w:pos="-720"/>
          <w:tab w:val="left" w:pos="1800"/>
        </w:tabs>
        <w:suppressAutoHyphens/>
        <w:rPr>
          <w:rFonts w:cs="Arial"/>
          <w:lang w:val="fr-CA"/>
        </w:rPr>
      </w:pPr>
      <w:proofErr w:type="gramStart"/>
      <w:r w:rsidRPr="00A51F33">
        <w:rPr>
          <w:rFonts w:cs="Arial"/>
          <w:lang w:val="fr-CA"/>
        </w:rPr>
        <w:t>dans</w:t>
      </w:r>
      <w:proofErr w:type="gramEnd"/>
      <w:r w:rsidRPr="00A51F33">
        <w:rPr>
          <w:rFonts w:cs="Arial"/>
          <w:lang w:val="fr-CA"/>
        </w:rPr>
        <w:t xml:space="preserve"> un film, une émission de radio ou de télévision ou un programme sur Internet;</w:t>
      </w:r>
    </w:p>
    <w:p w14:paraId="2D890E85" w14:textId="77777777" w:rsidR="00CB6CA4" w:rsidRPr="00A51F33" w:rsidRDefault="00CB6CA4" w:rsidP="00A51F33">
      <w:pPr>
        <w:pStyle w:val="ListParagraph"/>
        <w:numPr>
          <w:ilvl w:val="0"/>
          <w:numId w:val="3"/>
        </w:numPr>
        <w:tabs>
          <w:tab w:val="left" w:pos="-720"/>
          <w:tab w:val="left" w:pos="1800"/>
        </w:tabs>
        <w:suppressAutoHyphens/>
        <w:rPr>
          <w:rFonts w:cs="Arial"/>
          <w:lang w:val="fr-CA"/>
        </w:rPr>
      </w:pPr>
      <w:proofErr w:type="gramStart"/>
      <w:r w:rsidRPr="00A51F33">
        <w:rPr>
          <w:rFonts w:cs="Arial"/>
          <w:lang w:val="fr-CA"/>
        </w:rPr>
        <w:t>dans</w:t>
      </w:r>
      <w:proofErr w:type="gramEnd"/>
      <w:r w:rsidRPr="00A51F33">
        <w:rPr>
          <w:rFonts w:cs="Arial"/>
          <w:lang w:val="fr-CA"/>
        </w:rPr>
        <w:t xml:space="preserve"> un document pédagogique ou universitaire;</w:t>
      </w:r>
    </w:p>
    <w:p w14:paraId="7DFED5C3" w14:textId="77777777" w:rsidR="00CB6CA4" w:rsidRPr="00A51F33" w:rsidRDefault="00CB6CA4" w:rsidP="00A51F33">
      <w:pPr>
        <w:pStyle w:val="ListParagraph"/>
        <w:numPr>
          <w:ilvl w:val="0"/>
          <w:numId w:val="3"/>
        </w:numPr>
        <w:tabs>
          <w:tab w:val="left" w:pos="-720"/>
          <w:tab w:val="left" w:pos="1800"/>
        </w:tabs>
        <w:suppressAutoHyphens/>
        <w:rPr>
          <w:rFonts w:cs="Arial"/>
          <w:lang w:val="fr-CA"/>
        </w:rPr>
      </w:pPr>
      <w:proofErr w:type="gramStart"/>
      <w:r w:rsidRPr="00A51F33">
        <w:rPr>
          <w:rFonts w:cs="Arial"/>
          <w:lang w:val="fr-CA"/>
        </w:rPr>
        <w:t>dans</w:t>
      </w:r>
      <w:proofErr w:type="gramEnd"/>
      <w:r w:rsidRPr="00A51F33">
        <w:rPr>
          <w:rFonts w:cs="Arial"/>
          <w:lang w:val="fr-CA"/>
        </w:rPr>
        <w:t xml:space="preserve"> une annonce, une affiche ou une carte postale;</w:t>
      </w:r>
    </w:p>
    <w:p w14:paraId="345B84B0" w14:textId="77777777" w:rsidR="00CB6CA4" w:rsidRPr="00A51F33" w:rsidRDefault="00CB6CA4" w:rsidP="00A51F33">
      <w:pPr>
        <w:pStyle w:val="ListParagraph"/>
        <w:numPr>
          <w:ilvl w:val="0"/>
          <w:numId w:val="3"/>
        </w:numPr>
        <w:tabs>
          <w:tab w:val="left" w:pos="-720"/>
          <w:tab w:val="left" w:pos="1800"/>
        </w:tabs>
        <w:suppressAutoHyphens/>
        <w:rPr>
          <w:rFonts w:cs="Arial"/>
          <w:lang w:val="fr-CA"/>
        </w:rPr>
      </w:pPr>
      <w:proofErr w:type="gramStart"/>
      <w:r w:rsidRPr="00A51F33">
        <w:rPr>
          <w:rFonts w:cs="Arial"/>
          <w:lang w:val="fr-CA"/>
        </w:rPr>
        <w:t>dans</w:t>
      </w:r>
      <w:proofErr w:type="gramEnd"/>
      <w:r w:rsidRPr="00A51F33">
        <w:rPr>
          <w:rFonts w:cs="Arial"/>
          <w:lang w:val="fr-CA"/>
        </w:rPr>
        <w:t xml:space="preserve"> une galerie d'arts, un musée, une exposition ou un local accessible par de nombreuses personnes;</w:t>
      </w:r>
    </w:p>
    <w:p w14:paraId="35FE2EAD" w14:textId="77777777" w:rsidR="00CB6CA4" w:rsidRPr="00A51F33" w:rsidRDefault="00CB6CA4" w:rsidP="00A51F33">
      <w:pPr>
        <w:pStyle w:val="ListParagraph"/>
        <w:numPr>
          <w:ilvl w:val="0"/>
          <w:numId w:val="3"/>
        </w:numPr>
        <w:tabs>
          <w:tab w:val="left" w:pos="-720"/>
          <w:tab w:val="left" w:pos="1800"/>
        </w:tabs>
        <w:suppressAutoHyphens/>
        <w:rPr>
          <w:rFonts w:cs="Arial"/>
          <w:lang w:val="fr-CA"/>
        </w:rPr>
      </w:pPr>
      <w:proofErr w:type="gramStart"/>
      <w:r w:rsidRPr="00A51F33">
        <w:rPr>
          <w:rFonts w:cs="Arial"/>
          <w:lang w:val="fr-CA"/>
        </w:rPr>
        <w:t>pour</w:t>
      </w:r>
      <w:proofErr w:type="gramEnd"/>
      <w:r w:rsidRPr="00A51F33">
        <w:rPr>
          <w:rFonts w:cs="Arial"/>
          <w:lang w:val="fr-CA"/>
        </w:rPr>
        <w:t xml:space="preserve"> citer tout un document ou une partie importante d'un document;</w:t>
      </w:r>
    </w:p>
    <w:p w14:paraId="73517B69" w14:textId="77777777" w:rsidR="00CB6CA4" w:rsidRPr="00A51F33" w:rsidRDefault="00CB6CA4" w:rsidP="00A51F33">
      <w:pPr>
        <w:pStyle w:val="ListParagraph"/>
        <w:numPr>
          <w:ilvl w:val="0"/>
          <w:numId w:val="3"/>
        </w:numPr>
        <w:tabs>
          <w:tab w:val="left" w:pos="-720"/>
          <w:tab w:val="left" w:pos="1800"/>
        </w:tabs>
        <w:suppressAutoHyphens/>
        <w:rPr>
          <w:rFonts w:cs="Arial"/>
          <w:lang w:val="fr-CA"/>
        </w:rPr>
      </w:pPr>
      <w:proofErr w:type="gramStart"/>
      <w:r w:rsidRPr="00A51F33">
        <w:rPr>
          <w:rFonts w:cs="Arial"/>
          <w:lang w:val="fr-CA"/>
        </w:rPr>
        <w:t>en</w:t>
      </w:r>
      <w:proofErr w:type="gramEnd"/>
      <w:r w:rsidRPr="00A51F33">
        <w:rPr>
          <w:rFonts w:cs="Arial"/>
          <w:lang w:val="fr-CA"/>
        </w:rPr>
        <w:t xml:space="preserve"> bref, pour toute </w:t>
      </w:r>
      <w:r w:rsidR="00C075D1" w:rsidRPr="00A51F33">
        <w:rPr>
          <w:rFonts w:cs="Arial"/>
          <w:lang w:val="fr-CA"/>
        </w:rPr>
        <w:t>œuvre</w:t>
      </w:r>
      <w:r w:rsidRPr="00A51F33">
        <w:rPr>
          <w:rFonts w:cs="Arial"/>
          <w:lang w:val="fr-CA"/>
        </w:rPr>
        <w:t xml:space="preserve"> qui sera reproduite OU vue par de nombreuses personnes.</w:t>
      </w:r>
    </w:p>
    <w:p w14:paraId="17F85FD0" w14:textId="77777777" w:rsidR="00CB6CA4" w:rsidRPr="0061478C" w:rsidRDefault="00CB6CA4" w:rsidP="00AD24A3">
      <w:pPr>
        <w:tabs>
          <w:tab w:val="left" w:pos="-720"/>
          <w:tab w:val="left" w:pos="1800"/>
        </w:tabs>
        <w:suppressAutoHyphens/>
        <w:rPr>
          <w:rFonts w:cs="Arial"/>
          <w:lang w:val="fr-CA"/>
        </w:rPr>
      </w:pPr>
    </w:p>
    <w:p w14:paraId="2E805AFF" w14:textId="77777777" w:rsidR="00CB6CA4" w:rsidRPr="0061478C" w:rsidRDefault="00CB6CA4" w:rsidP="00AD24A3">
      <w:pPr>
        <w:rPr>
          <w:rFonts w:cs="Arial"/>
          <w:i/>
          <w:lang w:val="fr-CA"/>
        </w:rPr>
      </w:pPr>
      <w:r w:rsidRPr="0061478C">
        <w:rPr>
          <w:rFonts w:cs="Arial"/>
          <w:i/>
          <w:lang w:val="fr-CA"/>
        </w:rPr>
        <w:lastRenderedPageBreak/>
        <w:t>Quand N'AI-JE PAS à présenter une demande d'autorisation pour utiliser un document à des fins autres qu'à des fins de recherche ou d'étude privée?</w:t>
      </w:r>
    </w:p>
    <w:p w14:paraId="0D2FB777" w14:textId="77777777" w:rsidR="00CB6CA4" w:rsidRPr="0061478C" w:rsidRDefault="00CB6CA4" w:rsidP="00AD24A3">
      <w:pPr>
        <w:tabs>
          <w:tab w:val="left" w:pos="-720"/>
          <w:tab w:val="left" w:pos="1080"/>
          <w:tab w:val="left" w:pos="1800"/>
        </w:tabs>
        <w:suppressAutoHyphens/>
        <w:rPr>
          <w:rFonts w:cs="Arial"/>
          <w:b/>
          <w:lang w:val="fr-CA"/>
        </w:rPr>
      </w:pPr>
    </w:p>
    <w:p w14:paraId="7A9E0700" w14:textId="77777777" w:rsidR="00CB6CA4" w:rsidRPr="0061478C" w:rsidRDefault="00CB6CA4" w:rsidP="00AD24A3">
      <w:pPr>
        <w:tabs>
          <w:tab w:val="left" w:pos="-720"/>
          <w:tab w:val="left" w:pos="1080"/>
          <w:tab w:val="left" w:pos="1800"/>
        </w:tabs>
        <w:suppressAutoHyphens/>
        <w:rPr>
          <w:rFonts w:cs="Arial"/>
          <w:lang w:val="fr-CA"/>
        </w:rPr>
      </w:pPr>
      <w:r w:rsidRPr="0061478C">
        <w:rPr>
          <w:rFonts w:cs="Arial"/>
          <w:b/>
          <w:lang w:val="fr-CA"/>
        </w:rPr>
        <w:t>Cas 1 :</w:t>
      </w:r>
      <w:r w:rsidRPr="0061478C">
        <w:rPr>
          <w:rFonts w:cs="Arial"/>
          <w:lang w:val="fr-CA"/>
        </w:rPr>
        <w:t xml:space="preserve"> </w:t>
      </w:r>
      <w:r w:rsidRPr="0061478C">
        <w:rPr>
          <w:rFonts w:cs="Arial"/>
          <w:lang w:val="fr-CA"/>
        </w:rPr>
        <w:tab/>
        <w:t>La publication, l'exposition ou la diffusion d'une petite partie d'un document (p. ex., un paragraphe d'une lettre) ne représentent pas une infraction du droit d'auteur.</w:t>
      </w:r>
      <w:r w:rsidRPr="0061478C">
        <w:rPr>
          <w:rFonts w:cs="Arial"/>
          <w:snapToGrid w:val="0"/>
          <w:lang w:val="fr-CA"/>
        </w:rPr>
        <w:t xml:space="preserve"> Assurez-vous d'indiquer que les « Archives publiques de l'Ontario » sont la source du document. Consultez la Guide des services à la clientèle n</w:t>
      </w:r>
      <w:r w:rsidRPr="0061478C">
        <w:rPr>
          <w:rFonts w:cs="Arial"/>
          <w:snapToGrid w:val="0"/>
          <w:vertAlign w:val="superscript"/>
          <w:lang w:val="fr-CA"/>
        </w:rPr>
        <w:t>o</w:t>
      </w:r>
      <w:r w:rsidRPr="0061478C">
        <w:rPr>
          <w:rFonts w:cs="Arial"/>
          <w:snapToGrid w:val="0"/>
          <w:lang w:val="fr-CA"/>
        </w:rPr>
        <w:t xml:space="preserve"> 10</w:t>
      </w:r>
      <w:r w:rsidRPr="0061478C">
        <w:rPr>
          <w:rFonts w:cs="Arial"/>
          <w:lang w:val="fr-CA"/>
        </w:rPr>
        <w:t xml:space="preserve">7, </w:t>
      </w:r>
      <w:r w:rsidRPr="0061478C">
        <w:rPr>
          <w:rFonts w:cs="Arial"/>
          <w:i/>
          <w:lang w:val="fr-CA"/>
        </w:rPr>
        <w:t>Guide de rédaction des références</w:t>
      </w:r>
      <w:r w:rsidRPr="0061478C">
        <w:rPr>
          <w:rFonts w:cs="Arial"/>
          <w:lang w:val="fr-CA"/>
        </w:rPr>
        <w:t>, pour obtenir de plus amples renseignements.</w:t>
      </w:r>
    </w:p>
    <w:p w14:paraId="1B7F82BD" w14:textId="77777777" w:rsidR="00CB6CA4" w:rsidRPr="0061478C" w:rsidRDefault="00CB6CA4" w:rsidP="00AD24A3">
      <w:pPr>
        <w:tabs>
          <w:tab w:val="left" w:pos="-720"/>
          <w:tab w:val="left" w:pos="1080"/>
          <w:tab w:val="left" w:pos="1800"/>
        </w:tabs>
        <w:suppressAutoHyphens/>
        <w:rPr>
          <w:rFonts w:cs="Arial"/>
          <w:lang w:val="fr-CA"/>
        </w:rPr>
      </w:pPr>
    </w:p>
    <w:p w14:paraId="05C74A54" w14:textId="77777777" w:rsidR="00CB6CA4" w:rsidRPr="0061478C" w:rsidRDefault="00CB6CA4" w:rsidP="00AD24A3">
      <w:pPr>
        <w:tabs>
          <w:tab w:val="left" w:pos="-720"/>
          <w:tab w:val="left" w:pos="1080"/>
          <w:tab w:val="left" w:pos="1800"/>
        </w:tabs>
        <w:suppressAutoHyphens/>
        <w:rPr>
          <w:rFonts w:cs="Arial"/>
          <w:lang w:val="fr-CA"/>
        </w:rPr>
      </w:pPr>
      <w:r w:rsidRPr="0061478C">
        <w:rPr>
          <w:rFonts w:cs="Arial"/>
          <w:b/>
          <w:lang w:val="fr-CA"/>
        </w:rPr>
        <w:t>Cas 2 :</w:t>
      </w:r>
      <w:r w:rsidRPr="0061478C">
        <w:rPr>
          <w:rFonts w:cs="Arial"/>
          <w:lang w:val="fr-CA"/>
        </w:rPr>
        <w:t xml:space="preserve"> </w:t>
      </w:r>
      <w:r w:rsidRPr="0061478C">
        <w:rPr>
          <w:rFonts w:cs="Arial"/>
          <w:lang w:val="fr-CA"/>
        </w:rPr>
        <w:tab/>
        <w:t xml:space="preserve">La publication, l'exposition ou la diffusion d'une copie d'un </w:t>
      </w:r>
      <w:r w:rsidRPr="0061478C">
        <w:rPr>
          <w:rFonts w:cs="Arial"/>
          <w:b/>
          <w:lang w:val="fr-CA"/>
        </w:rPr>
        <w:t xml:space="preserve">document dont un autre établissement est propriétaire </w:t>
      </w:r>
      <w:r w:rsidRPr="0061478C">
        <w:rPr>
          <w:rFonts w:cs="Arial"/>
          <w:lang w:val="fr-CA"/>
        </w:rPr>
        <w:t>(p. ex., un microfilm d'un autre service d'archives ou d'une bibliothèque, une photocopie ou une transcription de manuscrits dont un autre établissement est propriétaire, une copie d'un négatif d'une photographie dont l'original est détenu par un autre service d'archives).</w:t>
      </w:r>
    </w:p>
    <w:p w14:paraId="497B3ECC" w14:textId="77777777" w:rsidR="00CB6CA4" w:rsidRPr="0061478C" w:rsidRDefault="00CB6CA4" w:rsidP="00AD24A3">
      <w:pPr>
        <w:tabs>
          <w:tab w:val="left" w:pos="-720"/>
          <w:tab w:val="left" w:pos="1080"/>
          <w:tab w:val="left" w:pos="1800"/>
        </w:tabs>
        <w:suppressAutoHyphens/>
        <w:rPr>
          <w:rFonts w:cs="Arial"/>
          <w:lang w:val="fr-CA"/>
        </w:rPr>
      </w:pPr>
    </w:p>
    <w:p w14:paraId="1825007D" w14:textId="77777777" w:rsidR="00CB6CA4" w:rsidRPr="0061478C" w:rsidRDefault="00CB6CA4" w:rsidP="00AD24A3">
      <w:pPr>
        <w:tabs>
          <w:tab w:val="left" w:pos="-720"/>
          <w:tab w:val="left" w:pos="1080"/>
          <w:tab w:val="left" w:pos="1800"/>
        </w:tabs>
        <w:suppressAutoHyphens/>
        <w:rPr>
          <w:rFonts w:cs="Arial"/>
          <w:lang w:val="fr-CA"/>
        </w:rPr>
      </w:pPr>
      <w:r w:rsidRPr="0061478C">
        <w:rPr>
          <w:rFonts w:cs="Arial"/>
          <w:lang w:val="fr-CA"/>
        </w:rPr>
        <w:t>Dans ce cas-ci, vous devez présenter votre demande d'autorisation au propriétaire de l'original ou au titulaire du droit d'auteur. En cas d'incertitude, présentez une Demande d'autorisation pour publication, exposition ou diffusion aux Archives publiques.</w:t>
      </w:r>
    </w:p>
    <w:p w14:paraId="5E906FDC" w14:textId="77777777" w:rsidR="00CB6CA4" w:rsidRPr="0061478C" w:rsidRDefault="00CB6CA4" w:rsidP="00AD24A3">
      <w:pPr>
        <w:tabs>
          <w:tab w:val="left" w:pos="-720"/>
          <w:tab w:val="left" w:pos="1080"/>
          <w:tab w:val="left" w:pos="1800"/>
        </w:tabs>
        <w:suppressAutoHyphens/>
        <w:rPr>
          <w:rFonts w:cs="Arial"/>
          <w:lang w:val="fr-CA"/>
        </w:rPr>
      </w:pPr>
    </w:p>
    <w:p w14:paraId="66202A74" w14:textId="77777777" w:rsidR="00CB6CA4" w:rsidRPr="0061478C" w:rsidRDefault="00CB6CA4" w:rsidP="00AD24A3">
      <w:pPr>
        <w:tabs>
          <w:tab w:val="left" w:pos="-720"/>
          <w:tab w:val="left" w:pos="1080"/>
          <w:tab w:val="left" w:pos="1800"/>
        </w:tabs>
        <w:suppressAutoHyphens/>
        <w:rPr>
          <w:rFonts w:cs="Arial"/>
          <w:lang w:val="fr-CA"/>
        </w:rPr>
      </w:pPr>
      <w:r w:rsidRPr="0061478C">
        <w:rPr>
          <w:rFonts w:cs="Arial"/>
          <w:b/>
          <w:lang w:val="fr-CA"/>
        </w:rPr>
        <w:t>Cas 3 :</w:t>
      </w:r>
      <w:r w:rsidRPr="0061478C">
        <w:rPr>
          <w:rFonts w:cs="Arial"/>
          <w:lang w:val="fr-CA"/>
        </w:rPr>
        <w:t xml:space="preserve"> </w:t>
      </w:r>
      <w:r w:rsidRPr="0061478C">
        <w:rPr>
          <w:rFonts w:cs="Arial"/>
          <w:lang w:val="fr-CA"/>
        </w:rPr>
        <w:tab/>
        <w:t>La publication, l'exposition ou la diffusion d'une partie moins qu'importante d'un document</w:t>
      </w:r>
      <w:r w:rsidRPr="0061478C">
        <w:rPr>
          <w:rFonts w:cs="Arial"/>
          <w:b/>
          <w:lang w:val="fr-CA"/>
        </w:rPr>
        <w:t xml:space="preserve"> </w:t>
      </w:r>
      <w:r w:rsidRPr="0061478C">
        <w:rPr>
          <w:rFonts w:cs="Arial"/>
          <w:lang w:val="fr-CA"/>
        </w:rPr>
        <w:t xml:space="preserve">(p. ex., un chapitre d'un livre) </w:t>
      </w:r>
      <w:r w:rsidRPr="0061478C">
        <w:rPr>
          <w:rFonts w:cs="Arial"/>
          <w:b/>
          <w:lang w:val="fr-CA"/>
        </w:rPr>
        <w:t xml:space="preserve">dont la Couronne est propriétaire </w:t>
      </w:r>
      <w:r w:rsidRPr="0061478C">
        <w:rPr>
          <w:rFonts w:cs="Arial"/>
          <w:lang w:val="fr-CA"/>
        </w:rPr>
        <w:t>(gouvernement de l'Ontario);</w:t>
      </w:r>
    </w:p>
    <w:p w14:paraId="7B0994AE" w14:textId="77777777" w:rsidR="00C075D1" w:rsidRDefault="00C075D1" w:rsidP="00AD24A3">
      <w:pPr>
        <w:tabs>
          <w:tab w:val="left" w:pos="-720"/>
          <w:tab w:val="left" w:pos="1080"/>
          <w:tab w:val="left" w:pos="1800"/>
        </w:tabs>
        <w:suppressAutoHyphens/>
        <w:rPr>
          <w:rFonts w:cs="Arial"/>
          <w:b/>
          <w:lang w:val="fr-CA"/>
        </w:rPr>
      </w:pPr>
    </w:p>
    <w:p w14:paraId="3999D0AC" w14:textId="77777777" w:rsidR="00CB6CA4" w:rsidRPr="0061478C" w:rsidRDefault="00CB6CA4" w:rsidP="00AD24A3">
      <w:pPr>
        <w:tabs>
          <w:tab w:val="left" w:pos="-720"/>
          <w:tab w:val="left" w:pos="1080"/>
          <w:tab w:val="left" w:pos="1800"/>
        </w:tabs>
        <w:suppressAutoHyphens/>
        <w:rPr>
          <w:rFonts w:cs="Arial"/>
          <w:lang w:val="fr-CA"/>
        </w:rPr>
      </w:pPr>
      <w:r w:rsidRPr="0061478C">
        <w:rPr>
          <w:rFonts w:cs="Arial"/>
          <w:b/>
          <w:lang w:val="fr-CA"/>
        </w:rPr>
        <w:tab/>
      </w:r>
      <w:r w:rsidRPr="0061478C">
        <w:rPr>
          <w:rFonts w:cs="Arial"/>
          <w:lang w:val="fr-CA"/>
        </w:rPr>
        <w:t xml:space="preserve">La publication, l'exposition ou la diffusion d'un </w:t>
      </w:r>
      <w:r w:rsidRPr="0061478C">
        <w:rPr>
          <w:rFonts w:cs="Arial"/>
          <w:b/>
          <w:lang w:val="fr-CA"/>
        </w:rPr>
        <w:t>document publié dont l'auteur est décédé il y a plus de 50 ans</w:t>
      </w:r>
      <w:r w:rsidRPr="0061478C">
        <w:rPr>
          <w:rFonts w:cs="Arial"/>
          <w:lang w:val="fr-CA"/>
        </w:rPr>
        <w:t xml:space="preserve">. </w:t>
      </w:r>
    </w:p>
    <w:p w14:paraId="5CE71AE4" w14:textId="77777777" w:rsidR="00CB6CA4" w:rsidRPr="0061478C" w:rsidRDefault="00CB6CA4" w:rsidP="00AD24A3">
      <w:pPr>
        <w:tabs>
          <w:tab w:val="left" w:pos="-720"/>
          <w:tab w:val="left" w:pos="1080"/>
          <w:tab w:val="left" w:pos="1800"/>
        </w:tabs>
        <w:suppressAutoHyphens/>
        <w:rPr>
          <w:rFonts w:cs="Arial"/>
          <w:b/>
          <w:lang w:val="fr-CA"/>
        </w:rPr>
      </w:pPr>
    </w:p>
    <w:p w14:paraId="28FF96D0" w14:textId="77777777" w:rsidR="00CB6CA4" w:rsidRPr="0061478C" w:rsidRDefault="00CB6CA4" w:rsidP="00AD24A3">
      <w:pPr>
        <w:tabs>
          <w:tab w:val="left" w:pos="-720"/>
          <w:tab w:val="left" w:pos="1080"/>
          <w:tab w:val="left" w:pos="1800"/>
        </w:tabs>
        <w:suppressAutoHyphens/>
        <w:rPr>
          <w:rFonts w:cs="Arial"/>
          <w:lang w:val="fr-CA"/>
        </w:rPr>
      </w:pPr>
      <w:r w:rsidRPr="0061478C">
        <w:rPr>
          <w:rFonts w:cs="Arial"/>
          <w:b/>
          <w:lang w:val="fr-CA"/>
        </w:rPr>
        <w:t>Cas 4 :</w:t>
      </w:r>
      <w:r w:rsidRPr="0061478C">
        <w:rPr>
          <w:rFonts w:cs="Arial"/>
          <w:lang w:val="fr-CA"/>
        </w:rPr>
        <w:t xml:space="preserve"> </w:t>
      </w:r>
      <w:r w:rsidRPr="0061478C">
        <w:rPr>
          <w:rFonts w:cs="Arial"/>
          <w:lang w:val="fr-CA"/>
        </w:rPr>
        <w:tab/>
        <w:t>L'affichage d'une reproduction photographique dans votre salon, d'une photocopie d'une carte de référence à votre poste de travail ou la citation d'une partie moins qu'importante d'un document (p. ex., quelques phrases d'un document).</w:t>
      </w:r>
    </w:p>
    <w:p w14:paraId="7049784F" w14:textId="77777777" w:rsidR="00CB6CA4" w:rsidRPr="0061478C" w:rsidRDefault="00CB6CA4" w:rsidP="00AD24A3">
      <w:pPr>
        <w:rPr>
          <w:rFonts w:cs="Arial"/>
          <w:color w:val="000000"/>
          <w:lang w:val="fr-CA"/>
        </w:rPr>
      </w:pPr>
    </w:p>
    <w:p w14:paraId="4D996B3B" w14:textId="77777777" w:rsidR="00CB6CA4" w:rsidRPr="0061478C" w:rsidRDefault="00CB6CA4" w:rsidP="00AD24A3">
      <w:pPr>
        <w:tabs>
          <w:tab w:val="left" w:pos="-720"/>
          <w:tab w:val="left" w:pos="1080"/>
          <w:tab w:val="left" w:pos="1800"/>
        </w:tabs>
        <w:suppressAutoHyphens/>
        <w:rPr>
          <w:rFonts w:cs="Arial"/>
          <w:lang w:val="fr-CA"/>
        </w:rPr>
      </w:pPr>
      <w:r w:rsidRPr="0061478C">
        <w:rPr>
          <w:rFonts w:cs="Arial"/>
          <w:lang w:val="fr-CA"/>
        </w:rPr>
        <w:t>En cas d'incertitude, présentez une Demande d'autorisation pour publication, exposition ou diffusion aux Archives publiques.</w:t>
      </w:r>
    </w:p>
    <w:p w14:paraId="11B38C14" w14:textId="77777777" w:rsidR="00CB6CA4" w:rsidRPr="0061478C" w:rsidRDefault="00CB6CA4" w:rsidP="00AD24A3">
      <w:pPr>
        <w:tabs>
          <w:tab w:val="left" w:pos="-720"/>
          <w:tab w:val="left" w:pos="1080"/>
          <w:tab w:val="left" w:pos="1800"/>
        </w:tabs>
        <w:suppressAutoHyphens/>
        <w:rPr>
          <w:rFonts w:cs="Arial"/>
          <w:b/>
          <w:lang w:val="fr-CA"/>
        </w:rPr>
      </w:pPr>
    </w:p>
    <w:p w14:paraId="3011A658" w14:textId="77777777" w:rsidR="00CB6CA4" w:rsidRPr="0061478C" w:rsidRDefault="00CB6CA4" w:rsidP="00AD24A3">
      <w:pPr>
        <w:tabs>
          <w:tab w:val="left" w:pos="-720"/>
          <w:tab w:val="left" w:pos="1080"/>
          <w:tab w:val="left" w:pos="1800"/>
        </w:tabs>
        <w:suppressAutoHyphens/>
        <w:rPr>
          <w:rFonts w:cs="Arial"/>
          <w:i/>
          <w:lang w:val="fr-CA"/>
        </w:rPr>
      </w:pPr>
      <w:r w:rsidRPr="0061478C">
        <w:rPr>
          <w:rFonts w:cs="Arial"/>
          <w:i/>
          <w:lang w:val="fr-CA"/>
        </w:rPr>
        <w:t>Que se passe-t-il une fois que j'ai présenté une Demande d'autorisation pour publication, exposition ou diffusion?</w:t>
      </w:r>
    </w:p>
    <w:p w14:paraId="302757F5" w14:textId="77777777" w:rsidR="00CB6CA4" w:rsidRPr="0061478C" w:rsidRDefault="00CB6CA4" w:rsidP="00AD24A3">
      <w:pPr>
        <w:tabs>
          <w:tab w:val="left" w:pos="-720"/>
          <w:tab w:val="left" w:pos="1080"/>
          <w:tab w:val="left" w:pos="1800"/>
        </w:tabs>
        <w:suppressAutoHyphens/>
        <w:rPr>
          <w:rFonts w:cs="Arial"/>
          <w:lang w:val="fr-CA"/>
        </w:rPr>
      </w:pPr>
    </w:p>
    <w:p w14:paraId="7066319C" w14:textId="77777777" w:rsidR="00CB6CA4" w:rsidRPr="0061478C" w:rsidRDefault="00CB6CA4" w:rsidP="00AD24A3">
      <w:pPr>
        <w:tabs>
          <w:tab w:val="left" w:pos="-720"/>
          <w:tab w:val="left" w:pos="1080"/>
          <w:tab w:val="left" w:pos="1800"/>
        </w:tabs>
        <w:suppressAutoHyphens/>
        <w:rPr>
          <w:rFonts w:cs="Arial"/>
          <w:b/>
          <w:lang w:val="fr-CA"/>
        </w:rPr>
      </w:pPr>
      <w:r w:rsidRPr="0061478C">
        <w:rPr>
          <w:rFonts w:cs="Arial"/>
          <w:lang w:val="fr-CA"/>
        </w:rPr>
        <w:t xml:space="preserve">Dans les deux semaines, les Archives publiques de l'Ontario autoriseront votre demande ou vous expliqueront pourquoi votre demande est rejetée (en raison des restrictions relatives au droit d'auteur ou à celles imposées par un donateur). Les Archives publiques vous fourniront les renseignements dont elles disposent pour vous permettre d'identifier et de localiser le titulaire du droit d'auteur ou le donateur, mais il vous incombe de communiquer avec elle ou lui pour lui demander sa permission. Si l'archiviste ne dispose pas de suffisamment de renseignements pour déterminer le statut d'un document relativement au droit d'auteur, c'est le chercheur ou la chercheuse qui devra assumer la responsabilité de prendre une décision et en accepter les risques. </w:t>
      </w:r>
    </w:p>
    <w:p w14:paraId="1B8A252F" w14:textId="77777777" w:rsidR="00CB6CA4" w:rsidRPr="0061478C" w:rsidRDefault="00CB6CA4" w:rsidP="00AD24A3">
      <w:pPr>
        <w:tabs>
          <w:tab w:val="left" w:pos="-720"/>
        </w:tabs>
        <w:suppressAutoHyphens/>
        <w:rPr>
          <w:rFonts w:cs="Arial"/>
          <w:lang w:val="fr-CA"/>
        </w:rPr>
      </w:pPr>
    </w:p>
    <w:p w14:paraId="1DC14B20" w14:textId="77777777" w:rsidR="00CB6CA4" w:rsidRPr="0061478C" w:rsidRDefault="00CB6CA4" w:rsidP="00AD24A3">
      <w:pPr>
        <w:tabs>
          <w:tab w:val="left" w:pos="-720"/>
          <w:tab w:val="left" w:pos="1080"/>
          <w:tab w:val="left" w:pos="1800"/>
        </w:tabs>
        <w:suppressAutoHyphens/>
        <w:rPr>
          <w:rFonts w:cs="Arial"/>
          <w:lang w:val="fr-CA"/>
        </w:rPr>
      </w:pPr>
      <w:r w:rsidRPr="0061478C">
        <w:rPr>
          <w:rFonts w:cs="Arial"/>
          <w:lang w:val="fr-CA"/>
        </w:rPr>
        <w:lastRenderedPageBreak/>
        <w:t>Si votre demande d'autorisation est acceptée, assurez-vous d'indiquer que les « Archives publiques de l'Ontario » sont la source du document. Cette note permettra à d'autres personnes de localiser l'original et de reconnaître l'auteur ou le donateur du document. Consultez la Guide des services à la clientèle n</w:t>
      </w:r>
      <w:r w:rsidRPr="0061478C">
        <w:rPr>
          <w:rFonts w:cs="Arial"/>
          <w:vertAlign w:val="superscript"/>
          <w:lang w:val="fr-CA"/>
        </w:rPr>
        <w:t>o</w:t>
      </w:r>
      <w:r w:rsidRPr="0061478C">
        <w:rPr>
          <w:rFonts w:cs="Arial"/>
          <w:lang w:val="fr-CA"/>
        </w:rPr>
        <w:t xml:space="preserve"> 107, </w:t>
      </w:r>
      <w:r w:rsidRPr="0061478C">
        <w:rPr>
          <w:rFonts w:cs="Arial"/>
          <w:i/>
          <w:lang w:val="fr-CA"/>
        </w:rPr>
        <w:t>Guide de rédaction des références</w:t>
      </w:r>
      <w:r w:rsidRPr="0061478C">
        <w:rPr>
          <w:rFonts w:cs="Arial"/>
          <w:lang w:val="fr-CA"/>
        </w:rPr>
        <w:t>, pour obtenir de plus amples renseignements.</w:t>
      </w:r>
    </w:p>
    <w:p w14:paraId="1B6BD64E" w14:textId="77777777" w:rsidR="00CB6CA4" w:rsidRPr="0061478C" w:rsidRDefault="00CB6CA4" w:rsidP="00AD24A3">
      <w:pPr>
        <w:tabs>
          <w:tab w:val="left" w:pos="-720"/>
        </w:tabs>
        <w:suppressAutoHyphens/>
        <w:rPr>
          <w:rFonts w:cs="Arial"/>
          <w:lang w:val="fr-CA"/>
        </w:rPr>
      </w:pPr>
    </w:p>
    <w:p w14:paraId="13093359" w14:textId="77777777" w:rsidR="00CB6CA4" w:rsidRPr="0061478C" w:rsidRDefault="00CB6CA4" w:rsidP="00AD24A3">
      <w:pPr>
        <w:tabs>
          <w:tab w:val="left" w:pos="-720"/>
          <w:tab w:val="left" w:pos="1080"/>
          <w:tab w:val="left" w:pos="1800"/>
        </w:tabs>
        <w:suppressAutoHyphens/>
        <w:rPr>
          <w:rFonts w:cs="Arial"/>
          <w:lang w:val="fr-CA"/>
        </w:rPr>
      </w:pPr>
      <w:r w:rsidRPr="00DB28BF">
        <w:rPr>
          <w:rFonts w:cs="Arial"/>
          <w:i/>
          <w:lang w:val="fr-CA"/>
        </w:rPr>
        <w:t>Remarque :</w:t>
      </w:r>
      <w:r w:rsidR="00DB28BF">
        <w:rPr>
          <w:rFonts w:cs="Arial"/>
          <w:i/>
          <w:lang w:val="fr-CA"/>
        </w:rPr>
        <w:t xml:space="preserve"> </w:t>
      </w:r>
      <w:r w:rsidRPr="0061478C">
        <w:rPr>
          <w:rFonts w:cs="Arial"/>
          <w:lang w:val="fr-CA"/>
        </w:rPr>
        <w:t>Soyez conscient que la précision des données relatives au droit d'auteur figurant dans les descriptions des documents d'archives dépend de la précision de l'évaluation préliminaire. Il peut être très complexe d'identifier le titulaire d'un droit d'auteur. Une fois une Demande d'autorisation pour publication, exposition ou diffusion reçue, les archivistes examinent de plus près le statut d'un document relativement au droit d'auteur.</w:t>
      </w:r>
    </w:p>
    <w:p w14:paraId="63039BF8" w14:textId="77777777" w:rsidR="00CB6CA4" w:rsidRDefault="00CB6CA4" w:rsidP="00AD24A3">
      <w:pPr>
        <w:tabs>
          <w:tab w:val="left" w:pos="-720"/>
          <w:tab w:val="left" w:pos="1080"/>
          <w:tab w:val="left" w:pos="1800"/>
        </w:tabs>
        <w:suppressAutoHyphens/>
        <w:rPr>
          <w:rFonts w:cs="Arial"/>
          <w:lang w:val="fr-CA"/>
        </w:rPr>
      </w:pPr>
    </w:p>
    <w:p w14:paraId="1C83739B" w14:textId="77777777" w:rsidR="005D413E" w:rsidRDefault="005D413E" w:rsidP="005D413E">
      <w:pPr>
        <w:pStyle w:val="Heading3"/>
      </w:pPr>
      <w:r>
        <w:t xml:space="preserve">Pour </w:t>
      </w:r>
      <w:proofErr w:type="spellStart"/>
      <w:r>
        <w:t>en</w:t>
      </w:r>
      <w:proofErr w:type="spellEnd"/>
      <w:r>
        <w:t xml:space="preserve"> savoir plus</w:t>
      </w:r>
    </w:p>
    <w:p w14:paraId="79F6B41B" w14:textId="77777777" w:rsidR="005D413E" w:rsidRPr="0061478C" w:rsidRDefault="005D413E" w:rsidP="00AD24A3">
      <w:pPr>
        <w:tabs>
          <w:tab w:val="left" w:pos="-720"/>
          <w:tab w:val="left" w:pos="1080"/>
          <w:tab w:val="left" w:pos="1800"/>
        </w:tabs>
        <w:suppressAutoHyphens/>
        <w:rPr>
          <w:rFonts w:cs="Arial"/>
          <w:lang w:val="fr-CA"/>
        </w:rPr>
      </w:pPr>
    </w:p>
    <w:bookmarkStart w:id="1" w:name="_Hlk7530519"/>
    <w:p w14:paraId="086875DC" w14:textId="77777777" w:rsidR="005A0674" w:rsidRPr="00DA1D36" w:rsidRDefault="00BB6796" w:rsidP="00AD24A3">
      <w:pPr>
        <w:rPr>
          <w:rFonts w:cs="Arial"/>
          <w:color w:val="000000"/>
          <w:lang w:val="fr-CA"/>
        </w:rPr>
      </w:pPr>
      <w:r>
        <w:rPr>
          <w:rStyle w:val="Hyperlink"/>
          <w:rFonts w:cs="Arial"/>
          <w:lang w:val="fr-CA"/>
        </w:rPr>
        <w:fldChar w:fldCharType="begin"/>
      </w:r>
      <w:r w:rsidR="005D413E">
        <w:rPr>
          <w:rStyle w:val="Hyperlink"/>
          <w:rFonts w:cs="Arial"/>
          <w:lang w:val="fr-CA"/>
        </w:rPr>
        <w:instrText>HYPERLINK "https://laws.justice.gc.ca/fra/lois/C-42/index.html"</w:instrText>
      </w:r>
      <w:r>
        <w:rPr>
          <w:rStyle w:val="Hyperlink"/>
          <w:rFonts w:cs="Arial"/>
          <w:lang w:val="fr-CA"/>
        </w:rPr>
        <w:fldChar w:fldCharType="separate"/>
      </w:r>
      <w:r w:rsidR="005A0674">
        <w:rPr>
          <w:rStyle w:val="Hyperlink"/>
          <w:rFonts w:cs="Arial"/>
          <w:lang w:val="fr-CA"/>
        </w:rPr>
        <w:t xml:space="preserve">Cliquez </w:t>
      </w:r>
      <w:r w:rsidR="00B70AEC">
        <w:rPr>
          <w:rStyle w:val="Hyperlink"/>
          <w:rFonts w:cs="Arial"/>
          <w:lang w:val="fr-CA"/>
        </w:rPr>
        <w:t>ici pour consulter le</w:t>
      </w:r>
      <w:r w:rsidR="005A0674">
        <w:rPr>
          <w:rStyle w:val="Hyperlink"/>
          <w:rFonts w:cs="Arial"/>
          <w:lang w:val="fr-CA"/>
        </w:rPr>
        <w:t xml:space="preserve"> texte de la Loi sur le droit d'auteur</w:t>
      </w:r>
      <w:r>
        <w:rPr>
          <w:rStyle w:val="Hyperlink"/>
          <w:rFonts w:cs="Arial"/>
          <w:lang w:val="fr-CA"/>
        </w:rPr>
        <w:fldChar w:fldCharType="end"/>
      </w:r>
      <w:r w:rsidR="005A0674" w:rsidRPr="005A0674">
        <w:rPr>
          <w:rFonts w:cs="Arial"/>
          <w:color w:val="000000"/>
          <w:lang w:val="fr-CA"/>
        </w:rPr>
        <w:t>.</w:t>
      </w:r>
    </w:p>
    <w:bookmarkEnd w:id="1"/>
    <w:p w14:paraId="2A7E2AC0" w14:textId="77777777" w:rsidR="00C075D1" w:rsidRDefault="00C075D1" w:rsidP="00AD24A3">
      <w:pPr>
        <w:jc w:val="center"/>
        <w:rPr>
          <w:b/>
          <w:lang w:val="fr-CA"/>
        </w:rPr>
      </w:pPr>
    </w:p>
    <w:p w14:paraId="453AD992" w14:textId="77777777" w:rsidR="00AD24A3" w:rsidRPr="00AD24A3" w:rsidRDefault="00875321" w:rsidP="00AD24A3">
      <w:pPr>
        <w:pStyle w:val="Heading3"/>
        <w:rPr>
          <w:lang w:val="fr-CA"/>
        </w:rPr>
      </w:pPr>
      <w:bookmarkStart w:id="2" w:name="_Toc6498992"/>
      <w:r w:rsidRPr="00AD24A3">
        <w:rPr>
          <w:lang w:val="fr-CA"/>
        </w:rPr>
        <w:t>Pour nous joindre</w:t>
      </w:r>
      <w:bookmarkEnd w:id="2"/>
      <w:r w:rsidRPr="00AD24A3">
        <w:rPr>
          <w:lang w:val="fr-CA"/>
        </w:rPr>
        <w:t xml:space="preserve"> </w:t>
      </w:r>
    </w:p>
    <w:p w14:paraId="7DB99D5D" w14:textId="77777777" w:rsidR="00AD24A3" w:rsidRPr="00E533B0" w:rsidRDefault="00AD24A3" w:rsidP="00AD24A3">
      <w:pPr>
        <w:rPr>
          <w:rStyle w:val="Emphasis"/>
          <w:rFonts w:cs="Arial"/>
          <w:i w:val="0"/>
          <w:iCs w:val="0"/>
          <w:lang w:val="fr-CA"/>
        </w:rPr>
      </w:pPr>
      <w:bookmarkStart w:id="3" w:name="_Hlk6493288"/>
    </w:p>
    <w:p w14:paraId="54D6E521" w14:textId="77777777" w:rsidR="00AD24A3" w:rsidRPr="005D413E" w:rsidRDefault="00AD24A3" w:rsidP="00AD24A3">
      <w:pPr>
        <w:pStyle w:val="Heading5"/>
        <w:rPr>
          <w:lang w:val="fr-CA"/>
        </w:rPr>
      </w:pPr>
      <w:bookmarkStart w:id="4" w:name="_Hlk7524920"/>
      <w:r w:rsidRPr="005D413E">
        <w:rPr>
          <w:lang w:val="fr-CA"/>
        </w:rPr>
        <w:t>Contacts</w:t>
      </w:r>
    </w:p>
    <w:p w14:paraId="53211601" w14:textId="77777777" w:rsidR="00AD24A3" w:rsidRPr="00E533B0" w:rsidRDefault="00AD24A3" w:rsidP="00AD24A3">
      <w:pPr>
        <w:widowControl w:val="0"/>
        <w:autoSpaceDE w:val="0"/>
        <w:autoSpaceDN w:val="0"/>
        <w:adjustRightInd w:val="0"/>
        <w:textAlignment w:val="center"/>
        <w:rPr>
          <w:rFonts w:cs="Arial"/>
          <w:b/>
          <w:color w:val="000000"/>
          <w:lang w:val="fr-CA"/>
        </w:rPr>
      </w:pPr>
      <w:r w:rsidRPr="00E533B0">
        <w:rPr>
          <w:rFonts w:cs="Arial"/>
          <w:b/>
          <w:color w:val="000000"/>
          <w:lang w:val="fr-CA"/>
        </w:rPr>
        <w:t xml:space="preserve">Téléphone : </w:t>
      </w:r>
      <w:r w:rsidRPr="00E533B0">
        <w:rPr>
          <w:rFonts w:cs="Arial"/>
          <w:b/>
          <w:color w:val="000000"/>
          <w:lang w:val="fr-CA"/>
        </w:rPr>
        <w:tab/>
        <w:t xml:space="preserve">416 327-1600 ou 1 800 668-9933 (sans frais en Ontario) </w:t>
      </w:r>
    </w:p>
    <w:p w14:paraId="3755F73C" w14:textId="77777777" w:rsidR="00AD24A3" w:rsidRPr="00E533B0" w:rsidRDefault="00AD24A3" w:rsidP="00AD24A3">
      <w:pPr>
        <w:widowControl w:val="0"/>
        <w:autoSpaceDE w:val="0"/>
        <w:autoSpaceDN w:val="0"/>
        <w:adjustRightInd w:val="0"/>
        <w:ind w:left="1440" w:hanging="1440"/>
        <w:textAlignment w:val="center"/>
        <w:rPr>
          <w:rFonts w:cs="Arial"/>
          <w:b/>
          <w:color w:val="000000"/>
          <w:lang w:val="fr-CA"/>
        </w:rPr>
      </w:pPr>
      <w:r w:rsidRPr="00E533B0">
        <w:rPr>
          <w:rFonts w:cs="Arial"/>
          <w:b/>
          <w:color w:val="000000"/>
          <w:lang w:val="fr-CA"/>
        </w:rPr>
        <w:t xml:space="preserve">Courriel : </w:t>
      </w:r>
      <w:r w:rsidRPr="00E533B0">
        <w:rPr>
          <w:rFonts w:cs="Arial"/>
          <w:b/>
          <w:color w:val="000000"/>
          <w:lang w:val="fr-CA"/>
        </w:rPr>
        <w:tab/>
      </w:r>
      <w:hyperlink r:id="rId9" w:history="1">
        <w:r w:rsidRPr="00E533B0">
          <w:rPr>
            <w:rStyle w:val="Hyperlink"/>
            <w:rFonts w:cs="Arial"/>
            <w:lang w:val="fr-CA"/>
          </w:rPr>
          <w:t>cliquez ici pour envoyer un courriel aux Archives publiques de l'Ontario</w:t>
        </w:r>
      </w:hyperlink>
    </w:p>
    <w:p w14:paraId="77FA8E96" w14:textId="77777777" w:rsidR="00AD24A3" w:rsidRPr="00E533B0" w:rsidRDefault="00AD24A3" w:rsidP="00AD24A3">
      <w:pPr>
        <w:widowControl w:val="0"/>
        <w:tabs>
          <w:tab w:val="left" w:pos="1440"/>
        </w:tabs>
        <w:autoSpaceDE w:val="0"/>
        <w:autoSpaceDN w:val="0"/>
        <w:adjustRightInd w:val="0"/>
        <w:ind w:left="1440" w:hanging="1440"/>
        <w:textAlignment w:val="center"/>
        <w:rPr>
          <w:rFonts w:cs="Arial"/>
          <w:b/>
          <w:color w:val="000000"/>
        </w:rPr>
      </w:pPr>
      <w:r w:rsidRPr="00E533B0">
        <w:rPr>
          <w:rFonts w:cs="Arial"/>
          <w:b/>
          <w:color w:val="000000"/>
          <w:lang w:val="fr-CA"/>
        </w:rPr>
        <w:t>Adresse :</w:t>
      </w:r>
      <w:r w:rsidRPr="00E533B0">
        <w:rPr>
          <w:rFonts w:cs="Arial"/>
          <w:b/>
          <w:color w:val="000000"/>
          <w:lang w:val="fr-CA"/>
        </w:rPr>
        <w:tab/>
        <w:t xml:space="preserve">Archives publiques de l’Ontario, 134, boul. </w:t>
      </w:r>
      <w:r w:rsidRPr="00E533B0">
        <w:rPr>
          <w:rFonts w:cs="Arial"/>
          <w:b/>
          <w:color w:val="000000"/>
        </w:rPr>
        <w:t>Ian Macdonald, Toronto (Ontario) M7A 2C5</w:t>
      </w:r>
    </w:p>
    <w:p w14:paraId="623D0FDE" w14:textId="77777777" w:rsidR="00AD24A3" w:rsidRPr="00E533B0" w:rsidRDefault="00AD24A3" w:rsidP="00AD24A3">
      <w:pPr>
        <w:widowControl w:val="0"/>
        <w:tabs>
          <w:tab w:val="left" w:pos="1440"/>
        </w:tabs>
        <w:autoSpaceDE w:val="0"/>
        <w:autoSpaceDN w:val="0"/>
        <w:adjustRightInd w:val="0"/>
        <w:ind w:left="1440" w:hanging="1440"/>
        <w:textAlignment w:val="center"/>
        <w:rPr>
          <w:rFonts w:cs="Arial"/>
          <w:b/>
          <w:color w:val="000000"/>
        </w:rPr>
      </w:pPr>
    </w:p>
    <w:p w14:paraId="5B96AFC2" w14:textId="77777777" w:rsidR="00AD24A3" w:rsidRPr="005D413E" w:rsidRDefault="00AD24A3" w:rsidP="00AD24A3">
      <w:pPr>
        <w:pStyle w:val="Heading5"/>
        <w:rPr>
          <w:lang w:val="fr-CA"/>
        </w:rPr>
      </w:pPr>
      <w:r w:rsidRPr="005D413E">
        <w:rPr>
          <w:lang w:val="fr-CA"/>
        </w:rPr>
        <w:t xml:space="preserve">Site Web </w:t>
      </w:r>
    </w:p>
    <w:p w14:paraId="3EE185D6" w14:textId="77777777" w:rsidR="00AD24A3" w:rsidRPr="00E533B0" w:rsidRDefault="00AD24A3" w:rsidP="00AD24A3">
      <w:pPr>
        <w:widowControl w:val="0"/>
        <w:autoSpaceDE w:val="0"/>
        <w:autoSpaceDN w:val="0"/>
        <w:adjustRightInd w:val="0"/>
        <w:textAlignment w:val="center"/>
        <w:rPr>
          <w:rFonts w:cs="Arial"/>
          <w:color w:val="000000"/>
          <w:u w:val="single"/>
          <w:lang w:val="fr-CA"/>
        </w:rPr>
      </w:pPr>
      <w:r w:rsidRPr="00E533B0">
        <w:rPr>
          <w:rFonts w:cs="Arial"/>
          <w:color w:val="000000"/>
          <w:lang w:val="fr-CA"/>
        </w:rPr>
        <w:t xml:space="preserve">Pour vous renseigner sur les collections des Archives publiques de l’Ontario et accéder aux guides de recherche et à d’autres matériels utiles mis à la disposition des clients par l’entremise des Archives publiques, </w:t>
      </w:r>
      <w:proofErr w:type="spellStart"/>
      <w:r w:rsidRPr="00E533B0">
        <w:rPr>
          <w:rFonts w:cs="Arial"/>
          <w:color w:val="000000"/>
          <w:lang w:val="fr-CA"/>
        </w:rPr>
        <w:t>veuillez vous</w:t>
      </w:r>
      <w:proofErr w:type="spellEnd"/>
      <w:r w:rsidRPr="00E533B0">
        <w:rPr>
          <w:rFonts w:cs="Arial"/>
          <w:color w:val="000000"/>
          <w:lang w:val="fr-CA"/>
        </w:rPr>
        <w:t xml:space="preserve"> rendre à notre site Web; </w:t>
      </w:r>
      <w:hyperlink r:id="rId10" w:history="1">
        <w:r w:rsidRPr="00E533B0">
          <w:rPr>
            <w:rStyle w:val="Hyperlink"/>
            <w:rFonts w:cs="Arial"/>
            <w:lang w:val="fr-CA"/>
          </w:rPr>
          <w:t>cliquez ici pour consulter le site Web des Archives publiques de l'Ontario</w:t>
        </w:r>
      </w:hyperlink>
      <w:r w:rsidRPr="00E533B0">
        <w:rPr>
          <w:rFonts w:cs="Arial"/>
          <w:color w:val="000000"/>
          <w:u w:val="single"/>
          <w:lang w:val="fr-CA"/>
        </w:rPr>
        <w:t>.</w:t>
      </w:r>
    </w:p>
    <w:p w14:paraId="6CD82CD8" w14:textId="77777777" w:rsidR="00AD24A3" w:rsidRPr="00E533B0" w:rsidRDefault="00AD24A3" w:rsidP="00AD24A3">
      <w:pPr>
        <w:widowControl w:val="0"/>
        <w:autoSpaceDE w:val="0"/>
        <w:autoSpaceDN w:val="0"/>
        <w:adjustRightInd w:val="0"/>
        <w:textAlignment w:val="center"/>
        <w:rPr>
          <w:rFonts w:cs="Arial"/>
          <w:color w:val="000000"/>
          <w:u w:val="single"/>
          <w:lang w:val="fr-CA"/>
        </w:rPr>
      </w:pPr>
    </w:p>
    <w:p w14:paraId="3C3D4CF6" w14:textId="77777777" w:rsidR="00AD24A3" w:rsidRPr="005D413E" w:rsidRDefault="00AD24A3" w:rsidP="00AD24A3">
      <w:pPr>
        <w:pStyle w:val="Heading5"/>
        <w:rPr>
          <w:lang w:val="fr-CA"/>
        </w:rPr>
      </w:pPr>
      <w:r w:rsidRPr="005D413E">
        <w:rPr>
          <w:lang w:val="fr-CA"/>
        </w:rPr>
        <w:t xml:space="preserve">Guides des services à la clientèle et guides de recherche </w:t>
      </w:r>
    </w:p>
    <w:p w14:paraId="16BE41D3" w14:textId="77777777" w:rsidR="00AD24A3" w:rsidRPr="00E533B0" w:rsidRDefault="00AD24A3" w:rsidP="00AD24A3">
      <w:pPr>
        <w:widowControl w:val="0"/>
        <w:pBdr>
          <w:bottom w:val="single" w:sz="6" w:space="1" w:color="auto"/>
        </w:pBdr>
        <w:autoSpaceDE w:val="0"/>
        <w:autoSpaceDN w:val="0"/>
        <w:adjustRightInd w:val="0"/>
        <w:textAlignment w:val="center"/>
        <w:rPr>
          <w:rFonts w:cs="Arial"/>
          <w:color w:val="000000"/>
          <w:lang w:val="fr-CA"/>
        </w:rPr>
      </w:pPr>
      <w:r w:rsidRPr="00E533B0">
        <w:rPr>
          <w:rFonts w:cs="Arial"/>
          <w:color w:val="000000"/>
          <w:lang w:val="fr-CA"/>
        </w:rPr>
        <w:t>Les Archives publiques de l’Ontario ont publié une série de guides de recherche détaillés sur une variété de sujets particuliers. Pour d’autres renseignements à ce sujet, allez au site des Archives et, à la page d’accueil, cliquez sur « Accédez à nos collections », puis sélectionnez « Guides et outils de recherche ».</w:t>
      </w:r>
    </w:p>
    <w:bookmarkEnd w:id="3"/>
    <w:bookmarkEnd w:id="4"/>
    <w:p w14:paraId="1BF007EF" w14:textId="77777777" w:rsidR="00AD24A3" w:rsidRPr="0061478C" w:rsidRDefault="00AD24A3" w:rsidP="00AD24A3">
      <w:pPr>
        <w:rPr>
          <w:lang w:val="fr-CA"/>
        </w:rPr>
      </w:pPr>
    </w:p>
    <w:p w14:paraId="626D0BDA" w14:textId="77777777" w:rsidR="00CB6CA4" w:rsidRPr="0061478C" w:rsidRDefault="0010406F" w:rsidP="00AD24A3">
      <w:pPr>
        <w:jc w:val="center"/>
        <w:rPr>
          <w:lang w:val="fr-CA"/>
        </w:rPr>
      </w:pPr>
      <w:hyperlink r:id="rId11" w:history="1">
        <w:r w:rsidR="00CB6CA4" w:rsidRPr="0061478C">
          <w:rPr>
            <w:rStyle w:val="Hyperlink"/>
            <w:rFonts w:cs="Arial"/>
            <w:color w:val="000000"/>
            <w:u w:val="none"/>
            <w:lang w:val="fr-CA"/>
          </w:rPr>
          <w:t>© Imprimeur de la Reine pour l’Ontario, 20</w:t>
        </w:r>
        <w:r w:rsidR="008F0EAA">
          <w:rPr>
            <w:rStyle w:val="Hyperlink"/>
            <w:rFonts w:cs="Arial"/>
            <w:color w:val="000000"/>
            <w:u w:val="none"/>
            <w:lang w:val="fr-CA"/>
          </w:rPr>
          <w:t>21</w:t>
        </w:r>
      </w:hyperlink>
    </w:p>
    <w:p w14:paraId="0C6C9499" w14:textId="77777777" w:rsidR="00212A4F" w:rsidRPr="0061478C" w:rsidRDefault="00212A4F" w:rsidP="00AD24A3">
      <w:pPr>
        <w:jc w:val="center"/>
        <w:rPr>
          <w:lang w:val="fr-CA"/>
        </w:rPr>
      </w:pPr>
    </w:p>
    <w:p w14:paraId="3C8D625C" w14:textId="77777777" w:rsidR="00CB6CA4" w:rsidRPr="0061478C" w:rsidRDefault="00212A4F" w:rsidP="00AD24A3">
      <w:pPr>
        <w:jc w:val="center"/>
        <w:rPr>
          <w:lang w:val="fr-CA"/>
        </w:rPr>
      </w:pPr>
      <w:r w:rsidRPr="0061478C">
        <w:rPr>
          <w:lang w:val="fr-CA"/>
        </w:rPr>
        <w:t>Les renseignements de ce site sont fournis à titre de service au public. Bien que nous nous efforcions de faire en sorte que l'information soit à jour et exacte, des erreurs surviennent parfois. Nous ne pouvons donc pas garantir que l'information est exacte. Les lecteurs devront si possible vérifier l'information avant de s'en servir.</w:t>
      </w:r>
    </w:p>
    <w:sectPr w:rsidR="00CB6CA4" w:rsidRPr="0061478C" w:rsidSect="00AD24A3">
      <w:headerReference w:type="even" r:id="rId12"/>
      <w:headerReference w:type="default" r:id="rId13"/>
      <w:footerReference w:type="even" r:id="rId14"/>
      <w:footerReference w:type="default" r:id="rId15"/>
      <w:headerReference w:type="first" r:id="rId16"/>
      <w:footerReference w:type="first" r:id="rId17"/>
      <w:pgSz w:w="12240" w:h="15840"/>
      <w:pgMar w:top="1134" w:right="1530" w:bottom="567"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B7ED7" w14:textId="77777777" w:rsidR="002975F6" w:rsidRDefault="002975F6">
      <w:r>
        <w:separator/>
      </w:r>
    </w:p>
  </w:endnote>
  <w:endnote w:type="continuationSeparator" w:id="0">
    <w:p w14:paraId="39E815B0" w14:textId="77777777" w:rsidR="002975F6" w:rsidRDefault="0029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323BA" w14:textId="77777777" w:rsidR="00066746" w:rsidRDefault="00066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1464869"/>
      <w:docPartObj>
        <w:docPartGallery w:val="Page Numbers (Bottom of Page)"/>
        <w:docPartUnique/>
      </w:docPartObj>
    </w:sdtPr>
    <w:sdtEndPr>
      <w:rPr>
        <w:noProof/>
      </w:rPr>
    </w:sdtEndPr>
    <w:sdtContent>
      <w:p w14:paraId="7214C788" w14:textId="77777777" w:rsidR="00790CF3" w:rsidRDefault="00790CF3">
        <w:pPr>
          <w:pStyle w:val="Footer"/>
          <w:jc w:val="right"/>
        </w:pPr>
        <w:r>
          <w:fldChar w:fldCharType="begin"/>
        </w:r>
        <w:r>
          <w:instrText xml:space="preserve"> PAGE   \* MERGEFORMAT </w:instrText>
        </w:r>
        <w:r>
          <w:fldChar w:fldCharType="separate"/>
        </w:r>
        <w:r w:rsidR="001B385F">
          <w:rPr>
            <w:noProof/>
          </w:rPr>
          <w:t>1</w:t>
        </w:r>
        <w:r>
          <w:rPr>
            <w:noProof/>
          </w:rPr>
          <w:fldChar w:fldCharType="end"/>
        </w:r>
      </w:p>
    </w:sdtContent>
  </w:sdt>
  <w:p w14:paraId="22378EA4" w14:textId="77777777" w:rsidR="00790CF3" w:rsidRDefault="00790C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6CAAA" w14:textId="77777777" w:rsidR="00066746" w:rsidRDefault="00066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EA6B6" w14:textId="77777777" w:rsidR="002975F6" w:rsidRDefault="002975F6">
      <w:r>
        <w:separator/>
      </w:r>
    </w:p>
  </w:footnote>
  <w:footnote w:type="continuationSeparator" w:id="0">
    <w:p w14:paraId="3EB7A867" w14:textId="77777777" w:rsidR="002975F6" w:rsidRDefault="00297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B8E54" w14:textId="77777777" w:rsidR="00066746" w:rsidRDefault="00066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E4FCB" w14:textId="77777777" w:rsidR="00CB6CA4" w:rsidRDefault="00CB6CA4">
    <w:pPr>
      <w:pStyle w:val="Header"/>
      <w:framePr w:wrap="around" w:vAnchor="text" w:hAnchor="margin" w:xAlign="inside" w:y="1"/>
      <w:rPr>
        <w:rStyle w:val="PageNumber"/>
        <w:rFonts w:cs="Arial"/>
        <w:sz w:val="22"/>
      </w:rPr>
    </w:pPr>
  </w:p>
  <w:p w14:paraId="2CA7F25E" w14:textId="77777777" w:rsidR="00CB6CA4" w:rsidRDefault="00CB6CA4">
    <w:pPr>
      <w:pStyle w:val="Header"/>
      <w:ind w:right="360" w:firstLine="360"/>
      <w:rPr>
        <w:rFonts w:cs="Arial"/>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BAAF6" w14:textId="77777777" w:rsidR="00066746" w:rsidRDefault="00066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D6213"/>
    <w:multiLevelType w:val="singleLevel"/>
    <w:tmpl w:val="D80CD3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7234262"/>
    <w:multiLevelType w:val="hybridMultilevel"/>
    <w:tmpl w:val="CCFA26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A4F"/>
    <w:rsid w:val="0003587A"/>
    <w:rsid w:val="00066746"/>
    <w:rsid w:val="0010406F"/>
    <w:rsid w:val="001B385F"/>
    <w:rsid w:val="00212A4F"/>
    <w:rsid w:val="00232DB6"/>
    <w:rsid w:val="002975F6"/>
    <w:rsid w:val="002D15BF"/>
    <w:rsid w:val="0030474D"/>
    <w:rsid w:val="0038055C"/>
    <w:rsid w:val="003C47E3"/>
    <w:rsid w:val="004419D0"/>
    <w:rsid w:val="0044427E"/>
    <w:rsid w:val="00540C1F"/>
    <w:rsid w:val="0054113C"/>
    <w:rsid w:val="005615E9"/>
    <w:rsid w:val="00575A9E"/>
    <w:rsid w:val="005A0674"/>
    <w:rsid w:val="005A3660"/>
    <w:rsid w:val="005D413E"/>
    <w:rsid w:val="006020BC"/>
    <w:rsid w:val="0061478C"/>
    <w:rsid w:val="00790CF3"/>
    <w:rsid w:val="00875321"/>
    <w:rsid w:val="008F0EAA"/>
    <w:rsid w:val="009305C2"/>
    <w:rsid w:val="009F613B"/>
    <w:rsid w:val="00A00D1B"/>
    <w:rsid w:val="00A51F33"/>
    <w:rsid w:val="00AD24A3"/>
    <w:rsid w:val="00B255ED"/>
    <w:rsid w:val="00B40C59"/>
    <w:rsid w:val="00B70AEC"/>
    <w:rsid w:val="00BB6796"/>
    <w:rsid w:val="00BE634B"/>
    <w:rsid w:val="00C075D1"/>
    <w:rsid w:val="00CB6CA4"/>
    <w:rsid w:val="00DA1D36"/>
    <w:rsid w:val="00DB28BF"/>
    <w:rsid w:val="00E46116"/>
    <w:rsid w:val="00EA34EB"/>
    <w:rsid w:val="00EC1B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D69054"/>
  <w15:docId w15:val="{7E1242D3-3AC1-42A1-9A60-73E5D486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D36"/>
    <w:rPr>
      <w:rFonts w:ascii="Arial" w:hAnsi="Arial"/>
      <w:sz w:val="24"/>
      <w:szCs w:val="24"/>
      <w:lang w:eastAsia="en-US"/>
    </w:rPr>
  </w:style>
  <w:style w:type="paragraph" w:styleId="Heading1">
    <w:name w:val="heading 1"/>
    <w:basedOn w:val="Normal"/>
    <w:next w:val="Normal"/>
    <w:qFormat/>
    <w:rsid w:val="00AD24A3"/>
    <w:pPr>
      <w:keepNext/>
      <w:jc w:val="right"/>
      <w:outlineLvl w:val="0"/>
    </w:pPr>
    <w:rPr>
      <w:b/>
      <w:bCs/>
      <w:sz w:val="44"/>
    </w:rPr>
  </w:style>
  <w:style w:type="paragraph" w:styleId="Heading2">
    <w:name w:val="heading 2"/>
    <w:basedOn w:val="Normal"/>
    <w:next w:val="Normal"/>
    <w:qFormat/>
    <w:pPr>
      <w:keepNext/>
      <w:outlineLvl w:val="1"/>
    </w:pPr>
    <w:rPr>
      <w:rFonts w:cs="Arial"/>
      <w:b/>
      <w:bCs/>
      <w:sz w:val="48"/>
    </w:rPr>
  </w:style>
  <w:style w:type="paragraph" w:styleId="Heading3">
    <w:name w:val="heading 3"/>
    <w:basedOn w:val="Normal"/>
    <w:next w:val="Normal"/>
    <w:link w:val="Heading3Char"/>
    <w:qFormat/>
    <w:rsid w:val="0061478C"/>
    <w:pPr>
      <w:keepNext/>
      <w:outlineLvl w:val="2"/>
    </w:pPr>
    <w:rPr>
      <w:rFonts w:cs="Arial"/>
      <w:b/>
      <w:bCs/>
      <w:sz w:val="32"/>
    </w:rPr>
  </w:style>
  <w:style w:type="paragraph" w:styleId="Heading4">
    <w:name w:val="heading 4"/>
    <w:basedOn w:val="Normal"/>
    <w:next w:val="Normal"/>
    <w:qFormat/>
    <w:rsid w:val="0061478C"/>
    <w:pPr>
      <w:keepNext/>
      <w:outlineLvl w:val="3"/>
    </w:pPr>
    <w:rPr>
      <w:rFonts w:cs="Arial"/>
      <w:b/>
      <w:bCs/>
      <w:color w:val="000000"/>
      <w:sz w:val="28"/>
    </w:rPr>
  </w:style>
  <w:style w:type="paragraph" w:styleId="Heading5">
    <w:name w:val="heading 5"/>
    <w:basedOn w:val="Normal"/>
    <w:next w:val="Normal"/>
    <w:qFormat/>
    <w:pPr>
      <w:keepNext/>
      <w:outlineLvl w:val="4"/>
    </w:pPr>
    <w:rPr>
      <w:rFonts w:cs="Arial"/>
      <w:b/>
      <w:bCs/>
    </w:rPr>
  </w:style>
  <w:style w:type="paragraph" w:styleId="Heading6">
    <w:name w:val="heading 6"/>
    <w:basedOn w:val="Normal"/>
    <w:next w:val="Normal"/>
    <w:qFormat/>
    <w:pPr>
      <w:keepNext/>
      <w:tabs>
        <w:tab w:val="left" w:pos="-720"/>
        <w:tab w:val="left" w:pos="1080"/>
        <w:tab w:val="left" w:pos="1800"/>
      </w:tabs>
      <w:suppressAutoHyphens/>
      <w:outlineLvl w:val="5"/>
    </w:pPr>
    <w:rPr>
      <w:b/>
      <w:sz w:val="22"/>
      <w:lang w:val="fr-CA"/>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3">
    <w:name w:val="Body Text 3"/>
    <w:basedOn w:val="Normal"/>
    <w:semiHidden/>
    <w:pPr>
      <w:jc w:val="center"/>
    </w:pPr>
    <w:rPr>
      <w:rFonts w:cs="Arial"/>
      <w:color w:val="000000"/>
      <w:sz w:val="19"/>
      <w:szCs w:val="19"/>
    </w:rPr>
  </w:style>
  <w:style w:type="paragraph" w:styleId="BodyText">
    <w:name w:val="Body Text"/>
    <w:basedOn w:val="Normal"/>
    <w:semiHidden/>
    <w:pPr>
      <w:jc w:val="center"/>
    </w:pPr>
    <w:rPr>
      <w:rFonts w:cs="Arial"/>
      <w:color w:val="000000"/>
      <w:sz w:val="18"/>
      <w:szCs w:val="19"/>
    </w:rPr>
  </w:style>
  <w:style w:type="paragraph" w:styleId="BodyText2">
    <w:name w:val="Body Text 2"/>
    <w:basedOn w:val="Normal"/>
    <w:semiHidden/>
    <w:rPr>
      <w:rFonts w:cs="Arial"/>
      <w:sz w:val="22"/>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semiHidden/>
    <w:pPr>
      <w:ind w:left="720" w:right="720"/>
    </w:pPr>
    <w:rPr>
      <w:i/>
      <w:szCs w:val="20"/>
      <w:lang w:val="en-GB"/>
    </w:rPr>
  </w:style>
  <w:style w:type="table" w:styleId="TableGrid">
    <w:name w:val="Table Grid"/>
    <w:basedOn w:val="TableNormal"/>
    <w:rsid w:val="00A00D1B"/>
    <w:rPr>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478C"/>
    <w:rPr>
      <w:rFonts w:ascii="Tahoma" w:hAnsi="Tahoma" w:cs="Tahoma"/>
      <w:sz w:val="16"/>
      <w:szCs w:val="16"/>
    </w:rPr>
  </w:style>
  <w:style w:type="character" w:customStyle="1" w:styleId="BalloonTextChar">
    <w:name w:val="Balloon Text Char"/>
    <w:basedOn w:val="DefaultParagraphFont"/>
    <w:link w:val="BalloonText"/>
    <w:uiPriority w:val="99"/>
    <w:semiHidden/>
    <w:rsid w:val="0061478C"/>
    <w:rPr>
      <w:rFonts w:ascii="Tahoma" w:hAnsi="Tahoma" w:cs="Tahoma"/>
      <w:sz w:val="16"/>
      <w:szCs w:val="16"/>
      <w:lang w:eastAsia="en-US"/>
    </w:rPr>
  </w:style>
  <w:style w:type="character" w:styleId="FollowedHyperlink">
    <w:name w:val="FollowedHyperlink"/>
    <w:basedOn w:val="DefaultParagraphFont"/>
    <w:uiPriority w:val="99"/>
    <w:semiHidden/>
    <w:unhideWhenUsed/>
    <w:rsid w:val="005A0674"/>
    <w:rPr>
      <w:color w:val="800080" w:themeColor="followedHyperlink"/>
      <w:u w:val="single"/>
    </w:rPr>
  </w:style>
  <w:style w:type="character" w:customStyle="1" w:styleId="FooterChar">
    <w:name w:val="Footer Char"/>
    <w:basedOn w:val="DefaultParagraphFont"/>
    <w:link w:val="Footer"/>
    <w:uiPriority w:val="99"/>
    <w:rsid w:val="00790CF3"/>
    <w:rPr>
      <w:rFonts w:ascii="Arial" w:hAnsi="Arial"/>
      <w:sz w:val="24"/>
      <w:szCs w:val="24"/>
      <w:lang w:eastAsia="en-US"/>
    </w:rPr>
  </w:style>
  <w:style w:type="character" w:styleId="UnresolvedMention">
    <w:name w:val="Unresolved Mention"/>
    <w:basedOn w:val="DefaultParagraphFont"/>
    <w:uiPriority w:val="99"/>
    <w:semiHidden/>
    <w:unhideWhenUsed/>
    <w:rsid w:val="00AD24A3"/>
    <w:rPr>
      <w:color w:val="605E5C"/>
      <w:shd w:val="clear" w:color="auto" w:fill="E1DFDD"/>
    </w:rPr>
  </w:style>
  <w:style w:type="character" w:styleId="Emphasis">
    <w:name w:val="Emphasis"/>
    <w:basedOn w:val="DefaultParagraphFont"/>
    <w:qFormat/>
    <w:rsid w:val="00AD24A3"/>
    <w:rPr>
      <w:rFonts w:ascii="Arial" w:hAnsi="Arial"/>
      <w:i/>
      <w:iCs/>
      <w:sz w:val="24"/>
    </w:rPr>
  </w:style>
  <w:style w:type="character" w:customStyle="1" w:styleId="Heading3Char">
    <w:name w:val="Heading 3 Char"/>
    <w:basedOn w:val="DefaultParagraphFont"/>
    <w:link w:val="Heading3"/>
    <w:rsid w:val="005D413E"/>
    <w:rPr>
      <w:rFonts w:ascii="Arial" w:hAnsi="Arial" w:cs="Arial"/>
      <w:b/>
      <w:bCs/>
      <w:sz w:val="32"/>
      <w:szCs w:val="24"/>
      <w:lang w:eastAsia="en-US"/>
    </w:rPr>
  </w:style>
  <w:style w:type="paragraph" w:styleId="ListParagraph">
    <w:name w:val="List Paragraph"/>
    <w:basedOn w:val="Normal"/>
    <w:uiPriority w:val="34"/>
    <w:qFormat/>
    <w:rsid w:val="00A51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on.ca/MBS/english/common/queen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ntario.ca/archiv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ference@ontario.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B18BD-B8CC-452C-9FCA-0DCA2AFB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MBS</Company>
  <LinksUpToDate>false</LinksUpToDate>
  <CharactersWithSpaces>10088</CharactersWithSpaces>
  <SharedDoc>false</SharedDoc>
  <HLinks>
    <vt:vector size="18" baseType="variant">
      <vt:variant>
        <vt:i4>3080300</vt:i4>
      </vt:variant>
      <vt:variant>
        <vt:i4>6</vt:i4>
      </vt:variant>
      <vt:variant>
        <vt:i4>0</vt:i4>
      </vt:variant>
      <vt:variant>
        <vt:i4>5</vt:i4>
      </vt:variant>
      <vt:variant>
        <vt:lpwstr>http://www.gov.on.ca/MBS/english/common/queens.html</vt:lpwstr>
      </vt:variant>
      <vt:variant>
        <vt:lpwstr/>
      </vt:variant>
      <vt:variant>
        <vt:i4>4849664</vt:i4>
      </vt:variant>
      <vt:variant>
        <vt:i4>3</vt:i4>
      </vt:variant>
      <vt:variant>
        <vt:i4>0</vt:i4>
      </vt:variant>
      <vt:variant>
        <vt:i4>5</vt:i4>
      </vt:variant>
      <vt:variant>
        <vt:lpwstr>http://laws.justice.gc.ca/fr/C-42/index.html</vt:lpwstr>
      </vt:variant>
      <vt:variant>
        <vt:lpwstr/>
      </vt:variant>
      <vt:variant>
        <vt:i4>6946884</vt:i4>
      </vt:variant>
      <vt:variant>
        <vt:i4>0</vt:i4>
      </vt:variant>
      <vt:variant>
        <vt:i4>0</vt:i4>
      </vt:variant>
      <vt:variant>
        <vt:i4>5</vt:i4>
      </vt:variant>
      <vt:variant>
        <vt:lpwstr>mailto:reference@ontario.ca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Paquet, Serge (MGCS)</cp:lastModifiedBy>
  <cp:revision>2</cp:revision>
  <cp:lastPrinted>2009-03-25T15:19:00Z</cp:lastPrinted>
  <dcterms:created xsi:type="dcterms:W3CDTF">2021-06-02T19:59:00Z</dcterms:created>
  <dcterms:modified xsi:type="dcterms:W3CDTF">2021-06-02T19:59:00Z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-1050221056</vt:i4>
  </property>
  <property fmtid="{D5CDD505-2E9C-101B-9397-08002B2CF9AE}" pid="3" name="_EmailSubject">
    <vt:lpwstr>RE : </vt:lpwstr>
  </property>
  <property fmtid="{D5CDD505-2E9C-101B-9397-08002B2CF9AE}" pid="4" name="_AuthorEmail">
    <vt:lpwstr>sergepaquet@hotmail.com</vt:lpwstr>
  </property>
  <property fmtid="{D5CDD505-2E9C-101B-9397-08002B2CF9AE}" pid="5" name="_AuthorEmailDisplayName">
    <vt:lpwstr>Serge Paquet</vt:lpwstr>
  </property>
  <property fmtid="{D5CDD505-2E9C-101B-9397-08002B2CF9AE}" pid="6" name="_ReviewingToolsShownOnce">
    <vt:lpwstr/>
  </property>
  <property fmtid="{D5CDD505-2E9C-101B-9397-08002B2CF9AE}" pid="7" name="MSIP_Label_034a106e-6316-442c-ad35-738afd673d2b_Enabled">
    <vt:lpwstr>True</vt:lpwstr>
  </property>
  <property fmtid="{D5CDD505-2E9C-101B-9397-08002B2CF9AE}" pid="8" name="MSIP_Label_034a106e-6316-442c-ad35-738afd673d2b_SiteId">
    <vt:lpwstr>cddc1229-ac2a-4b97-b78a-0e5cacb5865c</vt:lpwstr>
  </property>
  <property fmtid="{D5CDD505-2E9C-101B-9397-08002B2CF9AE}" pid="9" name="MSIP_Label_034a106e-6316-442c-ad35-738afd673d2b_Owner">
    <vt:lpwstr>serge.paquet@ontario.ca</vt:lpwstr>
  </property>
  <property fmtid="{D5CDD505-2E9C-101B-9397-08002B2CF9AE}" pid="10" name="MSIP_Label_034a106e-6316-442c-ad35-738afd673d2b_SetDate">
    <vt:lpwstr>2019-04-30T19:24:34.0620624Z</vt:lpwstr>
  </property>
  <property fmtid="{D5CDD505-2E9C-101B-9397-08002B2CF9AE}" pid="11" name="MSIP_Label_034a106e-6316-442c-ad35-738afd673d2b_Name">
    <vt:lpwstr>OPS - Unclassified Information</vt:lpwstr>
  </property>
  <property fmtid="{D5CDD505-2E9C-101B-9397-08002B2CF9AE}" pid="12" name="MSIP_Label_034a106e-6316-442c-ad35-738afd673d2b_Application">
    <vt:lpwstr>Microsoft Azure Information Protection</vt:lpwstr>
  </property>
  <property fmtid="{D5CDD505-2E9C-101B-9397-08002B2CF9AE}" pid="13" name="MSIP_Label_034a106e-6316-442c-ad35-738afd673d2b_Extended_MSFT_Method">
    <vt:lpwstr>Automatic</vt:lpwstr>
  </property>
  <property fmtid="{D5CDD505-2E9C-101B-9397-08002B2CF9AE}" pid="14" name="Sensitivity">
    <vt:lpwstr>OPS - Unclassified Information</vt:lpwstr>
  </property>
</Properties>
</file>