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45"/>
        <w:gridCol w:w="3261"/>
      </w:tblGrid>
      <w:tr w:rsidR="001E5D3F" w:rsidRPr="000D145F" w14:paraId="5D7DE8DA" w14:textId="77777777" w:rsidTr="00D71C41">
        <w:trPr>
          <w:trHeight w:val="845"/>
          <w:tblHeader/>
        </w:trPr>
        <w:tc>
          <w:tcPr>
            <w:tcW w:w="6345" w:type="dxa"/>
            <w:tcBorders>
              <w:top w:val="nil"/>
              <w:left w:val="nil"/>
              <w:bottom w:val="nil"/>
              <w:right w:val="nil"/>
            </w:tcBorders>
            <w:shd w:val="clear" w:color="auto" w:fill="auto"/>
          </w:tcPr>
          <w:p w14:paraId="2BC89076" w14:textId="77777777" w:rsidR="001E5D3F" w:rsidRPr="00012266" w:rsidRDefault="001E5D3F" w:rsidP="00B6790B">
            <w:pPr>
              <w:rPr>
                <w:b/>
              </w:rPr>
            </w:pPr>
            <w:bookmarkStart w:id="0" w:name="_GoBack"/>
            <w:r>
              <w:rPr>
                <w:noProof/>
                <w:sz w:val="40"/>
                <w:lang w:val="fr-FR" w:eastAsia="fr-FR"/>
              </w:rPr>
              <w:drawing>
                <wp:anchor distT="0" distB="0" distL="114300" distR="114300" simplePos="0" relativeHeight="251660288" behindDoc="0" locked="1" layoutInCell="1" allowOverlap="1" wp14:anchorId="37C4A563" wp14:editId="6B5FCEE0">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Pr>
                <w:b/>
                <w:sz w:val="40"/>
              </w:rPr>
              <w:t>Archives publiques de l’Ontario</w:t>
            </w:r>
          </w:p>
        </w:tc>
        <w:tc>
          <w:tcPr>
            <w:tcW w:w="3261" w:type="dxa"/>
            <w:tcBorders>
              <w:top w:val="nil"/>
              <w:left w:val="nil"/>
              <w:bottom w:val="nil"/>
              <w:right w:val="nil"/>
            </w:tcBorders>
            <w:shd w:val="clear" w:color="auto" w:fill="auto"/>
          </w:tcPr>
          <w:p w14:paraId="485AC680" w14:textId="77777777" w:rsidR="001E5D3F" w:rsidRPr="005A34A6" w:rsidRDefault="001E5D3F" w:rsidP="00B6790B">
            <w:pPr>
              <w:jc w:val="right"/>
              <w:rPr>
                <w:b/>
                <w:bCs/>
                <w:sz w:val="44"/>
                <w:szCs w:val="44"/>
              </w:rPr>
            </w:pPr>
          </w:p>
        </w:tc>
      </w:tr>
      <w:tr w:rsidR="001E5D3F" w:rsidRPr="001C53EB" w14:paraId="69E2AAF0" w14:textId="77777777" w:rsidTr="00D71C41">
        <w:trPr>
          <w:trHeight w:val="421"/>
        </w:trPr>
        <w:tc>
          <w:tcPr>
            <w:tcW w:w="9606" w:type="dxa"/>
            <w:gridSpan w:val="2"/>
            <w:tcBorders>
              <w:top w:val="nil"/>
              <w:left w:val="nil"/>
              <w:bottom w:val="nil"/>
              <w:right w:val="nil"/>
            </w:tcBorders>
            <w:shd w:val="clear" w:color="auto" w:fill="auto"/>
          </w:tcPr>
          <w:p w14:paraId="425AD08E" w14:textId="6E7B953E" w:rsidR="001E5D3F" w:rsidRPr="004D254A" w:rsidRDefault="001E5D3F" w:rsidP="00D71C41">
            <w:pPr>
              <w:ind w:right="603"/>
              <w:jc w:val="center"/>
              <w:rPr>
                <w:bCs/>
                <w:sz w:val="32"/>
                <w:szCs w:val="40"/>
              </w:rPr>
            </w:pPr>
            <w:r>
              <w:rPr>
                <w:sz w:val="32"/>
              </w:rPr>
              <w:t>Guide de recherche 222</w:t>
            </w:r>
          </w:p>
          <w:p w14:paraId="30FFBDDD" w14:textId="27D0702A" w:rsidR="001E5D3F" w:rsidRDefault="009F64DF" w:rsidP="00D71C41">
            <w:pPr>
              <w:jc w:val="center"/>
              <w:rPr>
                <w:bCs/>
                <w:sz w:val="40"/>
                <w:szCs w:val="40"/>
              </w:rPr>
            </w:pPr>
            <w:r>
              <w:rPr>
                <w:sz w:val="40"/>
              </w:rPr>
              <w:t>Collections généalogiques et généalogies publiées</w:t>
            </w:r>
          </w:p>
          <w:p w14:paraId="5E239ECD" w14:textId="77777777" w:rsidR="001E5D3F" w:rsidRDefault="001E5D3F" w:rsidP="00B6790B">
            <w:pPr>
              <w:jc w:val="center"/>
              <w:rPr>
                <w:bCs/>
                <w:szCs w:val="28"/>
              </w:rPr>
            </w:pPr>
          </w:p>
          <w:p w14:paraId="178FFE4F" w14:textId="7B017518" w:rsidR="001E5D3F" w:rsidRDefault="001E5D3F" w:rsidP="00B6790B">
            <w:pPr>
              <w:jc w:val="center"/>
              <w:rPr>
                <w:bCs/>
                <w:sz w:val="22"/>
                <w:szCs w:val="28"/>
              </w:rPr>
            </w:pPr>
            <w:r>
              <w:rPr>
                <w:sz w:val="22"/>
              </w:rPr>
              <w:t>Dernière mise à jour : novembre 2020</w:t>
            </w:r>
          </w:p>
          <w:p w14:paraId="0A1BDC64" w14:textId="77777777" w:rsidR="001E5D3F" w:rsidRPr="00B33D70" w:rsidRDefault="001E5D3F" w:rsidP="00B6790B">
            <w:pPr>
              <w:jc w:val="center"/>
              <w:rPr>
                <w:bCs/>
                <w:sz w:val="22"/>
                <w:szCs w:val="28"/>
              </w:rPr>
            </w:pPr>
          </w:p>
        </w:tc>
      </w:tr>
    </w:tbl>
    <w:p w14:paraId="0F12AEC9" w14:textId="27BFA835" w:rsidR="00F327F7" w:rsidRDefault="00411360" w:rsidP="00F327F7">
      <w:r>
        <w:pict w14:anchorId="38301467">
          <v:rect id="_x0000_i1025" style="width:0;height:1.5pt" o:hralign="center" o:hrstd="t" o:hr="t" fillcolor="#a0a0a0" stroked="f"/>
        </w:pict>
      </w:r>
    </w:p>
    <w:p w14:paraId="7EA4D171" w14:textId="0D242570" w:rsidR="00A65D30" w:rsidRDefault="00A65D30" w:rsidP="00F327F7"/>
    <w:p w14:paraId="3EBCE5BF" w14:textId="6FC6A2BB" w:rsidR="001E5D3F" w:rsidRDefault="001E5D3F" w:rsidP="00F327F7"/>
    <w:p w14:paraId="38CFB23E" w14:textId="72E6B599" w:rsidR="001E5D3F" w:rsidRDefault="001E5D3F" w:rsidP="00F327F7"/>
    <w:p w14:paraId="17D19B3B" w14:textId="77777777" w:rsidR="00D10835" w:rsidRDefault="00D10835" w:rsidP="00F327F7"/>
    <w:p w14:paraId="76104A32" w14:textId="77777777" w:rsidR="001E5D3F" w:rsidRPr="00EF2D84" w:rsidRDefault="001E5D3F" w:rsidP="00F327F7"/>
    <w:p w14:paraId="5AC81ED3" w14:textId="0697CA7D" w:rsidR="00F327F7" w:rsidRPr="00EF2D84" w:rsidRDefault="00A65D30" w:rsidP="00A65D30">
      <w:pPr>
        <w:jc w:val="center"/>
      </w:pPr>
      <w:r>
        <w:rPr>
          <w:noProof/>
          <w:lang w:val="fr-FR" w:eastAsia="fr-FR"/>
        </w:rPr>
        <w:drawing>
          <wp:inline distT="0" distB="0" distL="0" distR="0" wp14:anchorId="1C991EF3" wp14:editId="1253B6AE">
            <wp:extent cx="5827722" cy="4476750"/>
            <wp:effectExtent l="0" t="0" r="1905" b="0"/>
            <wp:docPr id="7" name="Picture 7" descr="La photographie est: [Hommes, femmes et enfants à côté de la pierre tombale de la famille Brien], J.C. Smith, Archives publiques de l’Ontariov F 4700-0-0-0-238, Image no I005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o.minisisinc.com/WEBIMAGES/I00542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3121" cy="448089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BE96F8B" w14:textId="77777777" w:rsidR="00EF2D84" w:rsidRPr="00EF2D84" w:rsidRDefault="00EF2D84" w:rsidP="00F327F7"/>
    <w:p w14:paraId="1B2AB871" w14:textId="44CB74FC" w:rsidR="00F327F7" w:rsidRDefault="00F327F7" w:rsidP="00EF2D84">
      <w:pPr>
        <w:jc w:val="center"/>
        <w:rPr>
          <w:color w:val="000000"/>
          <w:sz w:val="18"/>
          <w:shd w:val="clear" w:color="auto" w:fill="FFFFFF"/>
        </w:rPr>
      </w:pPr>
      <w:bookmarkStart w:id="1" w:name="_Procedure_Books,_1906–1988"/>
      <w:bookmarkEnd w:id="1"/>
      <w:r>
        <w:rPr>
          <w:color w:val="000000"/>
          <w:sz w:val="18"/>
          <w:shd w:val="clear" w:color="auto" w:fill="FFFFFF"/>
        </w:rPr>
        <w:t>[Hommes, femmes et enfants à côté de la pierre tombale de la famille Brien]</w:t>
      </w:r>
      <w:r>
        <w:rPr>
          <w:color w:val="000000"/>
          <w:sz w:val="18"/>
        </w:rPr>
        <w:t xml:space="preserve">, </w:t>
      </w:r>
      <w:r>
        <w:rPr>
          <w:color w:val="000000"/>
          <w:sz w:val="18"/>
          <w:shd w:val="clear" w:color="auto" w:fill="FFFFFF"/>
        </w:rPr>
        <w:t>J.C. Smith, Archives publiques de l’Ontario F 4700-0-0-0-238, Image n</w:t>
      </w:r>
      <w:r>
        <w:rPr>
          <w:color w:val="000000"/>
          <w:sz w:val="18"/>
          <w:shd w:val="clear" w:color="auto" w:fill="FFFFFF"/>
          <w:vertAlign w:val="superscript"/>
        </w:rPr>
        <w:t>o</w:t>
      </w:r>
      <w:r>
        <w:rPr>
          <w:color w:val="000000"/>
          <w:sz w:val="18"/>
          <w:shd w:val="clear" w:color="auto" w:fill="FFFFFF"/>
        </w:rPr>
        <w:t> I0054201</w:t>
      </w:r>
    </w:p>
    <w:p w14:paraId="4C53CA60" w14:textId="4587B51E" w:rsidR="001E5D3F" w:rsidRDefault="001E5D3F" w:rsidP="00EF2D84">
      <w:pPr>
        <w:jc w:val="center"/>
        <w:rPr>
          <w:color w:val="000000"/>
          <w:sz w:val="18"/>
          <w:shd w:val="clear" w:color="auto" w:fill="FFFFFF"/>
        </w:rPr>
      </w:pPr>
    </w:p>
    <w:p w14:paraId="023C1D7D" w14:textId="69FB50EE" w:rsidR="001E5D3F" w:rsidRDefault="001E5D3F" w:rsidP="00EF2D84">
      <w:pPr>
        <w:jc w:val="center"/>
        <w:rPr>
          <w:color w:val="000000"/>
          <w:sz w:val="18"/>
          <w:shd w:val="clear" w:color="auto" w:fill="FFFFFF"/>
        </w:rPr>
      </w:pPr>
    </w:p>
    <w:p w14:paraId="695CA289" w14:textId="12F5B963" w:rsidR="001E5D3F" w:rsidRDefault="001E5D3F" w:rsidP="00EF2D84">
      <w:pPr>
        <w:jc w:val="center"/>
        <w:rPr>
          <w:color w:val="000000"/>
          <w:sz w:val="18"/>
          <w:shd w:val="clear" w:color="auto" w:fill="FFFFFF"/>
        </w:rPr>
      </w:pPr>
    </w:p>
    <w:p w14:paraId="156232B8" w14:textId="77777777" w:rsidR="001E5D3F" w:rsidRDefault="001E5D3F" w:rsidP="00EF2D84">
      <w:pPr>
        <w:jc w:val="center"/>
        <w:rPr>
          <w:color w:val="000000"/>
          <w:sz w:val="18"/>
          <w:shd w:val="clear" w:color="auto" w:fill="FFFFFF"/>
        </w:rPr>
      </w:pPr>
    </w:p>
    <w:p w14:paraId="03934AB1" w14:textId="77777777" w:rsidR="001E5D3F" w:rsidRDefault="001E5D3F" w:rsidP="00EF2D84">
      <w:pPr>
        <w:jc w:val="center"/>
        <w:rPr>
          <w:color w:val="000000"/>
          <w:sz w:val="18"/>
          <w:shd w:val="clear" w:color="auto" w:fill="FFFFFF"/>
        </w:rPr>
      </w:pPr>
    </w:p>
    <w:p w14:paraId="64C8F9CD" w14:textId="77777777" w:rsidR="001E5D3F" w:rsidRPr="00133423" w:rsidRDefault="001E5D3F" w:rsidP="00EF2D84">
      <w:pPr>
        <w:jc w:val="center"/>
        <w:rPr>
          <w:sz w:val="18"/>
          <w:lang w:eastAsia="en-US"/>
        </w:rPr>
      </w:pPr>
    </w:p>
    <w:p w14:paraId="044FFC51" w14:textId="01697B13" w:rsidR="00F327F7" w:rsidRDefault="00411360">
      <w:r>
        <w:pict w14:anchorId="631EC4AF">
          <v:rect id="_x0000_i1026" style="width:0;height:1.5pt" o:hralign="center" o:hrstd="t" o:hr="t" fillcolor="#a0a0a0" stroked="f"/>
        </w:pict>
      </w:r>
    </w:p>
    <w:sdt>
      <w:sdtPr>
        <w:rPr>
          <w:rFonts w:ascii="Arial" w:eastAsia="Times New Roman" w:hAnsi="Arial" w:cs="Arial"/>
          <w:color w:val="auto"/>
          <w:sz w:val="24"/>
          <w:szCs w:val="24"/>
          <w:lang w:eastAsia="en-CA"/>
        </w:rPr>
        <w:id w:val="-1180425411"/>
        <w:docPartObj>
          <w:docPartGallery w:val="Table of Contents"/>
          <w:docPartUnique/>
        </w:docPartObj>
      </w:sdtPr>
      <w:sdtEndPr>
        <w:rPr>
          <w:b/>
          <w:bCs/>
          <w:noProof/>
        </w:rPr>
      </w:sdtEndPr>
      <w:sdtContent>
        <w:p w14:paraId="5DD8ED31" w14:textId="0F3F8527" w:rsidR="0026693C" w:rsidRDefault="0026693C">
          <w:pPr>
            <w:pStyle w:val="TOCHeading"/>
          </w:pPr>
        </w:p>
        <w:p w14:paraId="6D51A194" w14:textId="72BB9B4B" w:rsidR="007548D0" w:rsidRDefault="007548D0">
          <w:pPr>
            <w:pStyle w:val="TOC1"/>
            <w:rPr>
              <w:rFonts w:asciiTheme="minorHAnsi" w:eastAsiaTheme="minorEastAsia" w:hAnsiTheme="minorHAnsi" w:cstheme="minorBidi"/>
              <w:b w:val="0"/>
              <w:sz w:val="22"/>
              <w:szCs w:val="22"/>
              <w:lang w:val="en-CA"/>
            </w:rPr>
          </w:pPr>
          <w:r>
            <w:rPr>
              <w:b w:val="0"/>
            </w:rPr>
            <w:fldChar w:fldCharType="begin"/>
          </w:r>
          <w:r>
            <w:rPr>
              <w:b w:val="0"/>
            </w:rPr>
            <w:instrText xml:space="preserve"> TOC \o "1-3" \h \z \u </w:instrText>
          </w:r>
          <w:r>
            <w:rPr>
              <w:b w:val="0"/>
            </w:rPr>
            <w:fldChar w:fldCharType="separate"/>
          </w:r>
          <w:hyperlink w:anchor="_Toc69828039" w:history="1">
            <w:r w:rsidRPr="0018474F">
              <w:rPr>
                <w:rStyle w:val="Hyperlink"/>
              </w:rPr>
              <w:t>Dans le présent guide</w:t>
            </w:r>
            <w:r>
              <w:rPr>
                <w:webHidden/>
              </w:rPr>
              <w:tab/>
            </w:r>
            <w:r>
              <w:rPr>
                <w:webHidden/>
              </w:rPr>
              <w:fldChar w:fldCharType="begin"/>
            </w:r>
            <w:r>
              <w:rPr>
                <w:webHidden/>
              </w:rPr>
              <w:instrText xml:space="preserve"> PAGEREF _Toc69828039 \h </w:instrText>
            </w:r>
            <w:r>
              <w:rPr>
                <w:webHidden/>
              </w:rPr>
            </w:r>
            <w:r>
              <w:rPr>
                <w:webHidden/>
              </w:rPr>
              <w:fldChar w:fldCharType="separate"/>
            </w:r>
            <w:r>
              <w:rPr>
                <w:webHidden/>
              </w:rPr>
              <w:t>2</w:t>
            </w:r>
            <w:r>
              <w:rPr>
                <w:webHidden/>
              </w:rPr>
              <w:fldChar w:fldCharType="end"/>
            </w:r>
          </w:hyperlink>
        </w:p>
        <w:p w14:paraId="6FB0A98B" w14:textId="67C3205A" w:rsidR="007548D0" w:rsidRDefault="00411360">
          <w:pPr>
            <w:pStyle w:val="TOC1"/>
            <w:rPr>
              <w:rFonts w:asciiTheme="minorHAnsi" w:eastAsiaTheme="minorEastAsia" w:hAnsiTheme="minorHAnsi" w:cstheme="minorBidi"/>
              <w:b w:val="0"/>
              <w:sz w:val="22"/>
              <w:szCs w:val="22"/>
              <w:lang w:val="en-CA"/>
            </w:rPr>
          </w:pPr>
          <w:hyperlink w:anchor="_Toc69828040" w:history="1">
            <w:r w:rsidR="007548D0" w:rsidRPr="0018474F">
              <w:rPr>
                <w:rStyle w:val="Hyperlink"/>
              </w:rPr>
              <w:t>Les documents</w:t>
            </w:r>
            <w:r w:rsidR="007548D0">
              <w:rPr>
                <w:webHidden/>
              </w:rPr>
              <w:tab/>
            </w:r>
            <w:r w:rsidR="007548D0">
              <w:rPr>
                <w:webHidden/>
              </w:rPr>
              <w:fldChar w:fldCharType="begin"/>
            </w:r>
            <w:r w:rsidR="007548D0">
              <w:rPr>
                <w:webHidden/>
              </w:rPr>
              <w:instrText xml:space="preserve"> PAGEREF _Toc69828040 \h </w:instrText>
            </w:r>
            <w:r w:rsidR="007548D0">
              <w:rPr>
                <w:webHidden/>
              </w:rPr>
            </w:r>
            <w:r w:rsidR="007548D0">
              <w:rPr>
                <w:webHidden/>
              </w:rPr>
              <w:fldChar w:fldCharType="separate"/>
            </w:r>
            <w:r w:rsidR="007548D0">
              <w:rPr>
                <w:webHidden/>
              </w:rPr>
              <w:t>2</w:t>
            </w:r>
            <w:r w:rsidR="007548D0">
              <w:rPr>
                <w:webHidden/>
              </w:rPr>
              <w:fldChar w:fldCharType="end"/>
            </w:r>
          </w:hyperlink>
        </w:p>
        <w:p w14:paraId="67652039" w14:textId="7BE398DA" w:rsidR="007548D0" w:rsidRDefault="00411360">
          <w:pPr>
            <w:pStyle w:val="TOC2"/>
            <w:tabs>
              <w:tab w:val="right" w:leader="dot" w:pos="9350"/>
            </w:tabs>
            <w:rPr>
              <w:rFonts w:asciiTheme="minorHAnsi" w:eastAsiaTheme="minorEastAsia" w:hAnsiTheme="minorHAnsi" w:cstheme="minorBidi"/>
              <w:noProof/>
              <w:sz w:val="22"/>
              <w:szCs w:val="22"/>
              <w:lang w:val="en-CA"/>
            </w:rPr>
          </w:pPr>
          <w:hyperlink w:anchor="_Toc69828041" w:history="1">
            <w:r w:rsidR="007548D0" w:rsidRPr="0018474F">
              <w:rPr>
                <w:rStyle w:val="Hyperlink"/>
                <w:iCs/>
                <w:noProof/>
              </w:rPr>
              <w:t>Dossiers de recherches généalogiques et biographiques des Archives publiques de l’Ontario</w:t>
            </w:r>
            <w:r w:rsidR="007548D0">
              <w:rPr>
                <w:noProof/>
                <w:webHidden/>
              </w:rPr>
              <w:tab/>
            </w:r>
            <w:r w:rsidR="007548D0">
              <w:rPr>
                <w:noProof/>
                <w:webHidden/>
              </w:rPr>
              <w:fldChar w:fldCharType="begin"/>
            </w:r>
            <w:r w:rsidR="007548D0">
              <w:rPr>
                <w:noProof/>
                <w:webHidden/>
              </w:rPr>
              <w:instrText xml:space="preserve"> PAGEREF _Toc69828041 \h </w:instrText>
            </w:r>
            <w:r w:rsidR="007548D0">
              <w:rPr>
                <w:noProof/>
                <w:webHidden/>
              </w:rPr>
            </w:r>
            <w:r w:rsidR="007548D0">
              <w:rPr>
                <w:noProof/>
                <w:webHidden/>
              </w:rPr>
              <w:fldChar w:fldCharType="separate"/>
            </w:r>
            <w:r w:rsidR="007548D0">
              <w:rPr>
                <w:noProof/>
                <w:webHidden/>
              </w:rPr>
              <w:t>2</w:t>
            </w:r>
            <w:r w:rsidR="007548D0">
              <w:rPr>
                <w:noProof/>
                <w:webHidden/>
              </w:rPr>
              <w:fldChar w:fldCharType="end"/>
            </w:r>
          </w:hyperlink>
        </w:p>
        <w:p w14:paraId="2D9205BF" w14:textId="3AAB42B4" w:rsidR="007548D0" w:rsidRDefault="00411360">
          <w:pPr>
            <w:pStyle w:val="TOC2"/>
            <w:tabs>
              <w:tab w:val="right" w:leader="dot" w:pos="9350"/>
            </w:tabs>
            <w:rPr>
              <w:rFonts w:asciiTheme="minorHAnsi" w:eastAsiaTheme="minorEastAsia" w:hAnsiTheme="minorHAnsi" w:cstheme="minorBidi"/>
              <w:noProof/>
              <w:sz w:val="22"/>
              <w:szCs w:val="22"/>
              <w:lang w:val="en-CA"/>
            </w:rPr>
          </w:pPr>
          <w:hyperlink w:anchor="_Toc69828042" w:history="1">
            <w:r w:rsidR="007548D0" w:rsidRPr="0018474F">
              <w:rPr>
                <w:rStyle w:val="Hyperlink"/>
                <w:iCs/>
                <w:noProof/>
              </w:rPr>
              <w:t>Index biographique et généalogique</w:t>
            </w:r>
            <w:r w:rsidR="007548D0">
              <w:rPr>
                <w:noProof/>
                <w:webHidden/>
              </w:rPr>
              <w:tab/>
            </w:r>
            <w:r w:rsidR="007548D0">
              <w:rPr>
                <w:noProof/>
                <w:webHidden/>
              </w:rPr>
              <w:fldChar w:fldCharType="begin"/>
            </w:r>
            <w:r w:rsidR="007548D0">
              <w:rPr>
                <w:noProof/>
                <w:webHidden/>
              </w:rPr>
              <w:instrText xml:space="preserve"> PAGEREF _Toc69828042 \h </w:instrText>
            </w:r>
            <w:r w:rsidR="007548D0">
              <w:rPr>
                <w:noProof/>
                <w:webHidden/>
              </w:rPr>
            </w:r>
            <w:r w:rsidR="007548D0">
              <w:rPr>
                <w:noProof/>
                <w:webHidden/>
              </w:rPr>
              <w:fldChar w:fldCharType="separate"/>
            </w:r>
            <w:r w:rsidR="007548D0">
              <w:rPr>
                <w:noProof/>
                <w:webHidden/>
              </w:rPr>
              <w:t>2</w:t>
            </w:r>
            <w:r w:rsidR="007548D0">
              <w:rPr>
                <w:noProof/>
                <w:webHidden/>
              </w:rPr>
              <w:fldChar w:fldCharType="end"/>
            </w:r>
          </w:hyperlink>
        </w:p>
        <w:p w14:paraId="55F33E76" w14:textId="6C98D0B6" w:rsidR="007548D0" w:rsidRDefault="00411360">
          <w:pPr>
            <w:pStyle w:val="TOC2"/>
            <w:tabs>
              <w:tab w:val="right" w:leader="dot" w:pos="9350"/>
            </w:tabs>
            <w:rPr>
              <w:rFonts w:asciiTheme="minorHAnsi" w:eastAsiaTheme="minorEastAsia" w:hAnsiTheme="minorHAnsi" w:cstheme="minorBidi"/>
              <w:noProof/>
              <w:sz w:val="22"/>
              <w:szCs w:val="22"/>
              <w:lang w:val="en-CA"/>
            </w:rPr>
          </w:pPr>
          <w:hyperlink w:anchor="_Toc69828043" w:history="1">
            <w:r w:rsidR="007548D0" w:rsidRPr="0018474F">
              <w:rPr>
                <w:rStyle w:val="Hyperlink"/>
                <w:noProof/>
              </w:rPr>
              <w:t>Collection de généalogies</w:t>
            </w:r>
            <w:r w:rsidR="007548D0">
              <w:rPr>
                <w:noProof/>
                <w:webHidden/>
              </w:rPr>
              <w:tab/>
            </w:r>
            <w:r w:rsidR="007548D0">
              <w:rPr>
                <w:noProof/>
                <w:webHidden/>
              </w:rPr>
              <w:fldChar w:fldCharType="begin"/>
            </w:r>
            <w:r w:rsidR="007548D0">
              <w:rPr>
                <w:noProof/>
                <w:webHidden/>
              </w:rPr>
              <w:instrText xml:space="preserve"> PAGEREF _Toc69828043 \h </w:instrText>
            </w:r>
            <w:r w:rsidR="007548D0">
              <w:rPr>
                <w:noProof/>
                <w:webHidden/>
              </w:rPr>
            </w:r>
            <w:r w:rsidR="007548D0">
              <w:rPr>
                <w:noProof/>
                <w:webHidden/>
              </w:rPr>
              <w:fldChar w:fldCharType="separate"/>
            </w:r>
            <w:r w:rsidR="007548D0">
              <w:rPr>
                <w:noProof/>
                <w:webHidden/>
              </w:rPr>
              <w:t>2</w:t>
            </w:r>
            <w:r w:rsidR="007548D0">
              <w:rPr>
                <w:noProof/>
                <w:webHidden/>
              </w:rPr>
              <w:fldChar w:fldCharType="end"/>
            </w:r>
          </w:hyperlink>
        </w:p>
        <w:p w14:paraId="6FB0190B" w14:textId="50334399" w:rsidR="007548D0" w:rsidRDefault="00411360">
          <w:pPr>
            <w:pStyle w:val="TOC2"/>
            <w:tabs>
              <w:tab w:val="right" w:leader="dot" w:pos="9350"/>
            </w:tabs>
            <w:rPr>
              <w:rFonts w:asciiTheme="minorHAnsi" w:eastAsiaTheme="minorEastAsia" w:hAnsiTheme="minorHAnsi" w:cstheme="minorBidi"/>
              <w:noProof/>
              <w:sz w:val="22"/>
              <w:szCs w:val="22"/>
              <w:lang w:val="en-CA"/>
            </w:rPr>
          </w:pPr>
          <w:hyperlink w:anchor="_Toc69828044" w:history="1">
            <w:r w:rsidR="007548D0" w:rsidRPr="0018474F">
              <w:rPr>
                <w:rStyle w:val="Hyperlink"/>
                <w:noProof/>
              </w:rPr>
              <w:t>Généalogies publiées</w:t>
            </w:r>
            <w:r w:rsidR="007548D0">
              <w:rPr>
                <w:noProof/>
                <w:webHidden/>
              </w:rPr>
              <w:tab/>
            </w:r>
            <w:r w:rsidR="007548D0">
              <w:rPr>
                <w:noProof/>
                <w:webHidden/>
              </w:rPr>
              <w:fldChar w:fldCharType="begin"/>
            </w:r>
            <w:r w:rsidR="007548D0">
              <w:rPr>
                <w:noProof/>
                <w:webHidden/>
              </w:rPr>
              <w:instrText xml:space="preserve"> PAGEREF _Toc69828044 \h </w:instrText>
            </w:r>
            <w:r w:rsidR="007548D0">
              <w:rPr>
                <w:noProof/>
                <w:webHidden/>
              </w:rPr>
            </w:r>
            <w:r w:rsidR="007548D0">
              <w:rPr>
                <w:noProof/>
                <w:webHidden/>
              </w:rPr>
              <w:fldChar w:fldCharType="separate"/>
            </w:r>
            <w:r w:rsidR="007548D0">
              <w:rPr>
                <w:noProof/>
                <w:webHidden/>
              </w:rPr>
              <w:t>3</w:t>
            </w:r>
            <w:r w:rsidR="007548D0">
              <w:rPr>
                <w:noProof/>
                <w:webHidden/>
              </w:rPr>
              <w:fldChar w:fldCharType="end"/>
            </w:r>
          </w:hyperlink>
        </w:p>
        <w:p w14:paraId="51BDB594" w14:textId="18A59067" w:rsidR="007548D0" w:rsidRDefault="00411360">
          <w:pPr>
            <w:pStyle w:val="TOC1"/>
            <w:rPr>
              <w:rFonts w:asciiTheme="minorHAnsi" w:eastAsiaTheme="minorEastAsia" w:hAnsiTheme="minorHAnsi" w:cstheme="minorBidi"/>
              <w:b w:val="0"/>
              <w:sz w:val="22"/>
              <w:szCs w:val="22"/>
              <w:lang w:val="en-CA"/>
            </w:rPr>
          </w:pPr>
          <w:hyperlink w:anchor="_Toc69828045" w:history="1">
            <w:r w:rsidR="007548D0" w:rsidRPr="0018474F">
              <w:rPr>
                <w:rStyle w:val="Hyperlink"/>
              </w:rPr>
              <w:t>Comment accéder aux descriptions en ligne?</w:t>
            </w:r>
            <w:r w:rsidR="007548D0">
              <w:rPr>
                <w:webHidden/>
              </w:rPr>
              <w:tab/>
            </w:r>
            <w:r w:rsidR="007548D0">
              <w:rPr>
                <w:webHidden/>
              </w:rPr>
              <w:fldChar w:fldCharType="begin"/>
            </w:r>
            <w:r w:rsidR="007548D0">
              <w:rPr>
                <w:webHidden/>
              </w:rPr>
              <w:instrText xml:space="preserve"> PAGEREF _Toc69828045 \h </w:instrText>
            </w:r>
            <w:r w:rsidR="007548D0">
              <w:rPr>
                <w:webHidden/>
              </w:rPr>
            </w:r>
            <w:r w:rsidR="007548D0">
              <w:rPr>
                <w:webHidden/>
              </w:rPr>
              <w:fldChar w:fldCharType="separate"/>
            </w:r>
            <w:r w:rsidR="007548D0">
              <w:rPr>
                <w:webHidden/>
              </w:rPr>
              <w:t>3</w:t>
            </w:r>
            <w:r w:rsidR="007548D0">
              <w:rPr>
                <w:webHidden/>
              </w:rPr>
              <w:fldChar w:fldCharType="end"/>
            </w:r>
          </w:hyperlink>
        </w:p>
        <w:p w14:paraId="75EBCEE5" w14:textId="5DB40593" w:rsidR="007548D0" w:rsidRDefault="00411360">
          <w:pPr>
            <w:pStyle w:val="TOC1"/>
            <w:rPr>
              <w:rFonts w:asciiTheme="minorHAnsi" w:eastAsiaTheme="minorEastAsia" w:hAnsiTheme="minorHAnsi" w:cstheme="minorBidi"/>
              <w:b w:val="0"/>
              <w:sz w:val="22"/>
              <w:szCs w:val="22"/>
              <w:lang w:val="en-CA"/>
            </w:rPr>
          </w:pPr>
          <w:hyperlink w:anchor="_Toc69828046" w:history="1">
            <w:r w:rsidR="007548D0" w:rsidRPr="0018474F">
              <w:rPr>
                <w:rStyle w:val="Hyperlink"/>
              </w:rPr>
              <w:t>Pour nous joindre</w:t>
            </w:r>
            <w:r w:rsidR="007548D0">
              <w:rPr>
                <w:webHidden/>
              </w:rPr>
              <w:tab/>
            </w:r>
            <w:r w:rsidR="007548D0">
              <w:rPr>
                <w:webHidden/>
              </w:rPr>
              <w:fldChar w:fldCharType="begin"/>
            </w:r>
            <w:r w:rsidR="007548D0">
              <w:rPr>
                <w:webHidden/>
              </w:rPr>
              <w:instrText xml:space="preserve"> PAGEREF _Toc69828046 \h </w:instrText>
            </w:r>
            <w:r w:rsidR="007548D0">
              <w:rPr>
                <w:webHidden/>
              </w:rPr>
            </w:r>
            <w:r w:rsidR="007548D0">
              <w:rPr>
                <w:webHidden/>
              </w:rPr>
              <w:fldChar w:fldCharType="separate"/>
            </w:r>
            <w:r w:rsidR="007548D0">
              <w:rPr>
                <w:webHidden/>
              </w:rPr>
              <w:t>6</w:t>
            </w:r>
            <w:r w:rsidR="007548D0">
              <w:rPr>
                <w:webHidden/>
              </w:rPr>
              <w:fldChar w:fldCharType="end"/>
            </w:r>
          </w:hyperlink>
        </w:p>
        <w:p w14:paraId="6610531B" w14:textId="726D291D" w:rsidR="0026693C" w:rsidRDefault="007548D0">
          <w:r>
            <w:rPr>
              <w:b/>
              <w:noProof/>
            </w:rPr>
            <w:fldChar w:fldCharType="end"/>
          </w:r>
        </w:p>
      </w:sdtContent>
    </w:sdt>
    <w:p w14:paraId="19336E2D" w14:textId="07DEE674" w:rsidR="00F327F7" w:rsidRPr="0026693C" w:rsidRDefault="00F327F7" w:rsidP="0026693C">
      <w:pPr>
        <w:pStyle w:val="Heading1"/>
        <w:jc w:val="left"/>
        <w:rPr>
          <w:sz w:val="32"/>
          <w:szCs w:val="28"/>
        </w:rPr>
      </w:pPr>
      <w:bookmarkStart w:id="2" w:name="_Toc69828039"/>
      <w:r>
        <w:rPr>
          <w:sz w:val="32"/>
        </w:rPr>
        <w:t>Dans le présent guide</w:t>
      </w:r>
      <w:bookmarkEnd w:id="2"/>
    </w:p>
    <w:p w14:paraId="65167010" w14:textId="77777777" w:rsidR="00F327F7" w:rsidRDefault="00F327F7" w:rsidP="004B322B"/>
    <w:p w14:paraId="28D60D1A" w14:textId="77777777" w:rsidR="002201A4" w:rsidRDefault="00CF21C9" w:rsidP="004B322B">
      <w:r>
        <w:t>Ce guide fournit des renseignements sur les collections généalogiques et les généalogies publiées conservées aux Archives publiques de l’Ontario.</w:t>
      </w:r>
    </w:p>
    <w:p w14:paraId="36C15884" w14:textId="77777777" w:rsidR="00CB2FB2" w:rsidRDefault="00CB2FB2" w:rsidP="004B322B"/>
    <w:p w14:paraId="326D9107" w14:textId="076BFB6D" w:rsidR="00CF21C9" w:rsidRPr="00CB2FB2" w:rsidRDefault="00CB2FB2" w:rsidP="00CB2FB2">
      <w:pPr>
        <w:textAlignment w:val="baseline"/>
        <w:rPr>
          <w:color w:val="000000"/>
        </w:rPr>
      </w:pPr>
      <w:r>
        <w:rPr>
          <w:color w:val="000000"/>
        </w:rPr>
        <w:t>* Remarque : Ce guide contient des liens vers des renseignements trouvés dans notre Base de données des descriptions des documents d’archives en ligne. Sur notre site Web, cette base de données se trouve sous la rubrique « Accédez à nos collections ».</w:t>
      </w:r>
      <w:r w:rsidR="00D71C41">
        <w:rPr>
          <w:rFonts w:ascii="Times New Roman" w:hAnsi="Times New Roman"/>
          <w:color w:val="000000"/>
        </w:rPr>
        <w:t xml:space="preserve"> </w:t>
      </w:r>
      <w:r>
        <w:rPr>
          <w:color w:val="000000"/>
        </w:rPr>
        <w:t>Si vous utilisez une version papier du présent guide, rendez-vous à la</w:t>
      </w:r>
      <w:r>
        <w:rPr>
          <w:color w:val="000000" w:themeColor="text1"/>
        </w:rPr>
        <w:t xml:space="preserve"> page 3</w:t>
      </w:r>
      <w:r>
        <w:rPr>
          <w:color w:val="000000"/>
        </w:rPr>
        <w:t xml:space="preserve"> pour obtenir plus de renseignements sur la manière de trouver ces descriptions en ligne.</w:t>
      </w:r>
    </w:p>
    <w:p w14:paraId="3061818D" w14:textId="77777777" w:rsidR="004B322B" w:rsidRPr="00CF21C9" w:rsidRDefault="004B322B" w:rsidP="002201A4">
      <w:pPr>
        <w:rPr>
          <w:color w:val="000000"/>
          <w:sz w:val="22"/>
          <w:szCs w:val="22"/>
        </w:rPr>
      </w:pPr>
    </w:p>
    <w:p w14:paraId="27B3C70E" w14:textId="77777777" w:rsidR="002201A4" w:rsidRPr="0026693C" w:rsidRDefault="00F327F7" w:rsidP="0026693C">
      <w:pPr>
        <w:pStyle w:val="Heading1"/>
        <w:jc w:val="left"/>
        <w:rPr>
          <w:sz w:val="32"/>
        </w:rPr>
      </w:pPr>
      <w:bookmarkStart w:id="3" w:name="_Toc69828040"/>
      <w:r>
        <w:rPr>
          <w:sz w:val="32"/>
        </w:rPr>
        <w:t>Les documents</w:t>
      </w:r>
      <w:bookmarkEnd w:id="3"/>
    </w:p>
    <w:p w14:paraId="36E82CD8" w14:textId="77777777" w:rsidR="00CF21C9" w:rsidRDefault="00CF21C9" w:rsidP="00CF21C9">
      <w:pPr>
        <w:pStyle w:val="PlainText"/>
        <w:rPr>
          <w:rFonts w:ascii="Arial" w:hAnsi="Arial"/>
          <w:b/>
          <w:sz w:val="22"/>
        </w:rPr>
      </w:pPr>
      <w:bookmarkStart w:id="4" w:name="_Toc221187556"/>
      <w:bookmarkStart w:id="5" w:name="_Toc221246237"/>
      <w:bookmarkStart w:id="6" w:name="_Toc221246326"/>
      <w:bookmarkStart w:id="7" w:name="_Toc221246583"/>
      <w:bookmarkStart w:id="8" w:name="_Toc223436370"/>
    </w:p>
    <w:p w14:paraId="040D1C43" w14:textId="77777777" w:rsidR="004B322B" w:rsidRPr="0026693C" w:rsidRDefault="004B322B" w:rsidP="0026693C">
      <w:pPr>
        <w:pStyle w:val="Heading2"/>
        <w:rPr>
          <w:rStyle w:val="Emphasis"/>
          <w:i w:val="0"/>
          <w:iCs w:val="0"/>
        </w:rPr>
      </w:pPr>
      <w:bookmarkStart w:id="9" w:name="_Toc69828041"/>
      <w:r>
        <w:rPr>
          <w:rStyle w:val="Emphasis"/>
          <w:i w:val="0"/>
        </w:rPr>
        <w:t>Dossiers de recherches généalogiques et biographiques des Archives publiques de l’Ontario</w:t>
      </w:r>
      <w:bookmarkEnd w:id="9"/>
    </w:p>
    <w:p w14:paraId="0601D5E3" w14:textId="77777777" w:rsidR="004B322B" w:rsidRPr="00CB2FB2" w:rsidRDefault="00CF21C9" w:rsidP="004B322B">
      <w:pPr>
        <w:rPr>
          <w:bCs/>
          <w:sz w:val="20"/>
          <w:szCs w:val="20"/>
        </w:rPr>
      </w:pPr>
      <w:r>
        <w:rPr>
          <w:sz w:val="20"/>
        </w:rPr>
        <w:t xml:space="preserve"> </w:t>
      </w:r>
    </w:p>
    <w:p w14:paraId="4262E9DB" w14:textId="2F43774A" w:rsidR="00D71C41" w:rsidRDefault="00F327F7" w:rsidP="004B322B">
      <w:r>
        <w:t>Ces dossiers renferment des renseignements sur un nombre limité de familles de l’Ontario, qui ont été recueillis par le personnel des Archives. Les Archives ne recueillent plus ce genre de renseignements</w:t>
      </w:r>
    </w:p>
    <w:p w14:paraId="69B9680E" w14:textId="31847AAC" w:rsidR="00F327F7" w:rsidRDefault="00F327F7" w:rsidP="004B322B"/>
    <w:p w14:paraId="2477812D" w14:textId="0D4B083B" w:rsidR="00F327F7" w:rsidRDefault="00DA0B93" w:rsidP="004B322B">
      <w:r>
        <w:t xml:space="preserve">On trouvera une description de ces documents dans notre Base de données des descriptions des documents d’archives en ligne. </w:t>
      </w:r>
      <w:hyperlink r:id="rId13" w:history="1">
        <w:r>
          <w:rPr>
            <w:rStyle w:val="Hyperlink"/>
          </w:rPr>
          <w:t xml:space="preserve">Cliquez ici pour </w:t>
        </w:r>
        <w:r w:rsidR="00F40E85">
          <w:rPr>
            <w:rStyle w:val="Hyperlink"/>
          </w:rPr>
          <w:t>voir</w:t>
        </w:r>
        <w:r>
          <w:rPr>
            <w:rStyle w:val="Hyperlink"/>
          </w:rPr>
          <w:t xml:space="preserve"> une description des dossiers de recherches généalogiques et biographiques des Archives publiques de l’Ontario</w:t>
        </w:r>
        <w:r w:rsidR="00F40E85">
          <w:rPr>
            <w:rStyle w:val="Hyperlink"/>
          </w:rPr>
          <w:t>, sé</w:t>
        </w:r>
        <w:r>
          <w:rPr>
            <w:rStyle w:val="Hyperlink"/>
          </w:rPr>
          <w:t>rie RG 17-21</w:t>
        </w:r>
      </w:hyperlink>
      <w:r w:rsidR="00F40E85">
        <w:t>.</w:t>
      </w:r>
    </w:p>
    <w:p w14:paraId="700660F1" w14:textId="77777777" w:rsidR="00F40E85" w:rsidRPr="004B322B" w:rsidRDefault="00F40E85" w:rsidP="004B322B"/>
    <w:p w14:paraId="17A36262" w14:textId="12876E7E" w:rsidR="00F327F7" w:rsidRPr="0026693C" w:rsidRDefault="00CF21C9" w:rsidP="0026693C">
      <w:pPr>
        <w:pStyle w:val="Heading2"/>
      </w:pPr>
      <w:bookmarkStart w:id="10" w:name="_Toc69828042"/>
      <w:r>
        <w:rPr>
          <w:rStyle w:val="Emphasis"/>
          <w:i w:val="0"/>
        </w:rPr>
        <w:t>Index biographique et généalogique</w:t>
      </w:r>
      <w:bookmarkEnd w:id="10"/>
    </w:p>
    <w:p w14:paraId="72020491" w14:textId="77777777" w:rsidR="00F327F7" w:rsidRPr="00CB2FB2" w:rsidRDefault="00F327F7" w:rsidP="004B322B">
      <w:pPr>
        <w:rPr>
          <w:sz w:val="20"/>
          <w:szCs w:val="20"/>
        </w:rPr>
      </w:pPr>
    </w:p>
    <w:p w14:paraId="52762D01" w14:textId="3131A203" w:rsidR="00CF21C9" w:rsidRPr="004B322B" w:rsidRDefault="00CF21C9" w:rsidP="004B322B">
      <w:pPr>
        <w:rPr>
          <w:b/>
        </w:rPr>
      </w:pPr>
      <w:r>
        <w:t>Ce fichier manuel est un répertoire nominatif d’un éventail de sources généalogiques et biographiques sur des personnes et leur famille. L’index n’a pas été mis à jour depuis de nombreuses années. Vous trouverez certaines fiches explicatives au début de l’index. Vous pouvez consulter ce répertoire sur microfiche dans la salle de lecture des Archives publiques.</w:t>
      </w:r>
    </w:p>
    <w:p w14:paraId="1AA962CC" w14:textId="77777777" w:rsidR="00CF21C9" w:rsidRPr="004B322B" w:rsidRDefault="00CF21C9" w:rsidP="004B322B">
      <w:pPr>
        <w:rPr>
          <w:b/>
        </w:rPr>
      </w:pPr>
    </w:p>
    <w:p w14:paraId="6F3FE102" w14:textId="70A68DF2" w:rsidR="00CB4F1D" w:rsidRPr="0026693C" w:rsidRDefault="00CF21C9" w:rsidP="0026693C">
      <w:pPr>
        <w:pStyle w:val="Heading2"/>
      </w:pPr>
      <w:bookmarkStart w:id="11" w:name="_Toc69828043"/>
      <w:r>
        <w:t>Collection de généalogies</w:t>
      </w:r>
      <w:bookmarkEnd w:id="11"/>
    </w:p>
    <w:p w14:paraId="00A7ECB6" w14:textId="77777777" w:rsidR="00CB4F1D" w:rsidRPr="00CB2FB2" w:rsidRDefault="00CB4F1D" w:rsidP="004B322B">
      <w:pPr>
        <w:rPr>
          <w:sz w:val="20"/>
          <w:szCs w:val="20"/>
        </w:rPr>
      </w:pPr>
    </w:p>
    <w:p w14:paraId="78689D40" w14:textId="058FE686" w:rsidR="00CB2FB2" w:rsidRDefault="00CB2FB2" w:rsidP="00CB4F1D">
      <w:r>
        <w:lastRenderedPageBreak/>
        <w:t xml:space="preserve">Cette collection contient des généalogies compilées par des particuliers et offertes gratuitement aux Archives publiques avant les années 1970. </w:t>
      </w:r>
      <w:hyperlink r:id="rId14" w:history="1">
        <w:r>
          <w:rPr>
            <w:rStyle w:val="Hyperlink"/>
          </w:rPr>
          <w:t xml:space="preserve">Cliquez ici pour </w:t>
        </w:r>
        <w:r w:rsidR="00F40E85">
          <w:rPr>
            <w:rStyle w:val="Hyperlink"/>
          </w:rPr>
          <w:t>voir</w:t>
        </w:r>
        <w:r>
          <w:rPr>
            <w:rStyle w:val="Hyperlink"/>
          </w:rPr>
          <w:t xml:space="preserve"> une description de la collection de généalogies</w:t>
        </w:r>
        <w:r w:rsidR="00F40E85">
          <w:rPr>
            <w:rStyle w:val="Hyperlink"/>
          </w:rPr>
          <w:t>,</w:t>
        </w:r>
        <w:r>
          <w:rPr>
            <w:rStyle w:val="Hyperlink"/>
          </w:rPr>
          <w:t xml:space="preserve"> fonds F 277</w:t>
        </w:r>
      </w:hyperlink>
      <w:r w:rsidR="00F40E85">
        <w:t>.</w:t>
      </w:r>
    </w:p>
    <w:p w14:paraId="0D0F5DD2" w14:textId="77777777" w:rsidR="00F40E85" w:rsidRDefault="00F40E85" w:rsidP="00CB4F1D"/>
    <w:p w14:paraId="6065A386" w14:textId="09D5CE8E" w:rsidR="00CB2FB2" w:rsidRPr="004B322B" w:rsidRDefault="00CF21C9" w:rsidP="00CB2FB2">
      <w:r>
        <w:t xml:space="preserve">La plupart de ces généalogies peuvent être consultées sur microfilm en libre-service dans la salle de lecture des Archives publiques ou par l’intermédiaire du Service de prêts inter-établissements des microfilms. </w:t>
      </w:r>
      <w:hyperlink r:id="rId15" w:history="1">
        <w:r>
          <w:rPr>
            <w:rStyle w:val="Hyperlink"/>
          </w:rPr>
          <w:t>Cliquez ici pour obtenir plus de renseignements sur notre Service de prêts inter-établissements des microfilms</w:t>
        </w:r>
      </w:hyperlink>
      <w:r>
        <w:t xml:space="preserve">. </w:t>
      </w:r>
    </w:p>
    <w:p w14:paraId="363F2E83" w14:textId="77777777" w:rsidR="00DA0B93" w:rsidRPr="004B322B" w:rsidRDefault="00DA0B93" w:rsidP="00CB4F1D"/>
    <w:p w14:paraId="30E82178" w14:textId="77777777" w:rsidR="00CF21C9" w:rsidRPr="004B322B" w:rsidRDefault="00DA0B93" w:rsidP="004B322B">
      <w:r>
        <w:t xml:space="preserve"> </w:t>
      </w:r>
    </w:p>
    <w:p w14:paraId="5458D62E" w14:textId="7A0176E6" w:rsidR="00BB44F4" w:rsidRPr="0026693C" w:rsidRDefault="00CF21C9" w:rsidP="0026693C">
      <w:pPr>
        <w:pStyle w:val="Heading2"/>
      </w:pPr>
      <w:bookmarkStart w:id="12" w:name="_Toc69828044"/>
      <w:r>
        <w:t>Généalogies publiées</w:t>
      </w:r>
      <w:bookmarkEnd w:id="12"/>
    </w:p>
    <w:p w14:paraId="6F1D7787" w14:textId="77777777" w:rsidR="00BB44F4" w:rsidRPr="00CB2FB2" w:rsidRDefault="00BB44F4" w:rsidP="004B322B">
      <w:pPr>
        <w:rPr>
          <w:sz w:val="20"/>
          <w:szCs w:val="20"/>
        </w:rPr>
      </w:pPr>
    </w:p>
    <w:p w14:paraId="587F678F" w14:textId="63C2B420" w:rsidR="00CF21C9" w:rsidRPr="004B322B" w:rsidRDefault="00CB2FB2" w:rsidP="004B322B">
      <w:r>
        <w:t>Un petit nombre de généalogies publiées sont conservées dans la collection de la bibliothèque des Archives publiques. Elles peuvent être localisées au moyen d’une recherche par nom de famille dans</w:t>
      </w:r>
      <w:r w:rsidR="007548D0">
        <w:t xml:space="preserve"> BiBLION, le catalogue en ligne de notre bibliothèque.</w:t>
      </w:r>
      <w:r>
        <w:t xml:space="preserve"> </w:t>
      </w:r>
      <w:hyperlink r:id="rId16" w:history="1">
        <w:r w:rsidR="007548D0">
          <w:rPr>
            <w:rStyle w:val="Hyperlink"/>
          </w:rPr>
          <w:t>Cliquez ici pour consulter BIBLiON</w:t>
        </w:r>
      </w:hyperlink>
      <w:r>
        <w:t>.</w:t>
      </w:r>
    </w:p>
    <w:p w14:paraId="2AB4B9FC" w14:textId="77777777" w:rsidR="00CF21C9" w:rsidRPr="004B322B" w:rsidRDefault="00CF21C9" w:rsidP="004B322B"/>
    <w:p w14:paraId="724FB4A3" w14:textId="64F59755" w:rsidR="00CF21C9" w:rsidRDefault="00CF21C9" w:rsidP="004B322B">
      <w:r>
        <w:t xml:space="preserve">Les Archives publiques ne recueillent plus de généalogies publiées, mais </w:t>
      </w:r>
      <w:r w:rsidR="00F40E85">
        <w:t>la Bibliothèque publique de Toronto dé</w:t>
      </w:r>
      <w:r>
        <w:t xml:space="preserve">tient quelques généalogies et collections historiques locales dans ses différentes succursales. </w:t>
      </w:r>
      <w:hyperlink r:id="rId17" w:history="1">
        <w:r w:rsidR="007548D0">
          <w:rPr>
            <w:rStyle w:val="Hyperlink"/>
          </w:rPr>
          <w:t>Cliquez ici pour obtenir plus de renseignements sur la recherche de généalogies à la Bibliothèque publique de Toronto</w:t>
        </w:r>
      </w:hyperlink>
      <w:r>
        <w:t>. D’autres bibliothèques et services d’archives locaux peuvent aussi détenir des généalogies publiées.</w:t>
      </w:r>
    </w:p>
    <w:bookmarkEnd w:id="4"/>
    <w:bookmarkEnd w:id="5"/>
    <w:bookmarkEnd w:id="6"/>
    <w:bookmarkEnd w:id="7"/>
    <w:bookmarkEnd w:id="8"/>
    <w:p w14:paraId="2C05D9AA" w14:textId="77777777" w:rsidR="007548D0" w:rsidRDefault="007548D0" w:rsidP="007548D0"/>
    <w:p w14:paraId="777C1D0E" w14:textId="77777777" w:rsidR="007548D0" w:rsidRPr="007548D0" w:rsidRDefault="007548D0" w:rsidP="007548D0">
      <w:pPr>
        <w:pStyle w:val="Heading1"/>
        <w:tabs>
          <w:tab w:val="left" w:pos="720"/>
        </w:tabs>
        <w:jc w:val="left"/>
      </w:pPr>
      <w:bookmarkStart w:id="13" w:name="_Toc61869783"/>
      <w:bookmarkStart w:id="14" w:name="_Toc64984730"/>
      <w:bookmarkStart w:id="15" w:name="_Toc69737136"/>
      <w:bookmarkStart w:id="16" w:name="_Toc69828045"/>
      <w:r w:rsidRPr="007548D0">
        <w:rPr>
          <w:rStyle w:val="normaltextrun"/>
        </w:rPr>
        <w:t>Comment accéder aux descriptions en ligne?</w:t>
      </w:r>
      <w:bookmarkEnd w:id="13"/>
      <w:bookmarkEnd w:id="14"/>
      <w:bookmarkEnd w:id="15"/>
      <w:bookmarkEnd w:id="16"/>
      <w:r w:rsidRPr="007548D0">
        <w:rPr>
          <w:rStyle w:val="eop"/>
        </w:rPr>
        <w:t> </w:t>
      </w:r>
    </w:p>
    <w:p w14:paraId="6F739B2B" w14:textId="77777777" w:rsidR="007548D0" w:rsidRPr="007548D0" w:rsidRDefault="007548D0" w:rsidP="007548D0">
      <w:pPr>
        <w:pStyle w:val="paragraph"/>
        <w:spacing w:before="0" w:beforeAutospacing="0" w:after="0" w:afterAutospacing="0"/>
        <w:textAlignment w:val="baseline"/>
        <w:rPr>
          <w:rFonts w:ascii="Arial" w:hAnsi="Arial" w:cs="Arial"/>
        </w:rPr>
      </w:pPr>
      <w:r w:rsidRPr="007548D0">
        <w:rPr>
          <w:rStyle w:val="eop"/>
          <w:rFonts w:ascii="Arial" w:hAnsi="Arial" w:cs="Arial"/>
        </w:rPr>
        <w:t> </w:t>
      </w:r>
    </w:p>
    <w:p w14:paraId="188453B0" w14:textId="77777777" w:rsidR="00307FE9" w:rsidRPr="00307FE9" w:rsidRDefault="00307FE9" w:rsidP="00307FE9">
      <w:pPr>
        <w:pStyle w:val="paragraph"/>
        <w:numPr>
          <w:ilvl w:val="0"/>
          <w:numId w:val="10"/>
        </w:numPr>
        <w:tabs>
          <w:tab w:val="clear" w:pos="720"/>
        </w:tabs>
        <w:spacing w:before="0" w:beforeAutospacing="0" w:after="0" w:afterAutospacing="0"/>
        <w:textAlignment w:val="baseline"/>
        <w:rPr>
          <w:rStyle w:val="eop"/>
          <w:rFonts w:ascii="Arial" w:hAnsi="Arial" w:cs="Arial"/>
          <w:sz w:val="24"/>
          <w:szCs w:val="24"/>
        </w:rPr>
      </w:pPr>
      <w:bookmarkStart w:id="17" w:name="_Hlk72497799"/>
      <w:r w:rsidRPr="00307FE9">
        <w:rPr>
          <w:rStyle w:val="normaltextrun"/>
          <w:rFonts w:ascii="Arial" w:hAnsi="Arial" w:cs="Arial"/>
          <w:color w:val="000000"/>
          <w:sz w:val="24"/>
          <w:szCs w:val="24"/>
          <w:shd w:val="clear" w:color="auto" w:fill="FFFFFF"/>
        </w:rPr>
        <w:t xml:space="preserve">Sur la page principale de notre site Web, cliquez sur </w:t>
      </w:r>
      <w:bookmarkStart w:id="18" w:name="_Hlk61868351"/>
      <w:r w:rsidRPr="00307FE9">
        <w:rPr>
          <w:rStyle w:val="normaltextrun"/>
          <w:rFonts w:ascii="Arial" w:hAnsi="Arial" w:cs="Arial"/>
          <w:color w:val="000000"/>
          <w:sz w:val="24"/>
          <w:szCs w:val="24"/>
          <w:shd w:val="clear" w:color="auto" w:fill="FFFFFF"/>
        </w:rPr>
        <w:t xml:space="preserve">« Accédez à nos collections » </w:t>
      </w:r>
      <w:bookmarkEnd w:id="18"/>
      <w:r w:rsidRPr="00307FE9">
        <w:rPr>
          <w:rStyle w:val="normaltextrun"/>
          <w:rFonts w:ascii="Arial" w:hAnsi="Arial" w:cs="Arial"/>
          <w:color w:val="000000"/>
          <w:sz w:val="24"/>
          <w:szCs w:val="24"/>
          <w:shd w:val="clear" w:color="auto" w:fill="FFFFFF"/>
        </w:rPr>
        <w:t>et cliquez sur « Base de données des descriptions des documents d’archives », comme le montre l’image ci-dessous : </w:t>
      </w:r>
      <w:r w:rsidRPr="00307FE9">
        <w:rPr>
          <w:rStyle w:val="eop"/>
          <w:rFonts w:ascii="Arial" w:hAnsi="Arial" w:cs="Arial"/>
          <w:sz w:val="24"/>
          <w:szCs w:val="24"/>
        </w:rPr>
        <w:t> </w:t>
      </w:r>
    </w:p>
    <w:p w14:paraId="278B468E" w14:textId="77777777" w:rsidR="00307FE9" w:rsidRPr="00307FE9" w:rsidRDefault="00307FE9" w:rsidP="00307FE9">
      <w:pPr>
        <w:pStyle w:val="paragraph"/>
        <w:spacing w:before="0" w:beforeAutospacing="0" w:after="0" w:afterAutospacing="0"/>
        <w:jc w:val="center"/>
        <w:textAlignment w:val="baseline"/>
        <w:rPr>
          <w:rStyle w:val="eop"/>
          <w:rFonts w:ascii="Arial" w:hAnsi="Arial" w:cs="Arial"/>
          <w:sz w:val="24"/>
          <w:szCs w:val="24"/>
        </w:rPr>
      </w:pPr>
      <w:r w:rsidRPr="00307FE9">
        <w:rPr>
          <w:noProof/>
          <w:sz w:val="24"/>
          <w:szCs w:val="24"/>
        </w:rPr>
        <w:drawing>
          <wp:inline distT="0" distB="0" distL="0" distR="0" wp14:anchorId="009F3150" wp14:editId="5B374C07">
            <wp:extent cx="4171950" cy="3281844"/>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4911" cy="3292040"/>
                    </a:xfrm>
                    <a:prstGeom prst="rect">
                      <a:avLst/>
                    </a:prstGeom>
                  </pic:spPr>
                </pic:pic>
              </a:graphicData>
            </a:graphic>
          </wp:inline>
        </w:drawing>
      </w:r>
    </w:p>
    <w:p w14:paraId="251E713B" w14:textId="77777777" w:rsidR="00307FE9" w:rsidRPr="00307FE9" w:rsidRDefault="00307FE9" w:rsidP="00307FE9">
      <w:pPr>
        <w:pStyle w:val="paragraph"/>
        <w:spacing w:before="0" w:beforeAutospacing="0" w:after="0" w:afterAutospacing="0"/>
        <w:textAlignment w:val="baseline"/>
        <w:rPr>
          <w:rFonts w:ascii="Arial" w:hAnsi="Arial" w:cs="Arial"/>
          <w:sz w:val="24"/>
          <w:szCs w:val="24"/>
        </w:rPr>
      </w:pPr>
    </w:p>
    <w:p w14:paraId="1BEAAE64" w14:textId="77777777" w:rsidR="00307FE9" w:rsidRPr="00307FE9" w:rsidRDefault="00307FE9" w:rsidP="00307FE9">
      <w:pPr>
        <w:pStyle w:val="paragraph"/>
        <w:numPr>
          <w:ilvl w:val="0"/>
          <w:numId w:val="11"/>
        </w:numPr>
        <w:tabs>
          <w:tab w:val="clear" w:pos="720"/>
          <w:tab w:val="num" w:pos="426"/>
        </w:tabs>
        <w:spacing w:before="0" w:beforeAutospacing="0" w:after="0" w:afterAutospacing="0"/>
        <w:textAlignment w:val="baseline"/>
        <w:rPr>
          <w:rStyle w:val="normaltextrun"/>
          <w:rFonts w:ascii="Arial" w:hAnsi="Arial" w:cs="Arial"/>
          <w:sz w:val="24"/>
          <w:szCs w:val="24"/>
        </w:rPr>
      </w:pPr>
      <w:r w:rsidRPr="00307FE9">
        <w:rPr>
          <w:rStyle w:val="normaltextrun"/>
          <w:rFonts w:ascii="Arial" w:hAnsi="Arial" w:cs="Arial"/>
          <w:sz w:val="24"/>
          <w:szCs w:val="24"/>
        </w:rPr>
        <w:t>Cliquez sur le lien vers la version anglaise de la base de données.</w:t>
      </w:r>
    </w:p>
    <w:p w14:paraId="1530F086" w14:textId="77777777" w:rsidR="00307FE9" w:rsidRPr="00307FE9" w:rsidRDefault="00307FE9" w:rsidP="00307FE9">
      <w:pPr>
        <w:pStyle w:val="paragraph"/>
        <w:numPr>
          <w:ilvl w:val="0"/>
          <w:numId w:val="11"/>
        </w:numPr>
        <w:tabs>
          <w:tab w:val="clear" w:pos="720"/>
          <w:tab w:val="num" w:pos="426"/>
        </w:tabs>
        <w:spacing w:before="0" w:beforeAutospacing="0" w:after="0" w:afterAutospacing="0"/>
        <w:textAlignment w:val="baseline"/>
        <w:rPr>
          <w:rFonts w:ascii="Arial" w:hAnsi="Arial" w:cs="Arial"/>
          <w:sz w:val="24"/>
          <w:szCs w:val="24"/>
        </w:rPr>
      </w:pPr>
      <w:r w:rsidRPr="00307FE9">
        <w:rPr>
          <w:rStyle w:val="normaltextrun"/>
          <w:rFonts w:ascii="Arial" w:hAnsi="Arial" w:cs="Arial"/>
          <w:color w:val="000000"/>
          <w:sz w:val="24"/>
          <w:szCs w:val="24"/>
          <w:shd w:val="clear" w:color="auto" w:fill="FFFFFF"/>
        </w:rPr>
        <w:t xml:space="preserve">Dans la base de données, cliquez sur « Advanced </w:t>
      </w:r>
      <w:proofErr w:type="spellStart"/>
      <w:r w:rsidRPr="00307FE9">
        <w:rPr>
          <w:rStyle w:val="normaltextrun"/>
          <w:rFonts w:ascii="Arial" w:hAnsi="Arial" w:cs="Arial"/>
          <w:color w:val="000000"/>
          <w:sz w:val="24"/>
          <w:szCs w:val="24"/>
          <w:shd w:val="clear" w:color="auto" w:fill="FFFFFF"/>
        </w:rPr>
        <w:t>Search</w:t>
      </w:r>
      <w:proofErr w:type="spellEnd"/>
      <w:r w:rsidRPr="00307FE9">
        <w:rPr>
          <w:rStyle w:val="normaltextrun"/>
          <w:rFonts w:ascii="Arial" w:hAnsi="Arial" w:cs="Arial"/>
          <w:color w:val="000000"/>
          <w:sz w:val="24"/>
          <w:szCs w:val="24"/>
          <w:shd w:val="clear" w:color="auto" w:fill="FFFFFF"/>
        </w:rPr>
        <w:t> » (recherche avancée) :</w:t>
      </w:r>
      <w:r w:rsidRPr="00307FE9">
        <w:rPr>
          <w:rStyle w:val="eop"/>
          <w:rFonts w:ascii="Arial" w:hAnsi="Arial" w:cs="Arial"/>
          <w:sz w:val="24"/>
          <w:szCs w:val="24"/>
        </w:rPr>
        <w:t> </w:t>
      </w:r>
    </w:p>
    <w:p w14:paraId="1187EF04" w14:textId="77777777" w:rsidR="00307FE9" w:rsidRPr="00307FE9" w:rsidRDefault="00307FE9" w:rsidP="00307FE9">
      <w:pPr>
        <w:pStyle w:val="paragraph"/>
        <w:spacing w:before="0" w:beforeAutospacing="0" w:after="0" w:afterAutospacing="0"/>
        <w:ind w:left="420"/>
        <w:textAlignment w:val="baseline"/>
        <w:rPr>
          <w:rFonts w:ascii="Arial" w:hAnsi="Arial" w:cs="Arial"/>
          <w:sz w:val="24"/>
          <w:szCs w:val="24"/>
        </w:rPr>
      </w:pPr>
      <w:r w:rsidRPr="00307FE9">
        <w:rPr>
          <w:rStyle w:val="eop"/>
          <w:rFonts w:ascii="Arial" w:hAnsi="Arial" w:cs="Arial"/>
          <w:sz w:val="24"/>
          <w:szCs w:val="24"/>
        </w:rPr>
        <w:t> </w:t>
      </w:r>
    </w:p>
    <w:p w14:paraId="26E937FC" w14:textId="77777777" w:rsidR="00307FE9" w:rsidRPr="00307FE9" w:rsidRDefault="00307FE9" w:rsidP="00307FE9">
      <w:pPr>
        <w:pStyle w:val="paragraph"/>
        <w:spacing w:before="0" w:beforeAutospacing="0" w:after="0" w:afterAutospacing="0"/>
        <w:jc w:val="center"/>
        <w:textAlignment w:val="baseline"/>
        <w:rPr>
          <w:rFonts w:ascii="Arial" w:hAnsi="Arial" w:cs="Arial"/>
          <w:sz w:val="24"/>
          <w:szCs w:val="24"/>
        </w:rPr>
      </w:pPr>
      <w:r w:rsidRPr="00307FE9">
        <w:rPr>
          <w:noProof/>
          <w:sz w:val="24"/>
          <w:szCs w:val="24"/>
        </w:rPr>
        <w:drawing>
          <wp:inline distT="0" distB="0" distL="0" distR="0" wp14:anchorId="2F92123F" wp14:editId="13E2DACC">
            <wp:extent cx="4676775" cy="3277354"/>
            <wp:effectExtent l="0" t="0" r="0" b="0"/>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5340" cy="3283356"/>
                    </a:xfrm>
                    <a:prstGeom prst="rect">
                      <a:avLst/>
                    </a:prstGeom>
                  </pic:spPr>
                </pic:pic>
              </a:graphicData>
            </a:graphic>
          </wp:inline>
        </w:drawing>
      </w:r>
      <w:r w:rsidRPr="00307FE9">
        <w:rPr>
          <w:rStyle w:val="eop"/>
          <w:rFonts w:ascii="Arial" w:hAnsi="Arial" w:cs="Arial"/>
          <w:sz w:val="24"/>
          <w:szCs w:val="24"/>
        </w:rPr>
        <w:t>  </w:t>
      </w:r>
    </w:p>
    <w:p w14:paraId="5C15759E" w14:textId="77777777" w:rsidR="00307FE9" w:rsidRPr="00307FE9" w:rsidRDefault="00307FE9" w:rsidP="00307FE9">
      <w:pPr>
        <w:pStyle w:val="paragraph"/>
        <w:numPr>
          <w:ilvl w:val="0"/>
          <w:numId w:val="12"/>
        </w:numPr>
        <w:tabs>
          <w:tab w:val="clear" w:pos="720"/>
          <w:tab w:val="left" w:pos="450"/>
        </w:tabs>
        <w:spacing w:before="0" w:beforeAutospacing="0" w:after="0" w:afterAutospacing="0"/>
        <w:textAlignment w:val="baseline"/>
        <w:rPr>
          <w:rFonts w:ascii="Arial" w:hAnsi="Arial" w:cs="Arial"/>
          <w:sz w:val="24"/>
          <w:szCs w:val="24"/>
        </w:rPr>
      </w:pPr>
      <w:r w:rsidRPr="00307FE9">
        <w:rPr>
          <w:rStyle w:val="normaltextrun"/>
          <w:rFonts w:ascii="Arial" w:hAnsi="Arial" w:cs="Arial"/>
          <w:color w:val="000000"/>
          <w:sz w:val="24"/>
          <w:szCs w:val="24"/>
          <w:shd w:val="clear" w:color="auto" w:fill="FFFFFF"/>
        </w:rPr>
        <w:t xml:space="preserve">Dans la page « Advanced </w:t>
      </w:r>
      <w:proofErr w:type="spellStart"/>
      <w:r w:rsidRPr="00307FE9">
        <w:rPr>
          <w:rStyle w:val="normaltextrun"/>
          <w:rFonts w:ascii="Arial" w:hAnsi="Arial" w:cs="Arial"/>
          <w:color w:val="000000"/>
          <w:sz w:val="24"/>
          <w:szCs w:val="24"/>
          <w:shd w:val="clear" w:color="auto" w:fill="FFFFFF"/>
        </w:rPr>
        <w:t>Search</w:t>
      </w:r>
      <w:proofErr w:type="spellEnd"/>
      <w:r w:rsidRPr="00307FE9">
        <w:rPr>
          <w:rStyle w:val="normaltextrun"/>
          <w:rFonts w:ascii="Arial" w:hAnsi="Arial" w:cs="Arial"/>
          <w:color w:val="000000"/>
          <w:sz w:val="24"/>
          <w:szCs w:val="24"/>
          <w:shd w:val="clear" w:color="auto" w:fill="FFFFFF"/>
        </w:rPr>
        <w:t> » (recherche avancée), cliquez sur « </w:t>
      </w:r>
      <w:proofErr w:type="spellStart"/>
      <w:r w:rsidRPr="00307FE9">
        <w:rPr>
          <w:rStyle w:val="normaltextrun"/>
          <w:rFonts w:ascii="Arial" w:hAnsi="Arial" w:cs="Arial"/>
          <w:color w:val="000000"/>
          <w:sz w:val="24"/>
          <w:szCs w:val="24"/>
          <w:shd w:val="clear" w:color="auto" w:fill="FFFFFF"/>
        </w:rPr>
        <w:t>Search</w:t>
      </w:r>
      <w:proofErr w:type="spellEnd"/>
      <w:r w:rsidRPr="00307FE9">
        <w:rPr>
          <w:rStyle w:val="normaltextrun"/>
          <w:rFonts w:ascii="Arial" w:hAnsi="Arial" w:cs="Arial"/>
          <w:color w:val="000000"/>
          <w:sz w:val="24"/>
          <w:szCs w:val="24"/>
          <w:shd w:val="clear" w:color="auto" w:fill="FFFFFF"/>
        </w:rPr>
        <w:t xml:space="preserve"> Groups of </w:t>
      </w:r>
      <w:proofErr w:type="spellStart"/>
      <w:r w:rsidRPr="00307FE9">
        <w:rPr>
          <w:rStyle w:val="normaltextrun"/>
          <w:rFonts w:ascii="Arial" w:hAnsi="Arial" w:cs="Arial"/>
          <w:color w:val="000000"/>
          <w:sz w:val="24"/>
          <w:szCs w:val="24"/>
          <w:shd w:val="clear" w:color="auto" w:fill="FFFFFF"/>
        </w:rPr>
        <w:t>Archival</w:t>
      </w:r>
      <w:proofErr w:type="spellEnd"/>
      <w:r w:rsidRPr="00307FE9">
        <w:rPr>
          <w:rStyle w:val="normaltextrun"/>
          <w:rFonts w:ascii="Arial" w:hAnsi="Arial" w:cs="Arial"/>
          <w:color w:val="000000"/>
          <w:sz w:val="24"/>
          <w:szCs w:val="24"/>
          <w:shd w:val="clear" w:color="auto" w:fill="FFFFFF"/>
        </w:rPr>
        <w:t xml:space="preserve"> Records » (rechercher des groupes de documents d’archives) :</w:t>
      </w:r>
      <w:r w:rsidRPr="00307FE9">
        <w:rPr>
          <w:rStyle w:val="eop"/>
          <w:rFonts w:ascii="Arial" w:hAnsi="Arial" w:cs="Arial"/>
          <w:sz w:val="24"/>
          <w:szCs w:val="24"/>
        </w:rPr>
        <w:t> </w:t>
      </w:r>
    </w:p>
    <w:p w14:paraId="3E4E1BA5" w14:textId="77777777" w:rsidR="00307FE9" w:rsidRPr="00307FE9" w:rsidRDefault="00307FE9" w:rsidP="00307FE9">
      <w:pPr>
        <w:pStyle w:val="paragraph"/>
        <w:spacing w:before="0" w:beforeAutospacing="0" w:after="0" w:afterAutospacing="0"/>
        <w:ind w:left="420"/>
        <w:textAlignment w:val="baseline"/>
        <w:rPr>
          <w:rFonts w:ascii="Arial" w:hAnsi="Arial" w:cs="Arial"/>
          <w:sz w:val="24"/>
          <w:szCs w:val="24"/>
        </w:rPr>
      </w:pPr>
      <w:r w:rsidRPr="00307FE9">
        <w:rPr>
          <w:rStyle w:val="eop"/>
          <w:rFonts w:ascii="Arial" w:hAnsi="Arial" w:cs="Arial"/>
          <w:sz w:val="24"/>
          <w:szCs w:val="24"/>
        </w:rPr>
        <w:t> </w:t>
      </w:r>
    </w:p>
    <w:p w14:paraId="55875C56" w14:textId="77777777" w:rsidR="00307FE9" w:rsidRPr="00307FE9" w:rsidRDefault="00307FE9" w:rsidP="00307FE9">
      <w:pPr>
        <w:pStyle w:val="paragraph"/>
        <w:spacing w:before="0" w:beforeAutospacing="0" w:after="0" w:afterAutospacing="0"/>
        <w:jc w:val="center"/>
        <w:textAlignment w:val="baseline"/>
        <w:rPr>
          <w:rFonts w:ascii="Arial" w:hAnsi="Arial" w:cs="Arial"/>
          <w:sz w:val="24"/>
          <w:szCs w:val="24"/>
        </w:rPr>
      </w:pPr>
      <w:r w:rsidRPr="00307FE9">
        <w:rPr>
          <w:noProof/>
          <w:sz w:val="24"/>
          <w:szCs w:val="24"/>
        </w:rPr>
        <w:drawing>
          <wp:inline distT="0" distB="0" distL="0" distR="0" wp14:anchorId="60FB2C72" wp14:editId="1EE5057B">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9275" cy="3495675"/>
                    </a:xfrm>
                    <a:prstGeom prst="rect">
                      <a:avLst/>
                    </a:prstGeom>
                  </pic:spPr>
                </pic:pic>
              </a:graphicData>
            </a:graphic>
          </wp:inline>
        </w:drawing>
      </w:r>
      <w:r w:rsidRPr="00307FE9">
        <w:rPr>
          <w:rStyle w:val="eop"/>
          <w:rFonts w:ascii="Arial" w:hAnsi="Arial" w:cs="Arial"/>
          <w:sz w:val="24"/>
          <w:szCs w:val="24"/>
        </w:rPr>
        <w:t> </w:t>
      </w:r>
    </w:p>
    <w:p w14:paraId="44EE2F73" w14:textId="77777777" w:rsidR="00307FE9" w:rsidRPr="00307FE9" w:rsidRDefault="00307FE9" w:rsidP="00307FE9">
      <w:pPr>
        <w:pStyle w:val="paragraph"/>
        <w:numPr>
          <w:ilvl w:val="0"/>
          <w:numId w:val="13"/>
        </w:numPr>
        <w:tabs>
          <w:tab w:val="clear" w:pos="720"/>
          <w:tab w:val="left" w:pos="450"/>
        </w:tabs>
        <w:spacing w:before="0" w:beforeAutospacing="0" w:after="0" w:afterAutospacing="0"/>
        <w:textAlignment w:val="baseline"/>
        <w:rPr>
          <w:rFonts w:ascii="Arial" w:hAnsi="Arial" w:cs="Arial"/>
          <w:sz w:val="24"/>
          <w:szCs w:val="24"/>
        </w:rPr>
      </w:pPr>
      <w:r w:rsidRPr="00307FE9">
        <w:rPr>
          <w:rStyle w:val="normaltextrun"/>
          <w:rFonts w:ascii="Arial" w:hAnsi="Arial" w:cs="Arial"/>
          <w:color w:val="000000"/>
          <w:sz w:val="24"/>
          <w:szCs w:val="24"/>
          <w:shd w:val="clear" w:color="auto" w:fill="FFFFFF"/>
        </w:rPr>
        <w:lastRenderedPageBreak/>
        <w:t>Dans la page « </w:t>
      </w:r>
      <w:proofErr w:type="spellStart"/>
      <w:r w:rsidRPr="00307FE9">
        <w:rPr>
          <w:rStyle w:val="normaltextrun"/>
          <w:rFonts w:ascii="Arial" w:hAnsi="Arial" w:cs="Arial"/>
          <w:color w:val="000000"/>
          <w:sz w:val="24"/>
          <w:szCs w:val="24"/>
          <w:shd w:val="clear" w:color="auto" w:fill="FFFFFF"/>
        </w:rPr>
        <w:t>Search</w:t>
      </w:r>
      <w:proofErr w:type="spellEnd"/>
      <w:r w:rsidRPr="00307FE9">
        <w:rPr>
          <w:rStyle w:val="normaltextrun"/>
          <w:rFonts w:ascii="Arial" w:hAnsi="Arial" w:cs="Arial"/>
          <w:color w:val="000000"/>
          <w:sz w:val="24"/>
          <w:szCs w:val="24"/>
          <w:shd w:val="clear" w:color="auto" w:fill="FFFFFF"/>
        </w:rPr>
        <w:t xml:space="preserve"> Groups of </w:t>
      </w:r>
      <w:proofErr w:type="spellStart"/>
      <w:r w:rsidRPr="00307FE9">
        <w:rPr>
          <w:rStyle w:val="normaltextrun"/>
          <w:rFonts w:ascii="Arial" w:hAnsi="Arial" w:cs="Arial"/>
          <w:color w:val="000000"/>
          <w:sz w:val="24"/>
          <w:szCs w:val="24"/>
          <w:shd w:val="clear" w:color="auto" w:fill="FFFFFF"/>
        </w:rPr>
        <w:t>Archival</w:t>
      </w:r>
      <w:proofErr w:type="spellEnd"/>
      <w:r w:rsidRPr="00307FE9">
        <w:rPr>
          <w:rStyle w:val="normaltextrun"/>
          <w:rFonts w:ascii="Arial" w:hAnsi="Arial" w:cs="Arial"/>
          <w:color w:val="000000"/>
          <w:sz w:val="24"/>
          <w:szCs w:val="24"/>
          <w:shd w:val="clear" w:color="auto" w:fill="FFFFFF"/>
        </w:rPr>
        <w:t xml:space="preserve"> Records » (rechercher des groupes de documents d’archives), saisissez dans le champ « </w:t>
      </w:r>
      <w:proofErr w:type="spellStart"/>
      <w:r w:rsidRPr="00307FE9">
        <w:rPr>
          <w:rStyle w:val="normaltextrun"/>
          <w:rFonts w:ascii="Arial" w:hAnsi="Arial" w:cs="Arial"/>
          <w:color w:val="000000"/>
          <w:sz w:val="24"/>
          <w:szCs w:val="24"/>
          <w:shd w:val="clear" w:color="auto" w:fill="FFFFFF"/>
        </w:rPr>
        <w:t>Archival</w:t>
      </w:r>
      <w:proofErr w:type="spellEnd"/>
      <w:r w:rsidRPr="00307FE9">
        <w:rPr>
          <w:rStyle w:val="normaltextrun"/>
          <w:rFonts w:ascii="Arial" w:hAnsi="Arial" w:cs="Arial"/>
          <w:color w:val="000000"/>
          <w:sz w:val="24"/>
          <w:szCs w:val="24"/>
          <w:shd w:val="clear" w:color="auto" w:fill="FFFFFF"/>
        </w:rPr>
        <w:t xml:space="preserve"> Reference Code » le code de référence (le numéro commençant par C, F ou RG).</w:t>
      </w:r>
      <w:bookmarkEnd w:id="17"/>
    </w:p>
    <w:p w14:paraId="03605F03" w14:textId="77777777" w:rsidR="007548D0" w:rsidRPr="007548D0" w:rsidRDefault="007548D0" w:rsidP="007548D0">
      <w:pPr>
        <w:pStyle w:val="NormalWeb"/>
        <w:spacing w:before="0" w:beforeAutospacing="0" w:after="0"/>
        <w:rPr>
          <w:rFonts w:ascii="Arial" w:hAnsi="Arial" w:cs="Arial"/>
        </w:rPr>
      </w:pPr>
    </w:p>
    <w:p w14:paraId="232999E8" w14:textId="77777777" w:rsidR="007548D0" w:rsidRPr="007548D0" w:rsidRDefault="007548D0" w:rsidP="007548D0">
      <w:pPr>
        <w:pStyle w:val="Heading1"/>
        <w:jc w:val="left"/>
      </w:pPr>
      <w:bookmarkStart w:id="19" w:name="_Toc42260592"/>
      <w:bookmarkStart w:id="20" w:name="_Toc43282625"/>
      <w:bookmarkStart w:id="21" w:name="_Toc65511493"/>
      <w:bookmarkStart w:id="22" w:name="_Toc69737137"/>
      <w:bookmarkStart w:id="23" w:name="_Toc69828046"/>
      <w:r w:rsidRPr="007548D0">
        <w:rPr>
          <w:rStyle w:val="normaltextrun"/>
        </w:rPr>
        <w:t>Pour nous joindre</w:t>
      </w:r>
      <w:bookmarkEnd w:id="19"/>
      <w:bookmarkEnd w:id="20"/>
      <w:bookmarkEnd w:id="21"/>
      <w:bookmarkEnd w:id="22"/>
      <w:bookmarkEnd w:id="23"/>
      <w:r w:rsidRPr="007548D0">
        <w:rPr>
          <w:rStyle w:val="eop"/>
        </w:rPr>
        <w:t> </w:t>
      </w:r>
    </w:p>
    <w:p w14:paraId="0E022C61"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sz w:val="24"/>
          <w:szCs w:val="24"/>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7548D0">
        <w:rPr>
          <w:rStyle w:val="eop"/>
          <w:rFonts w:ascii="Arial" w:hAnsi="Arial" w:cs="Arial"/>
          <w:sz w:val="24"/>
          <w:szCs w:val="24"/>
        </w:rPr>
        <w:t> </w:t>
      </w:r>
    </w:p>
    <w:p w14:paraId="046D4994"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eop"/>
          <w:rFonts w:ascii="Arial" w:hAnsi="Arial" w:cs="Arial"/>
          <w:sz w:val="24"/>
          <w:szCs w:val="24"/>
        </w:rPr>
        <w:t> </w:t>
      </w:r>
    </w:p>
    <w:p w14:paraId="6FAC590D"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b/>
          <w:sz w:val="24"/>
          <w:szCs w:val="24"/>
        </w:rPr>
        <w:t>Téléphone : 416 327-</w:t>
      </w:r>
      <w:proofErr w:type="gramStart"/>
      <w:r w:rsidRPr="007548D0">
        <w:rPr>
          <w:rStyle w:val="normaltextrun"/>
          <w:rFonts w:ascii="Arial" w:hAnsi="Arial" w:cs="Arial"/>
          <w:b/>
          <w:sz w:val="24"/>
          <w:szCs w:val="24"/>
        </w:rPr>
        <w:t>1600  Sans</w:t>
      </w:r>
      <w:proofErr w:type="gramEnd"/>
      <w:r w:rsidRPr="007548D0">
        <w:rPr>
          <w:rStyle w:val="normaltextrun"/>
          <w:rFonts w:ascii="Arial" w:hAnsi="Arial" w:cs="Arial"/>
          <w:b/>
          <w:sz w:val="24"/>
          <w:szCs w:val="24"/>
        </w:rPr>
        <w:t xml:space="preserve"> frais (en Ontario) : 1 800 668-9933</w:t>
      </w:r>
      <w:r w:rsidRPr="007548D0">
        <w:rPr>
          <w:rStyle w:val="eop"/>
          <w:rFonts w:ascii="Arial" w:hAnsi="Arial" w:cs="Arial"/>
          <w:sz w:val="24"/>
          <w:szCs w:val="24"/>
        </w:rPr>
        <w:t> </w:t>
      </w:r>
    </w:p>
    <w:p w14:paraId="7985CCF2" w14:textId="77777777" w:rsidR="007548D0" w:rsidRPr="007548D0" w:rsidRDefault="007548D0" w:rsidP="009854FE">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b/>
          <w:sz w:val="24"/>
          <w:szCs w:val="24"/>
        </w:rPr>
        <w:t xml:space="preserve">Courriel : </w:t>
      </w:r>
      <w:hyperlink r:id="rId21">
        <w:r w:rsidRPr="007548D0">
          <w:rPr>
            <w:rStyle w:val="normaltextrun"/>
            <w:rFonts w:ascii="Arial" w:hAnsi="Arial" w:cs="Arial"/>
            <w:color w:val="0000FF"/>
            <w:sz w:val="24"/>
            <w:szCs w:val="24"/>
            <w:u w:val="single"/>
          </w:rPr>
          <w:t>Cliquez ici pour envoyer un courriel aux Archives de l’Ontario</w:t>
        </w:r>
      </w:hyperlink>
      <w:r w:rsidRPr="007548D0">
        <w:rPr>
          <w:rStyle w:val="normaltextrun"/>
          <w:rFonts w:ascii="Arial" w:hAnsi="Arial" w:cs="Arial"/>
          <w:sz w:val="24"/>
          <w:szCs w:val="24"/>
        </w:rPr>
        <w:t xml:space="preserve">.  L’adresse électronique est la suivante : </w:t>
      </w:r>
      <w:hyperlink r:id="rId22">
        <w:r w:rsidRPr="007548D0">
          <w:rPr>
            <w:rStyle w:val="normaltextrun"/>
            <w:rFonts w:ascii="Arial" w:hAnsi="Arial" w:cs="Arial"/>
            <w:color w:val="0000FF"/>
            <w:sz w:val="24"/>
            <w:szCs w:val="24"/>
            <w:u w:val="single"/>
          </w:rPr>
          <w:t>reference@ontario.ca</w:t>
        </w:r>
      </w:hyperlink>
      <w:r w:rsidRPr="007548D0">
        <w:rPr>
          <w:rStyle w:val="eop"/>
          <w:rFonts w:ascii="Arial" w:hAnsi="Arial" w:cs="Arial"/>
          <w:sz w:val="24"/>
          <w:szCs w:val="24"/>
        </w:rPr>
        <w:t> </w:t>
      </w:r>
    </w:p>
    <w:p w14:paraId="1D1446DE" w14:textId="77777777" w:rsidR="007548D0" w:rsidRPr="007548D0" w:rsidRDefault="007548D0" w:rsidP="007548D0">
      <w:pPr>
        <w:pStyle w:val="paragraph"/>
        <w:spacing w:before="0" w:beforeAutospacing="0" w:after="0" w:afterAutospacing="0"/>
        <w:textAlignment w:val="baseline"/>
        <w:rPr>
          <w:rFonts w:ascii="Arial" w:hAnsi="Arial" w:cs="Arial"/>
          <w:sz w:val="24"/>
          <w:szCs w:val="24"/>
          <w:lang w:val="en-CA"/>
        </w:rPr>
      </w:pPr>
      <w:r w:rsidRPr="007548D0">
        <w:rPr>
          <w:rStyle w:val="spellingerror"/>
          <w:rFonts w:ascii="Arial" w:hAnsi="Arial" w:cs="Arial"/>
          <w:b/>
          <w:sz w:val="24"/>
          <w:szCs w:val="24"/>
        </w:rPr>
        <w:t>Adresse : Archives</w:t>
      </w:r>
      <w:r w:rsidRPr="007548D0">
        <w:rPr>
          <w:rStyle w:val="normaltextrun"/>
          <w:rFonts w:ascii="Arial" w:hAnsi="Arial" w:cs="Arial"/>
          <w:b/>
          <w:sz w:val="24"/>
          <w:szCs w:val="24"/>
        </w:rPr>
        <w:t xml:space="preserve"> publiques de l’Ontario, 134, boul. </w:t>
      </w:r>
      <w:r w:rsidRPr="007548D0">
        <w:rPr>
          <w:rStyle w:val="normaltextrun"/>
          <w:rFonts w:ascii="Arial" w:hAnsi="Arial" w:cs="Arial"/>
          <w:b/>
          <w:sz w:val="24"/>
          <w:szCs w:val="24"/>
          <w:lang w:val="en-CA"/>
        </w:rPr>
        <w:t>Ian Macdonald, Toronto (</w:t>
      </w:r>
      <w:proofErr w:type="gramStart"/>
      <w:r w:rsidRPr="007548D0">
        <w:rPr>
          <w:rStyle w:val="normaltextrun"/>
          <w:rFonts w:ascii="Arial" w:hAnsi="Arial" w:cs="Arial"/>
          <w:b/>
          <w:sz w:val="24"/>
          <w:szCs w:val="24"/>
          <w:lang w:val="en-CA"/>
        </w:rPr>
        <w:t>Ontario)  M</w:t>
      </w:r>
      <w:proofErr w:type="gramEnd"/>
      <w:r w:rsidRPr="007548D0">
        <w:rPr>
          <w:rStyle w:val="normaltextrun"/>
          <w:rFonts w:ascii="Arial" w:hAnsi="Arial" w:cs="Arial"/>
          <w:b/>
          <w:sz w:val="24"/>
          <w:szCs w:val="24"/>
          <w:lang w:val="en-CA"/>
        </w:rPr>
        <w:t>7A 2C5</w:t>
      </w:r>
      <w:r w:rsidRPr="007548D0">
        <w:rPr>
          <w:rStyle w:val="eop"/>
          <w:rFonts w:ascii="Arial" w:hAnsi="Arial" w:cs="Arial"/>
          <w:sz w:val="24"/>
          <w:szCs w:val="24"/>
          <w:lang w:val="en-CA"/>
        </w:rPr>
        <w:t> </w:t>
      </w:r>
    </w:p>
    <w:p w14:paraId="2DEF7C4E" w14:textId="77777777" w:rsidR="007548D0" w:rsidRPr="007548D0" w:rsidRDefault="007548D0" w:rsidP="007548D0">
      <w:pPr>
        <w:pStyle w:val="paragraph"/>
        <w:spacing w:before="0" w:beforeAutospacing="0" w:after="0" w:afterAutospacing="0"/>
        <w:textAlignment w:val="baseline"/>
        <w:rPr>
          <w:rFonts w:ascii="Arial" w:hAnsi="Arial" w:cs="Arial"/>
          <w:sz w:val="24"/>
          <w:szCs w:val="24"/>
          <w:lang w:val="en-CA"/>
        </w:rPr>
      </w:pPr>
      <w:r w:rsidRPr="007548D0">
        <w:rPr>
          <w:rStyle w:val="eop"/>
          <w:rFonts w:ascii="Arial" w:hAnsi="Arial" w:cs="Arial"/>
          <w:sz w:val="24"/>
          <w:szCs w:val="24"/>
          <w:lang w:val="en-CA"/>
        </w:rPr>
        <w:t> </w:t>
      </w:r>
    </w:p>
    <w:p w14:paraId="57808504" w14:textId="77777777" w:rsidR="007548D0" w:rsidRPr="007548D0" w:rsidRDefault="007548D0" w:rsidP="007548D0">
      <w:pPr>
        <w:pStyle w:val="paragraph"/>
        <w:spacing w:before="0" w:beforeAutospacing="0" w:after="0" w:afterAutospacing="0"/>
        <w:textAlignment w:val="baseline"/>
        <w:rPr>
          <w:rFonts w:ascii="Arial" w:hAnsi="Arial" w:cs="Arial"/>
          <w:b/>
          <w:bCs/>
          <w:sz w:val="24"/>
          <w:szCs w:val="24"/>
        </w:rPr>
      </w:pPr>
      <w:r w:rsidRPr="007548D0">
        <w:rPr>
          <w:rStyle w:val="normaltextrun"/>
          <w:rFonts w:ascii="Arial" w:hAnsi="Arial" w:cs="Arial"/>
          <w:b/>
          <w:sz w:val="24"/>
          <w:szCs w:val="24"/>
        </w:rPr>
        <w:t>Site Web</w:t>
      </w:r>
      <w:r w:rsidRPr="007548D0">
        <w:rPr>
          <w:rStyle w:val="eop"/>
          <w:rFonts w:ascii="Arial" w:hAnsi="Arial" w:cs="Arial"/>
          <w:b/>
          <w:sz w:val="24"/>
          <w:szCs w:val="24"/>
        </w:rPr>
        <w:t> </w:t>
      </w:r>
    </w:p>
    <w:p w14:paraId="787BCBA2"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sz w:val="24"/>
          <w:szCs w:val="24"/>
        </w:rPr>
        <w:t>Visitez notre site Web pour obtenir des renseignements sur nos collections et nos services, nos expositions en ligne et nos programmes éducatifs, ainsi que des liens vers nos comptes de médias sociaux. </w:t>
      </w:r>
      <w:hyperlink r:id="rId23">
        <w:r w:rsidRPr="007548D0">
          <w:rPr>
            <w:rStyle w:val="normaltextrun"/>
            <w:rFonts w:ascii="Arial" w:hAnsi="Arial" w:cs="Arial"/>
            <w:color w:val="0000FF"/>
            <w:sz w:val="24"/>
            <w:szCs w:val="24"/>
            <w:u w:val="single"/>
          </w:rPr>
          <w:t>Cliquez ici pour visiter notre site Web</w:t>
        </w:r>
      </w:hyperlink>
      <w:r w:rsidRPr="007548D0">
        <w:rPr>
          <w:rStyle w:val="normaltextrun"/>
          <w:rFonts w:ascii="Arial" w:hAnsi="Arial" w:cs="Arial"/>
          <w:sz w:val="24"/>
          <w:szCs w:val="24"/>
        </w:rPr>
        <w:t>.  Le site Web est </w:t>
      </w:r>
      <w:hyperlink r:id="rId24">
        <w:r w:rsidRPr="007548D0">
          <w:rPr>
            <w:rStyle w:val="normaltextrun"/>
            <w:rFonts w:ascii="Arial" w:hAnsi="Arial" w:cs="Arial"/>
            <w:color w:val="0000FF"/>
            <w:sz w:val="24"/>
            <w:szCs w:val="24"/>
            <w:u w:val="single"/>
          </w:rPr>
          <w:t>www.ontario.ca/archives</w:t>
        </w:r>
      </w:hyperlink>
      <w:r w:rsidRPr="007548D0">
        <w:rPr>
          <w:rStyle w:val="normaltextrun"/>
          <w:rFonts w:ascii="Arial" w:hAnsi="Arial" w:cs="Arial"/>
          <w:sz w:val="24"/>
          <w:szCs w:val="24"/>
        </w:rPr>
        <w:t>.</w:t>
      </w:r>
      <w:r w:rsidRPr="007548D0">
        <w:rPr>
          <w:rStyle w:val="eop"/>
          <w:rFonts w:ascii="Arial" w:hAnsi="Arial" w:cs="Arial"/>
          <w:sz w:val="24"/>
          <w:szCs w:val="24"/>
        </w:rPr>
        <w:t> </w:t>
      </w:r>
    </w:p>
    <w:p w14:paraId="403FF63F"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eop"/>
          <w:rFonts w:ascii="Arial" w:hAnsi="Arial" w:cs="Arial"/>
          <w:sz w:val="24"/>
          <w:szCs w:val="24"/>
        </w:rPr>
        <w:t> </w:t>
      </w:r>
    </w:p>
    <w:p w14:paraId="70D6940B" w14:textId="77777777" w:rsidR="007548D0" w:rsidRPr="007548D0" w:rsidRDefault="007548D0" w:rsidP="007548D0">
      <w:pPr>
        <w:pStyle w:val="paragraph"/>
        <w:spacing w:before="0" w:beforeAutospacing="0" w:after="0" w:afterAutospacing="0"/>
        <w:textAlignment w:val="baseline"/>
        <w:rPr>
          <w:rFonts w:ascii="Arial" w:hAnsi="Arial" w:cs="Arial"/>
          <w:b/>
          <w:bCs/>
          <w:sz w:val="24"/>
          <w:szCs w:val="24"/>
        </w:rPr>
      </w:pPr>
      <w:r w:rsidRPr="007548D0">
        <w:rPr>
          <w:rStyle w:val="normaltextrun"/>
          <w:rFonts w:ascii="Arial" w:hAnsi="Arial" w:cs="Arial"/>
          <w:b/>
          <w:sz w:val="24"/>
          <w:szCs w:val="24"/>
        </w:rPr>
        <w:t>Guides des services à la clientèle et guides de recherche</w:t>
      </w:r>
      <w:r w:rsidRPr="007548D0">
        <w:rPr>
          <w:rStyle w:val="eop"/>
          <w:rFonts w:ascii="Arial" w:hAnsi="Arial" w:cs="Arial"/>
          <w:b/>
          <w:sz w:val="24"/>
          <w:szCs w:val="24"/>
        </w:rPr>
        <w:t> </w:t>
      </w:r>
    </w:p>
    <w:p w14:paraId="72FA5CEF"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sz w:val="24"/>
          <w:szCs w:val="24"/>
        </w:rPr>
        <w:t>Nos guides contiennent des renseignements sur nos services, les chercheurs indépendants disponibles pour effectuer des recherches pour vous et certains des documents les plus populaires.  </w:t>
      </w:r>
      <w:hyperlink r:id="rId25">
        <w:r w:rsidRPr="007548D0">
          <w:rPr>
            <w:rStyle w:val="normaltextrun"/>
            <w:rFonts w:ascii="Arial" w:hAnsi="Arial" w:cs="Arial"/>
            <w:color w:val="0000FF"/>
            <w:sz w:val="24"/>
            <w:szCs w:val="24"/>
            <w:u w:val="single"/>
          </w:rPr>
          <w:t>Cliquez ici pour consulter nos guides</w:t>
        </w:r>
      </w:hyperlink>
      <w:r w:rsidRPr="007548D0">
        <w:rPr>
          <w:rStyle w:val="normaltextrun"/>
          <w:rFonts w:ascii="Arial" w:hAnsi="Arial" w:cs="Arial"/>
          <w:sz w:val="24"/>
          <w:szCs w:val="24"/>
        </w:rPr>
        <w:t>.  Pour trouver les « Guides et outils de recherche » sur notre site Web, cliquez sur « Accédez à nos collections ».</w:t>
      </w:r>
      <w:r w:rsidRPr="007548D0">
        <w:rPr>
          <w:rStyle w:val="eop"/>
          <w:rFonts w:ascii="Arial" w:hAnsi="Arial" w:cs="Arial"/>
          <w:sz w:val="24"/>
          <w:szCs w:val="24"/>
        </w:rPr>
        <w:t> </w:t>
      </w:r>
    </w:p>
    <w:p w14:paraId="09CC2F3E"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eop"/>
          <w:rFonts w:ascii="Arial" w:hAnsi="Arial" w:cs="Arial"/>
          <w:sz w:val="24"/>
          <w:szCs w:val="24"/>
        </w:rPr>
        <w:t> </w:t>
      </w:r>
    </w:p>
    <w:p w14:paraId="793D1F15" w14:textId="77777777" w:rsidR="007548D0" w:rsidRPr="007548D0" w:rsidRDefault="007548D0" w:rsidP="007548D0">
      <w:pPr>
        <w:pStyle w:val="paragraph"/>
        <w:spacing w:before="0" w:beforeAutospacing="0" w:after="0" w:afterAutospacing="0"/>
        <w:textAlignment w:val="baseline"/>
        <w:rPr>
          <w:rFonts w:ascii="Arial" w:hAnsi="Arial" w:cs="Arial"/>
          <w:sz w:val="24"/>
          <w:szCs w:val="24"/>
        </w:rPr>
      </w:pPr>
      <w:r w:rsidRPr="007548D0">
        <w:rPr>
          <w:rStyle w:val="normaltextrun"/>
          <w:rFonts w:ascii="Arial" w:hAnsi="Arial" w:cs="Arial"/>
          <w:sz w:val="24"/>
          <w:szCs w:val="24"/>
        </w:rPr>
        <w:t>______________________________________________________________________</w:t>
      </w:r>
      <w:r w:rsidRPr="007548D0">
        <w:rPr>
          <w:rStyle w:val="eop"/>
          <w:rFonts w:ascii="Arial" w:hAnsi="Arial" w:cs="Arial"/>
          <w:sz w:val="24"/>
          <w:szCs w:val="24"/>
        </w:rPr>
        <w:t> </w:t>
      </w:r>
    </w:p>
    <w:p w14:paraId="38DE665C" w14:textId="77777777" w:rsidR="007548D0" w:rsidRPr="007548D0" w:rsidRDefault="007548D0" w:rsidP="007548D0">
      <w:pPr>
        <w:pStyle w:val="paragraph"/>
        <w:spacing w:before="0" w:beforeAutospacing="0" w:after="0" w:afterAutospacing="0"/>
        <w:jc w:val="center"/>
        <w:textAlignment w:val="baseline"/>
        <w:rPr>
          <w:rFonts w:ascii="Arial" w:hAnsi="Arial" w:cs="Arial"/>
          <w:sz w:val="24"/>
          <w:szCs w:val="24"/>
        </w:rPr>
      </w:pPr>
      <w:r w:rsidRPr="007548D0">
        <w:rPr>
          <w:rStyle w:val="normaltextrun"/>
          <w:rFonts w:ascii="Arial" w:hAnsi="Arial" w:cs="Arial"/>
          <w:sz w:val="24"/>
          <w:szCs w:val="24"/>
        </w:rPr>
        <w:t>© Imprimeur de la Reine pour l’Ontario, 2021</w:t>
      </w:r>
      <w:r w:rsidRPr="007548D0">
        <w:rPr>
          <w:rStyle w:val="eop"/>
          <w:rFonts w:ascii="Arial" w:hAnsi="Arial" w:cs="Arial"/>
          <w:sz w:val="24"/>
          <w:szCs w:val="24"/>
        </w:rPr>
        <w:t> </w:t>
      </w:r>
    </w:p>
    <w:p w14:paraId="4709A978" w14:textId="77777777" w:rsidR="007548D0" w:rsidRPr="007548D0" w:rsidRDefault="007548D0" w:rsidP="007548D0">
      <w:pPr>
        <w:pStyle w:val="paragraph"/>
        <w:spacing w:before="0" w:beforeAutospacing="0" w:after="0" w:afterAutospacing="0"/>
        <w:jc w:val="center"/>
        <w:textAlignment w:val="baseline"/>
        <w:rPr>
          <w:rFonts w:ascii="Arial" w:hAnsi="Arial" w:cs="Arial"/>
          <w:sz w:val="24"/>
          <w:szCs w:val="24"/>
        </w:rPr>
      </w:pPr>
      <w:r w:rsidRPr="007548D0">
        <w:rPr>
          <w:rStyle w:val="eop"/>
          <w:rFonts w:ascii="Arial" w:hAnsi="Arial" w:cs="Arial"/>
          <w:sz w:val="24"/>
          <w:szCs w:val="24"/>
        </w:rPr>
        <w:t> </w:t>
      </w:r>
    </w:p>
    <w:p w14:paraId="58B73676" w14:textId="77777777" w:rsidR="007548D0" w:rsidRPr="007548D0" w:rsidRDefault="007548D0" w:rsidP="007548D0">
      <w:pPr>
        <w:pStyle w:val="paragraph"/>
        <w:spacing w:before="0" w:beforeAutospacing="0" w:after="240" w:afterAutospacing="0"/>
        <w:jc w:val="center"/>
        <w:textAlignment w:val="baseline"/>
        <w:rPr>
          <w:rFonts w:ascii="Arial" w:hAnsi="Arial" w:cs="Arial"/>
          <w:sz w:val="24"/>
          <w:szCs w:val="24"/>
        </w:rPr>
      </w:pPr>
      <w:r w:rsidRPr="007548D0">
        <w:rPr>
          <w:rStyle w:val="normaltextrun"/>
          <w:rFonts w:ascii="Arial" w:hAnsi="Arial" w:cs="Arial"/>
          <w:sz w:val="24"/>
          <w:szCs w:val="24"/>
        </w:rPr>
        <w:t>La version HTML de ce document, qui se trouve sur le site Web des Archives publiques de l’Ontario, contient des hyperliens.  La date de la dernière mise à jour est indiquée au début de ce guide.  Les lecteurs devront dans la mesure du possible vérifier l’information avant de s’en servir. </w:t>
      </w:r>
      <w:r w:rsidRPr="007548D0">
        <w:rPr>
          <w:rStyle w:val="eop"/>
          <w:rFonts w:ascii="Arial" w:hAnsi="Arial" w:cs="Arial"/>
          <w:sz w:val="24"/>
          <w:szCs w:val="24"/>
        </w:rPr>
        <w:t> </w:t>
      </w:r>
    </w:p>
    <w:p w14:paraId="07B12CDB" w14:textId="77777777" w:rsidR="007548D0" w:rsidRPr="00BF1FC1" w:rsidRDefault="007548D0" w:rsidP="007548D0">
      <w:pPr>
        <w:pStyle w:val="Heading3"/>
      </w:pPr>
    </w:p>
    <w:p w14:paraId="294FC56B" w14:textId="4639A1ED" w:rsidR="00EF2D84" w:rsidRPr="007548D0" w:rsidRDefault="00EF2D84" w:rsidP="007548D0"/>
    <w:sectPr w:rsidR="00EF2D84" w:rsidRPr="007548D0" w:rsidSect="005175D3">
      <w:headerReference w:type="even" r:id="rId26"/>
      <w:headerReference w:type="default" r:id="rId27"/>
      <w:footerReference w:type="even" r:id="rId28"/>
      <w:footerReference w:type="default" r:id="rId29"/>
      <w:headerReference w:type="first" r:id="rId30"/>
      <w:footerReference w:type="first" r:id="rId31"/>
      <w:pgSz w:w="12240" w:h="15840"/>
      <w:pgMar w:top="1418"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7CCC" w14:textId="77777777" w:rsidR="00CB6E19" w:rsidRDefault="00CB6E19">
      <w:r>
        <w:separator/>
      </w:r>
    </w:p>
  </w:endnote>
  <w:endnote w:type="continuationSeparator" w:id="0">
    <w:p w14:paraId="5ED9EB1B" w14:textId="77777777" w:rsidR="00CB6E19" w:rsidRDefault="00CB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2555" w14:textId="04F8DF58" w:rsidR="00836094" w:rsidRDefault="00836094" w:rsidP="00B03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C41">
      <w:rPr>
        <w:rStyle w:val="PageNumber"/>
        <w:noProof/>
      </w:rPr>
      <w:t>6</w:t>
    </w:r>
    <w:r>
      <w:rPr>
        <w:rStyle w:val="PageNumber"/>
      </w:rPr>
      <w:fldChar w:fldCharType="end"/>
    </w:r>
  </w:p>
  <w:p w14:paraId="5607BBD1" w14:textId="77777777" w:rsidR="00836094" w:rsidRDefault="00836094" w:rsidP="00836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2506" w14:textId="2C1E8BE1" w:rsidR="00836094" w:rsidRDefault="00836094" w:rsidP="00B03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C16">
      <w:rPr>
        <w:rStyle w:val="PageNumber"/>
        <w:noProof/>
      </w:rPr>
      <w:t>2</w:t>
    </w:r>
    <w:r>
      <w:rPr>
        <w:rStyle w:val="PageNumber"/>
      </w:rPr>
      <w:fldChar w:fldCharType="end"/>
    </w:r>
  </w:p>
  <w:p w14:paraId="59159759" w14:textId="77777777" w:rsidR="00836094" w:rsidRDefault="00836094" w:rsidP="005175D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59FB" w14:textId="77777777" w:rsidR="00665D5E" w:rsidRDefault="0066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08199" w14:textId="77777777" w:rsidR="00CB6E19" w:rsidRDefault="00CB6E19">
      <w:r>
        <w:separator/>
      </w:r>
    </w:p>
  </w:footnote>
  <w:footnote w:type="continuationSeparator" w:id="0">
    <w:p w14:paraId="700FFFC5" w14:textId="77777777" w:rsidR="00CB6E19" w:rsidRDefault="00CB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861A" w14:textId="460CEE2F" w:rsidR="00CB2FB2" w:rsidRDefault="00CB2FB2" w:rsidP="00550A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C41">
      <w:rPr>
        <w:rStyle w:val="PageNumber"/>
        <w:noProof/>
      </w:rPr>
      <w:t>6</w:t>
    </w:r>
    <w:r>
      <w:rPr>
        <w:rStyle w:val="PageNumber"/>
      </w:rPr>
      <w:fldChar w:fldCharType="end"/>
    </w:r>
  </w:p>
  <w:p w14:paraId="0DB1789A" w14:textId="77777777" w:rsidR="00CB2FB2" w:rsidRDefault="00CB2FB2" w:rsidP="001378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3B4A5" w14:textId="53BD69D7" w:rsidR="00CB2FB2" w:rsidRDefault="00CB2FB2" w:rsidP="00836094">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0D83" w14:textId="77777777" w:rsidR="00665D5E" w:rsidRDefault="00665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AA0"/>
    <w:multiLevelType w:val="multilevel"/>
    <w:tmpl w:val="A84E49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0E71C1"/>
    <w:multiLevelType w:val="multilevel"/>
    <w:tmpl w:val="EA927AD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3"/>
  </w:num>
  <w:num w:numId="3">
    <w:abstractNumId w:val="9"/>
  </w:num>
  <w:num w:numId="4">
    <w:abstractNumId w:val="11"/>
  </w:num>
  <w:num w:numId="5">
    <w:abstractNumId w:val="8"/>
  </w:num>
  <w:num w:numId="6">
    <w:abstractNumId w:val="10"/>
  </w:num>
  <w:num w:numId="7">
    <w:abstractNumId w:val="7"/>
  </w:num>
  <w:num w:numId="8">
    <w:abstractNumId w:val="6"/>
  </w:num>
  <w:num w:numId="9">
    <w:abstractNumId w:val="5"/>
  </w:num>
  <w:num w:numId="10">
    <w:abstractNumId w:val="2"/>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A5FFE"/>
    <w:rsid w:val="000A6B3E"/>
    <w:rsid w:val="000E4F21"/>
    <w:rsid w:val="00133423"/>
    <w:rsid w:val="001378FE"/>
    <w:rsid w:val="001817A2"/>
    <w:rsid w:val="001D4D2C"/>
    <w:rsid w:val="001E5D3F"/>
    <w:rsid w:val="002201A4"/>
    <w:rsid w:val="00236896"/>
    <w:rsid w:val="00260E9E"/>
    <w:rsid w:val="0026693C"/>
    <w:rsid w:val="002B7E9C"/>
    <w:rsid w:val="002E3FD1"/>
    <w:rsid w:val="00307FE9"/>
    <w:rsid w:val="003905B2"/>
    <w:rsid w:val="003C5463"/>
    <w:rsid w:val="003E66ED"/>
    <w:rsid w:val="003F2240"/>
    <w:rsid w:val="00411360"/>
    <w:rsid w:val="004252A0"/>
    <w:rsid w:val="0046611E"/>
    <w:rsid w:val="00485DDF"/>
    <w:rsid w:val="004B322B"/>
    <w:rsid w:val="004D0549"/>
    <w:rsid w:val="004E3C0F"/>
    <w:rsid w:val="00512C2B"/>
    <w:rsid w:val="005175D3"/>
    <w:rsid w:val="00550A1B"/>
    <w:rsid w:val="005621D1"/>
    <w:rsid w:val="00577C16"/>
    <w:rsid w:val="005C5D46"/>
    <w:rsid w:val="005E1329"/>
    <w:rsid w:val="005E79D4"/>
    <w:rsid w:val="00645520"/>
    <w:rsid w:val="00663946"/>
    <w:rsid w:val="00665D5E"/>
    <w:rsid w:val="006724FA"/>
    <w:rsid w:val="006D172A"/>
    <w:rsid w:val="006E0AEC"/>
    <w:rsid w:val="006E79C5"/>
    <w:rsid w:val="0070372C"/>
    <w:rsid w:val="00732F5F"/>
    <w:rsid w:val="00737BE9"/>
    <w:rsid w:val="00744ED9"/>
    <w:rsid w:val="007548D0"/>
    <w:rsid w:val="00763823"/>
    <w:rsid w:val="0076399D"/>
    <w:rsid w:val="007840D1"/>
    <w:rsid w:val="00836094"/>
    <w:rsid w:val="00867DEA"/>
    <w:rsid w:val="0088551E"/>
    <w:rsid w:val="008B713F"/>
    <w:rsid w:val="0090360A"/>
    <w:rsid w:val="00931DCC"/>
    <w:rsid w:val="009854FE"/>
    <w:rsid w:val="009B0657"/>
    <w:rsid w:val="009C6237"/>
    <w:rsid w:val="009F1775"/>
    <w:rsid w:val="009F64DF"/>
    <w:rsid w:val="00A05716"/>
    <w:rsid w:val="00A65D30"/>
    <w:rsid w:val="00A71294"/>
    <w:rsid w:val="00A83457"/>
    <w:rsid w:val="00B17730"/>
    <w:rsid w:val="00B37695"/>
    <w:rsid w:val="00B67DD7"/>
    <w:rsid w:val="00BB44F4"/>
    <w:rsid w:val="00BC273F"/>
    <w:rsid w:val="00C64D05"/>
    <w:rsid w:val="00C72C4F"/>
    <w:rsid w:val="00C94198"/>
    <w:rsid w:val="00CB2FB2"/>
    <w:rsid w:val="00CB3563"/>
    <w:rsid w:val="00CB4F1D"/>
    <w:rsid w:val="00CB6E19"/>
    <w:rsid w:val="00CC3C7B"/>
    <w:rsid w:val="00CF21C9"/>
    <w:rsid w:val="00D10835"/>
    <w:rsid w:val="00D4524B"/>
    <w:rsid w:val="00D54830"/>
    <w:rsid w:val="00D64878"/>
    <w:rsid w:val="00D71C41"/>
    <w:rsid w:val="00DA0B93"/>
    <w:rsid w:val="00E27CC3"/>
    <w:rsid w:val="00E72684"/>
    <w:rsid w:val="00E73A36"/>
    <w:rsid w:val="00E923A4"/>
    <w:rsid w:val="00EA11CB"/>
    <w:rsid w:val="00EC78FC"/>
    <w:rsid w:val="00ED4C5C"/>
    <w:rsid w:val="00EF2D84"/>
    <w:rsid w:val="00F10D18"/>
    <w:rsid w:val="00F327F7"/>
    <w:rsid w:val="00F40E85"/>
    <w:rsid w:val="00FB2B6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91D41D"/>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22B"/>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rsid w:val="00F327F7"/>
    <w:pPr>
      <w:keepNext/>
      <w:outlineLvl w:val="1"/>
    </w:pPr>
    <w:rPr>
      <w:b/>
      <w:bCs/>
      <w:sz w:val="28"/>
    </w:rPr>
  </w:style>
  <w:style w:type="paragraph" w:styleId="Heading3">
    <w:name w:val="heading 3"/>
    <w:basedOn w:val="Normal"/>
    <w:next w:val="Normal"/>
    <w:autoRedefine/>
    <w:qFormat/>
    <w:rsid w:val="00CB4F1D"/>
    <w:pPr>
      <w:keepNext/>
      <w:outlineLvl w:val="2"/>
    </w:pPr>
    <w:rPr>
      <w:b/>
      <w:bCs/>
      <w:sz w:val="32"/>
    </w:rPr>
  </w:style>
  <w:style w:type="paragraph" w:styleId="Heading4">
    <w:name w:val="heading 4"/>
    <w:basedOn w:val="Normal"/>
    <w:next w:val="Normal"/>
    <w:autoRedefine/>
    <w:qFormat/>
    <w:rsid w:val="00BB44F4"/>
    <w:pPr>
      <w:keepNext/>
      <w:outlineLvl w:val="3"/>
    </w:pPr>
    <w:rPr>
      <w:b/>
      <w:bCs/>
      <w:color w:val="00000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rsid w:val="00F327F7"/>
    <w:pPr>
      <w:keepNext/>
      <w:outlineLvl w:val="5"/>
    </w:pPr>
    <w:rPr>
      <w:b/>
      <w:sz w:val="32"/>
    </w:rPr>
  </w:style>
  <w:style w:type="paragraph" w:styleId="Heading7">
    <w:name w:val="heading 7"/>
    <w:basedOn w:val="Normal"/>
    <w:next w:val="Normal"/>
    <w:qFormat/>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color w:val="000000"/>
      <w:sz w:val="19"/>
      <w:szCs w:val="19"/>
    </w:rPr>
  </w:style>
  <w:style w:type="paragraph" w:styleId="BodyText">
    <w:name w:val="Body Text"/>
    <w:basedOn w:val="Normal"/>
    <w:pPr>
      <w:jc w:val="center"/>
    </w:pPr>
    <w:rPr>
      <w:color w:val="000000"/>
      <w:sz w:val="18"/>
      <w:szCs w:val="19"/>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7548D0"/>
    <w:pPr>
      <w:tabs>
        <w:tab w:val="right" w:leader="dot" w:pos="9350"/>
      </w:tabs>
    </w:pPr>
    <w:rPr>
      <w:b/>
      <w:noProof/>
    </w:rPr>
  </w:style>
  <w:style w:type="paragraph" w:styleId="TOC2">
    <w:name w:val="toc 2"/>
    <w:basedOn w:val="Normal"/>
    <w:next w:val="Normal"/>
    <w:autoRedefine/>
    <w:uiPriority w:val="39"/>
    <w:unhideWhenUsed/>
    <w:rsid w:val="007548D0"/>
    <w:pPr>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D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B322B"/>
    <w:rPr>
      <w:i/>
      <w:iCs/>
    </w:rPr>
  </w:style>
  <w:style w:type="paragraph" w:customStyle="1" w:styleId="paragraph">
    <w:name w:val="paragraph"/>
    <w:basedOn w:val="Normal"/>
    <w:rsid w:val="00F327F7"/>
    <w:pPr>
      <w:spacing w:before="100" w:beforeAutospacing="1" w:after="100" w:afterAutospacing="1"/>
    </w:pPr>
    <w:rPr>
      <w:rFonts w:ascii="Times New Roman" w:eastAsiaTheme="minorEastAsia" w:hAnsi="Times New Roman" w:cstheme="minorBidi"/>
      <w:sz w:val="20"/>
      <w:szCs w:val="20"/>
      <w:lang w:eastAsia="en-US"/>
    </w:rPr>
  </w:style>
  <w:style w:type="character" w:customStyle="1" w:styleId="normaltextrun">
    <w:name w:val="normaltextrun"/>
    <w:basedOn w:val="DefaultParagraphFont"/>
    <w:rsid w:val="00CB2FB2"/>
  </w:style>
  <w:style w:type="character" w:customStyle="1" w:styleId="eop">
    <w:name w:val="eop"/>
    <w:basedOn w:val="DefaultParagraphFont"/>
    <w:rsid w:val="00CB2FB2"/>
  </w:style>
  <w:style w:type="paragraph" w:customStyle="1" w:styleId="HeadingAOBig">
    <w:name w:val="Heading AOBig"/>
    <w:basedOn w:val="Normal"/>
    <w:qFormat/>
    <w:rsid w:val="00485DDF"/>
    <w:pPr>
      <w:textAlignment w:val="baseline"/>
    </w:pPr>
    <w:rPr>
      <w:rFonts w:eastAsiaTheme="minorEastAsia"/>
      <w:b/>
      <w:bCs/>
      <w:sz w:val="32"/>
      <w:szCs w:val="32"/>
      <w:lang w:eastAsia="en-US"/>
    </w:rPr>
  </w:style>
  <w:style w:type="paragraph" w:styleId="TOCHeading">
    <w:name w:val="TOC Heading"/>
    <w:basedOn w:val="Heading1"/>
    <w:next w:val="Normal"/>
    <w:uiPriority w:val="39"/>
    <w:unhideWhenUsed/>
    <w:qFormat/>
    <w:rsid w:val="0026693C"/>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3">
    <w:name w:val="toc 3"/>
    <w:basedOn w:val="Normal"/>
    <w:next w:val="Normal"/>
    <w:autoRedefine/>
    <w:uiPriority w:val="39"/>
    <w:unhideWhenUsed/>
    <w:rsid w:val="007548D0"/>
    <w:pPr>
      <w:spacing w:after="100" w:line="259" w:lineRule="auto"/>
      <w:ind w:left="440"/>
    </w:pPr>
    <w:rPr>
      <w:rFonts w:eastAsiaTheme="minorEastAsia" w:cs="Times New Roman"/>
      <w:szCs w:val="22"/>
      <w:lang w:eastAsia="en-US"/>
    </w:rPr>
  </w:style>
  <w:style w:type="paragraph" w:styleId="NormalWeb">
    <w:name w:val="Normal (Web)"/>
    <w:basedOn w:val="Normal"/>
    <w:uiPriority w:val="99"/>
    <w:unhideWhenUsed/>
    <w:rsid w:val="007548D0"/>
    <w:pPr>
      <w:spacing w:before="100" w:beforeAutospacing="1" w:after="119"/>
    </w:pPr>
    <w:rPr>
      <w:rFonts w:ascii="Times New Roman" w:hAnsi="Times New Roman" w:cs="Times New Roman"/>
      <w:lang w:eastAsia="fr-CA" w:bidi="fr-CA"/>
    </w:rPr>
  </w:style>
  <w:style w:type="character" w:customStyle="1" w:styleId="spellingerror">
    <w:name w:val="spellingerror"/>
    <w:basedOn w:val="DefaultParagraphFont"/>
    <w:rsid w:val="0075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2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o.minisisinc.com/scripts/mwimain.dll/144/ARCH_DESC_FACT/FACTSDESC/REFD+RG+17+21?SESSIONSEARCH"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ference@ontario.c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orontopubliclibrary.ca/history-genealogy/" TargetMode="External"/><Relationship Id="rId25" Type="http://schemas.openxmlformats.org/officeDocument/2006/relationships/hyperlink" Target="http://www.archives.gov.on.ca/fr/access/research_guide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o.minisisinc.com/scripts/mwimain.dll/144/ARCH_BIBLIO?DIRECTSEARCH"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ontario.ca/archiv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chives.gov.on.ca/en/microfilm/index.aspx" TargetMode="External"/><Relationship Id="rId23" Type="http://schemas.openxmlformats.org/officeDocument/2006/relationships/hyperlink" Target="http://www.ontario.ca/archiv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ARCH_DESC_FACT/FACTSDESC/REFD+F+277?SESSIONSEARCH" TargetMode="External"/><Relationship Id="rId22" Type="http://schemas.openxmlformats.org/officeDocument/2006/relationships/hyperlink" Target="mailto:reference@ontario.ca"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F612-E28F-4EAF-8AEF-B67A3D0DB2D7}">
  <ds:schemaRefs>
    <ds:schemaRef ds:uri="http://schemas.microsoft.com/office/2006/metadata/properties"/>
    <ds:schemaRef ds:uri="a831d810-8626-47eb-81e8-61c4a82346cb"/>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83d40677-9480-4590-a858-27a77cd7ce0e"/>
    <ds:schemaRef ds:uri="http://www.w3.org/XML/1998/namespace"/>
    <ds:schemaRef ds:uri="http://purl.org/dc/dcmitype/"/>
  </ds:schemaRefs>
</ds:datastoreItem>
</file>

<file path=customXml/itemProps2.xml><?xml version="1.0" encoding="utf-8"?>
<ds:datastoreItem xmlns:ds="http://schemas.openxmlformats.org/officeDocument/2006/customXml" ds:itemID="{1E430329-7568-4776-BD7C-798107F6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C8E5-AA2B-41CC-9EC2-DC7F1235A250}">
  <ds:schemaRefs>
    <ds:schemaRef ds:uri="http://schemas.microsoft.com/sharepoint/v3/contenttype/forms"/>
  </ds:schemaRefs>
</ds:datastoreItem>
</file>

<file path=customXml/itemProps4.xml><?xml version="1.0" encoding="utf-8"?>
<ds:datastoreItem xmlns:ds="http://schemas.openxmlformats.org/officeDocument/2006/customXml" ds:itemID="{7CC6E33C-49ED-478B-8860-44AAC55F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7241</CharactersWithSpaces>
  <SharedDoc>false</SharedDoc>
  <HLinks>
    <vt:vector size="36" baseType="variant">
      <vt:variant>
        <vt:i4>8257655</vt:i4>
      </vt:variant>
      <vt:variant>
        <vt:i4>15</vt:i4>
      </vt:variant>
      <vt:variant>
        <vt:i4>0</vt:i4>
      </vt:variant>
      <vt:variant>
        <vt:i4>5</vt:i4>
      </vt:variant>
      <vt:variant>
        <vt:lpwstr>http://www.ontario.ca/archives</vt:lpwstr>
      </vt:variant>
      <vt:variant>
        <vt:lpwstr/>
      </vt:variant>
      <vt:variant>
        <vt:i4>6946884</vt:i4>
      </vt:variant>
      <vt:variant>
        <vt:i4>12</vt:i4>
      </vt:variant>
      <vt:variant>
        <vt:i4>0</vt:i4>
      </vt:variant>
      <vt:variant>
        <vt:i4>5</vt:i4>
      </vt:variant>
      <vt:variant>
        <vt:lpwstr>mailto:reference@ontario.ca</vt:lpwstr>
      </vt:variant>
      <vt:variant>
        <vt:lpwstr/>
      </vt:variant>
      <vt:variant>
        <vt:i4>4063250</vt:i4>
      </vt:variant>
      <vt:variant>
        <vt:i4>9</vt:i4>
      </vt:variant>
      <vt:variant>
        <vt:i4>0</vt:i4>
      </vt:variant>
      <vt:variant>
        <vt:i4>5</vt:i4>
      </vt:variant>
      <vt:variant>
        <vt:lpwstr>http://ao.minisisinc.com/scripts/mwimain.dll/144/ARCH_BIBLIO?DIRECTSEARCH</vt:lpwstr>
      </vt:variant>
      <vt:variant>
        <vt:lpwstr/>
      </vt:variant>
      <vt:variant>
        <vt:i4>7340079</vt:i4>
      </vt:variant>
      <vt:variant>
        <vt:i4>6</vt:i4>
      </vt:variant>
      <vt:variant>
        <vt:i4>0</vt:i4>
      </vt:variant>
      <vt:variant>
        <vt:i4>5</vt:i4>
      </vt:variant>
      <vt:variant>
        <vt:lpwstr>http://www.archives.gov.on.ca/english/interloan/gencol.htm</vt:lpwstr>
      </vt:variant>
      <vt:variant>
        <vt:lpwstr/>
      </vt:variant>
      <vt:variant>
        <vt:i4>4915218</vt:i4>
      </vt:variant>
      <vt:variant>
        <vt:i4>3</vt:i4>
      </vt:variant>
      <vt:variant>
        <vt:i4>0</vt:i4>
      </vt:variant>
      <vt:variant>
        <vt:i4>5</vt:i4>
      </vt:variant>
      <vt:variant>
        <vt:lpwstr>http://ao.minisisinc.com/scripts/mwimain.dll/144/ARCH_DESC_FACT/FACTSDESC/REFD+F+277?SESSIONSEARCH</vt:lpwstr>
      </vt:variant>
      <vt:variant>
        <vt:lpwstr/>
      </vt:variant>
      <vt:variant>
        <vt:i4>3866725</vt:i4>
      </vt:variant>
      <vt:variant>
        <vt:i4>0</vt:i4>
      </vt:variant>
      <vt:variant>
        <vt:i4>0</vt:i4>
      </vt:variant>
      <vt:variant>
        <vt:i4>5</vt:i4>
      </vt:variant>
      <vt:variant>
        <vt:lpwstr>http://ao.minisisinc.com/scripts/mwimain.dll/144/ARCH_DESC_FACT/FACTSDESC/REFD+RG+17+21?SESSIONSEARCH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2009-07-20T14:20:00Z</cp:lastPrinted>
  <dcterms:created xsi:type="dcterms:W3CDTF">2021-06-04T20:25:00Z</dcterms:created>
  <dcterms:modified xsi:type="dcterms:W3CDTF">2021-06-04T20:25:00Z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2019-04-17T18:06:09.1168448Z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