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4147"/>
      </w:tblGrid>
      <w:tr w:rsidR="00A33892" w:rsidRPr="00AF2C0B" w14:paraId="08ADC733" w14:textId="77777777" w:rsidTr="00086ABF">
        <w:trPr>
          <w:gridAfter w:val="1"/>
          <w:wAfter w:w="4147" w:type="dxa"/>
          <w:trHeight w:val="840"/>
        </w:trPr>
        <w:tc>
          <w:tcPr>
            <w:tcW w:w="5213" w:type="dxa"/>
            <w:tcBorders>
              <w:top w:val="nil"/>
              <w:left w:val="nil"/>
              <w:bottom w:val="nil"/>
              <w:right w:val="nil"/>
            </w:tcBorders>
            <w:shd w:val="clear" w:color="auto" w:fill="auto"/>
            <w:hideMark/>
          </w:tcPr>
          <w:p w14:paraId="06B5D4B5" w14:textId="77777777" w:rsidR="00A33892" w:rsidRPr="00AF2C0B" w:rsidRDefault="00A33892" w:rsidP="00086ABF">
            <w:pPr>
              <w:textAlignment w:val="baseline"/>
              <w:rPr>
                <w:rFonts w:ascii="Times New Roman" w:hAnsi="Times New Roman"/>
              </w:rPr>
            </w:pPr>
            <w:bookmarkStart w:id="0" w:name="_Toc221187556"/>
            <w:bookmarkStart w:id="1" w:name="_Toc221246237"/>
            <w:bookmarkStart w:id="2" w:name="_Toc221246326"/>
            <w:bookmarkStart w:id="3" w:name="_Toc221246583"/>
            <w:bookmarkStart w:id="4" w:name="_Toc223436370"/>
            <w:r>
              <w:rPr>
                <w:noProof/>
                <w:sz w:val="40"/>
              </w:rPr>
              <w:drawing>
                <wp:anchor distT="0" distB="0" distL="114300" distR="114300" simplePos="0" relativeHeight="251664384" behindDoc="0" locked="1" layoutInCell="1" allowOverlap="1" wp14:anchorId="07037CB5" wp14:editId="3E082BEA">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r>
      <w:tr w:rsidR="00A33892" w:rsidRPr="00C43D3C" w14:paraId="35FB5BF4" w14:textId="77777777" w:rsidTr="00086ABF">
        <w:trPr>
          <w:trHeight w:val="420"/>
        </w:trPr>
        <w:tc>
          <w:tcPr>
            <w:tcW w:w="9360" w:type="dxa"/>
            <w:gridSpan w:val="2"/>
            <w:tcBorders>
              <w:top w:val="nil"/>
              <w:left w:val="nil"/>
              <w:bottom w:val="nil"/>
              <w:right w:val="nil"/>
            </w:tcBorders>
            <w:shd w:val="clear" w:color="auto" w:fill="auto"/>
            <w:hideMark/>
          </w:tcPr>
          <w:p w14:paraId="0DBF9FC9" w14:textId="5E93DCB9" w:rsidR="00A33892" w:rsidRPr="004D254A" w:rsidRDefault="00A33892" w:rsidP="00086ABF">
            <w:pPr>
              <w:jc w:val="center"/>
              <w:rPr>
                <w:bCs/>
                <w:sz w:val="32"/>
                <w:szCs w:val="40"/>
              </w:rPr>
            </w:pPr>
            <w:r>
              <w:rPr>
                <w:sz w:val="32"/>
              </w:rPr>
              <w:t>Guide de recherche 226</w:t>
            </w:r>
          </w:p>
          <w:p w14:paraId="0B61949A" w14:textId="3918D710" w:rsidR="00A33892" w:rsidRDefault="00A33892" w:rsidP="00086ABF">
            <w:pPr>
              <w:jc w:val="center"/>
              <w:rPr>
                <w:bCs/>
                <w:sz w:val="40"/>
                <w:szCs w:val="40"/>
              </w:rPr>
            </w:pPr>
            <w:r>
              <w:rPr>
                <w:sz w:val="40"/>
              </w:rPr>
              <w:t>Documents relatifs à la milice et à l’armée</w:t>
            </w:r>
          </w:p>
          <w:p w14:paraId="398E7C5C" w14:textId="77777777" w:rsidR="00A33892" w:rsidRDefault="00A33892" w:rsidP="00086ABF">
            <w:pPr>
              <w:jc w:val="center"/>
              <w:rPr>
                <w:bCs/>
                <w:szCs w:val="28"/>
              </w:rPr>
            </w:pPr>
          </w:p>
          <w:p w14:paraId="2A45B9E7" w14:textId="3B103CCF" w:rsidR="00A33892" w:rsidRDefault="00A33892" w:rsidP="00086ABF">
            <w:pPr>
              <w:jc w:val="center"/>
              <w:rPr>
                <w:bCs/>
                <w:sz w:val="22"/>
                <w:szCs w:val="28"/>
              </w:rPr>
            </w:pPr>
            <w:r>
              <w:rPr>
                <w:sz w:val="22"/>
              </w:rPr>
              <w:t>Dernière mise à jour : Janvier 2021</w:t>
            </w:r>
          </w:p>
          <w:p w14:paraId="4FF99CA6" w14:textId="77777777" w:rsidR="00A33892" w:rsidRPr="00C43D3C" w:rsidRDefault="00A33892" w:rsidP="00086ABF">
            <w:pPr>
              <w:jc w:val="center"/>
              <w:textAlignment w:val="baseline"/>
              <w:rPr>
                <w:rFonts w:ascii="Times New Roman" w:hAnsi="Times New Roman"/>
              </w:rPr>
            </w:pPr>
          </w:p>
        </w:tc>
      </w:tr>
    </w:tbl>
    <w:p w14:paraId="1F814FD5" w14:textId="34C49457" w:rsidR="00A33892" w:rsidRPr="001619CD" w:rsidRDefault="00800D3C" w:rsidP="00A33892">
      <w:pPr>
        <w:textAlignment w:val="baseline"/>
        <w:rPr>
          <w:rFonts w:cs="Arial"/>
          <w:color w:val="333333"/>
          <w:sz w:val="18"/>
          <w:szCs w:val="18"/>
          <w:shd w:val="clear" w:color="auto" w:fill="FFFFFF"/>
        </w:rPr>
      </w:pPr>
      <w:bookmarkStart w:id="5" w:name="_GoBack"/>
      <w:bookmarkEnd w:id="5"/>
      <w:r>
        <w:t> </w:t>
      </w:r>
    </w:p>
    <w:p w14:paraId="6D8C81AD" w14:textId="00339D2E" w:rsidR="004D1C4C" w:rsidRPr="001619CD" w:rsidRDefault="004D1C4C" w:rsidP="001619CD">
      <w:pPr>
        <w:jc w:val="center"/>
        <w:textAlignment w:val="baseline"/>
        <w:rPr>
          <w:rFonts w:cs="Arial"/>
          <w:color w:val="333333"/>
          <w:sz w:val="18"/>
          <w:szCs w:val="18"/>
        </w:rPr>
      </w:pPr>
      <w:r>
        <w:rPr>
          <w:rFonts w:cs="Arial"/>
          <w:color w:val="333333"/>
          <w:sz w:val="18"/>
          <w:szCs w:val="18"/>
          <w:shd w:val="clear" w:color="auto" w:fill="FFFFFF"/>
        </w:rPr>
        <w:br/>
      </w:r>
      <w:r w:rsidR="00C74A5F">
        <w:rPr>
          <w:rFonts w:cs="Arial"/>
        </w:rPr>
        <w:pict w14:anchorId="7E2C2FD3">
          <v:rect id="_x0000_i1025" style="width:0;height:1.5pt" o:hralign="center" o:hrstd="t" o:hr="t" fillcolor="#a0a0a0" stroked="f"/>
        </w:pict>
      </w:r>
    </w:p>
    <w:p w14:paraId="1F29D904" w14:textId="77777777" w:rsidR="00BD6537" w:rsidRDefault="00BD6537" w:rsidP="00800D3C">
      <w:pPr>
        <w:jc w:val="center"/>
        <w:textAlignment w:val="baseline"/>
        <w:rPr>
          <w:rFonts w:cs="Arial"/>
          <w:sz w:val="18"/>
          <w:szCs w:val="18"/>
        </w:rPr>
      </w:pPr>
    </w:p>
    <w:p w14:paraId="1219F789" w14:textId="08F1B7A1" w:rsidR="00800D3C" w:rsidRDefault="00A33892" w:rsidP="00A33892">
      <w:pPr>
        <w:jc w:val="center"/>
        <w:rPr>
          <w:rFonts w:cs="Arial"/>
        </w:rPr>
      </w:pPr>
      <w:r>
        <w:rPr>
          <w:rFonts w:cs="Arial"/>
          <w:noProof/>
        </w:rPr>
        <w:drawing>
          <wp:inline distT="0" distB="0" distL="0" distR="0" wp14:anchorId="78CEF6A3" wp14:editId="7AC00D21">
            <wp:extent cx="4991100" cy="3771900"/>
            <wp:effectExtent l="0" t="0" r="0" b="0"/>
            <wp:docPr id="1" name="Picture 1" descr="L'image est: : Des soldats canadiens célèbrent leur victoire à Vimy, C 224-0-0-9-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1100" cy="3771900"/>
                    </a:xfrm>
                    <a:prstGeom prst="rect">
                      <a:avLst/>
                    </a:prstGeom>
                    <a:noFill/>
                    <a:ln>
                      <a:noFill/>
                    </a:ln>
                  </pic:spPr>
                </pic:pic>
              </a:graphicData>
            </a:graphic>
          </wp:inline>
        </w:drawing>
      </w:r>
    </w:p>
    <w:p w14:paraId="53F070E6" w14:textId="77777777" w:rsidR="00A33892" w:rsidRPr="00203030" w:rsidRDefault="00A33892" w:rsidP="00A33892">
      <w:pPr>
        <w:jc w:val="center"/>
        <w:textAlignment w:val="baseline"/>
        <w:rPr>
          <w:rFonts w:cs="Arial"/>
          <w:sz w:val="18"/>
          <w:szCs w:val="18"/>
        </w:rPr>
      </w:pPr>
    </w:p>
    <w:p w14:paraId="4A27FC99" w14:textId="77777777" w:rsidR="00A33892" w:rsidRDefault="00A33892" w:rsidP="00A33892">
      <w:pPr>
        <w:jc w:val="center"/>
        <w:textAlignment w:val="baseline"/>
        <w:rPr>
          <w:rFonts w:cs="Arial"/>
          <w:sz w:val="18"/>
          <w:szCs w:val="18"/>
        </w:rPr>
      </w:pPr>
      <w:r w:rsidRPr="001619CD">
        <w:rPr>
          <w:rFonts w:cs="Arial"/>
          <w:sz w:val="18"/>
          <w:szCs w:val="18"/>
        </w:rPr>
        <w:fldChar w:fldCharType="begin"/>
      </w:r>
      <w:r w:rsidRPr="001619CD">
        <w:rPr>
          <w:rFonts w:cs="Arial"/>
          <w:sz w:val="18"/>
          <w:szCs w:val="18"/>
        </w:rPr>
        <w:instrText xml:space="preserve"> INCLUDEPICTURE "https://ontariogov-my.sharepoint.com/var/folders/z6/p729wv894zz1t83cgq_gvh0r0000gn/T/com.microsoft.Word/WebArchiveCopyPasteTempFiles/I0020881.JPG" \* MERGEFORMAT </w:instrText>
      </w:r>
      <w:r w:rsidRPr="001619CD">
        <w:rPr>
          <w:rFonts w:cs="Arial"/>
          <w:sz w:val="18"/>
          <w:szCs w:val="18"/>
        </w:rPr>
        <w:fldChar w:fldCharType="end"/>
      </w:r>
      <w:r>
        <w:rPr>
          <w:sz w:val="18"/>
        </w:rPr>
        <w:t>Des soldats canadiens célèbrent leur victoire à Vimy</w:t>
      </w:r>
    </w:p>
    <w:p w14:paraId="7471FC7E" w14:textId="390E9B06" w:rsidR="00A33892" w:rsidRDefault="00A33892" w:rsidP="00A33892">
      <w:pPr>
        <w:jc w:val="center"/>
        <w:rPr>
          <w:rFonts w:cs="Arial"/>
          <w:sz w:val="18"/>
          <w:szCs w:val="18"/>
        </w:rPr>
      </w:pPr>
      <w:r>
        <w:rPr>
          <w:sz w:val="18"/>
        </w:rPr>
        <w:t>C 224-0-0-9-41</w:t>
      </w:r>
    </w:p>
    <w:p w14:paraId="0393C4DB" w14:textId="77777777" w:rsidR="003D2D7C" w:rsidRDefault="003D2D7C"/>
    <w:p w14:paraId="5C4E1FA0" w14:textId="77777777" w:rsidR="003D2D7C" w:rsidRDefault="003D2D7C"/>
    <w:p w14:paraId="37E11F19" w14:textId="77777777" w:rsidR="003D2D7C" w:rsidRDefault="003D2D7C"/>
    <w:p w14:paraId="1C20D643" w14:textId="77777777" w:rsidR="003D2D7C" w:rsidRDefault="003D2D7C"/>
    <w:p w14:paraId="5187A3FC" w14:textId="77777777" w:rsidR="003D2D7C" w:rsidRDefault="003D2D7C"/>
    <w:p w14:paraId="42C55598" w14:textId="77777777" w:rsidR="003D2D7C" w:rsidRDefault="003D2D7C"/>
    <w:p w14:paraId="4A1599EC" w14:textId="77777777" w:rsidR="003D2D7C" w:rsidRDefault="003D2D7C"/>
    <w:p w14:paraId="660328DC" w14:textId="77777777" w:rsidR="003D2D7C" w:rsidRDefault="003D2D7C"/>
    <w:p w14:paraId="005E111F" w14:textId="39BEC11C" w:rsidR="00A33892" w:rsidRDefault="00C74A5F">
      <w:pPr>
        <w:rPr>
          <w:rFonts w:cs="Arial"/>
          <w:sz w:val="18"/>
          <w:szCs w:val="18"/>
        </w:rPr>
      </w:pPr>
      <w:r>
        <w:rPr>
          <w:rFonts w:cs="Arial"/>
        </w:rPr>
        <w:pict w14:anchorId="75A3CD30">
          <v:rect id="_x0000_i1026" style="width:0;height:1.5pt" o:hralign="center" o:hrstd="t" o:hr="t" fillcolor="#a0a0a0" stroked="f"/>
        </w:pict>
      </w:r>
    </w:p>
    <w:p w14:paraId="710A73EF" w14:textId="77777777" w:rsidR="00A33892" w:rsidRPr="00800D3C" w:rsidRDefault="00A33892" w:rsidP="00A33892">
      <w:pPr>
        <w:jc w:val="center"/>
        <w:rPr>
          <w:rFonts w:cs="Arial"/>
          <w:sz w:val="20"/>
          <w:szCs w:val="20"/>
        </w:rPr>
      </w:pPr>
    </w:p>
    <w:bookmarkStart w:id="6" w:name="_Toc43282616"/>
    <w:bookmarkStart w:id="7" w:name="_Toc61875628"/>
    <w:p w14:paraId="020877E3" w14:textId="7F6B63F0" w:rsidR="00086ABF" w:rsidRDefault="00086ABF">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rPr>
        <w:lastRenderedPageBreak/>
        <w:fldChar w:fldCharType="begin"/>
      </w:r>
      <w:r>
        <w:rPr>
          <w:rStyle w:val="normaltextrun"/>
        </w:rPr>
        <w:instrText xml:space="preserve"> TOC \o "1-3" \h \z \u </w:instrText>
      </w:r>
      <w:r>
        <w:rPr>
          <w:rStyle w:val="normaltextrun"/>
        </w:rPr>
        <w:fldChar w:fldCharType="separate"/>
      </w:r>
      <w:hyperlink w:anchor="_Toc69739663" w:history="1">
        <w:r w:rsidRPr="00C12219">
          <w:rPr>
            <w:rStyle w:val="Hyperlink"/>
            <w:noProof/>
          </w:rPr>
          <w:t>Où puis-je trouver ces documents?</w:t>
        </w:r>
        <w:r>
          <w:rPr>
            <w:noProof/>
            <w:webHidden/>
          </w:rPr>
          <w:tab/>
        </w:r>
        <w:r>
          <w:rPr>
            <w:noProof/>
            <w:webHidden/>
          </w:rPr>
          <w:fldChar w:fldCharType="begin"/>
        </w:r>
        <w:r>
          <w:rPr>
            <w:noProof/>
            <w:webHidden/>
          </w:rPr>
          <w:instrText xml:space="preserve"> PAGEREF _Toc69739663 \h </w:instrText>
        </w:r>
        <w:r>
          <w:rPr>
            <w:noProof/>
            <w:webHidden/>
          </w:rPr>
        </w:r>
        <w:r>
          <w:rPr>
            <w:noProof/>
            <w:webHidden/>
          </w:rPr>
          <w:fldChar w:fldCharType="separate"/>
        </w:r>
        <w:r>
          <w:rPr>
            <w:noProof/>
            <w:webHidden/>
          </w:rPr>
          <w:t>3</w:t>
        </w:r>
        <w:r>
          <w:rPr>
            <w:noProof/>
            <w:webHidden/>
          </w:rPr>
          <w:fldChar w:fldCharType="end"/>
        </w:r>
      </w:hyperlink>
    </w:p>
    <w:p w14:paraId="19EC023B" w14:textId="32991D9F" w:rsidR="00086ABF" w:rsidRDefault="00C74A5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9664" w:history="1">
        <w:r w:rsidR="00086ABF" w:rsidRPr="00C12219">
          <w:rPr>
            <w:rStyle w:val="Hyperlink"/>
            <w:noProof/>
          </w:rPr>
          <w:t>Que dois-je faire pour commencer?</w:t>
        </w:r>
        <w:r w:rsidR="00086ABF">
          <w:rPr>
            <w:noProof/>
            <w:webHidden/>
          </w:rPr>
          <w:tab/>
        </w:r>
        <w:r w:rsidR="00086ABF">
          <w:rPr>
            <w:noProof/>
            <w:webHidden/>
          </w:rPr>
          <w:fldChar w:fldCharType="begin"/>
        </w:r>
        <w:r w:rsidR="00086ABF">
          <w:rPr>
            <w:noProof/>
            <w:webHidden/>
          </w:rPr>
          <w:instrText xml:space="preserve"> PAGEREF _Toc69739664 \h </w:instrText>
        </w:r>
        <w:r w:rsidR="00086ABF">
          <w:rPr>
            <w:noProof/>
            <w:webHidden/>
          </w:rPr>
        </w:r>
        <w:r w:rsidR="00086ABF">
          <w:rPr>
            <w:noProof/>
            <w:webHidden/>
          </w:rPr>
          <w:fldChar w:fldCharType="separate"/>
        </w:r>
        <w:r w:rsidR="00086ABF">
          <w:rPr>
            <w:noProof/>
            <w:webHidden/>
          </w:rPr>
          <w:t>3</w:t>
        </w:r>
        <w:r w:rsidR="00086ABF">
          <w:rPr>
            <w:noProof/>
            <w:webHidden/>
          </w:rPr>
          <w:fldChar w:fldCharType="end"/>
        </w:r>
      </w:hyperlink>
    </w:p>
    <w:p w14:paraId="0E1E3ED9" w14:textId="28ACC6FD" w:rsidR="00086ABF" w:rsidRDefault="00C74A5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9665" w:history="1">
        <w:r w:rsidR="00086ABF" w:rsidRPr="00C12219">
          <w:rPr>
            <w:rStyle w:val="Hyperlink"/>
            <w:noProof/>
          </w:rPr>
          <w:t>Les documents</w:t>
        </w:r>
        <w:r w:rsidR="00086ABF">
          <w:rPr>
            <w:noProof/>
            <w:webHidden/>
          </w:rPr>
          <w:tab/>
        </w:r>
        <w:r w:rsidR="00086ABF">
          <w:rPr>
            <w:noProof/>
            <w:webHidden/>
          </w:rPr>
          <w:fldChar w:fldCharType="begin"/>
        </w:r>
        <w:r w:rsidR="00086ABF">
          <w:rPr>
            <w:noProof/>
            <w:webHidden/>
          </w:rPr>
          <w:instrText xml:space="preserve"> PAGEREF _Toc69739665 \h </w:instrText>
        </w:r>
        <w:r w:rsidR="00086ABF">
          <w:rPr>
            <w:noProof/>
            <w:webHidden/>
          </w:rPr>
        </w:r>
        <w:r w:rsidR="00086ABF">
          <w:rPr>
            <w:noProof/>
            <w:webHidden/>
          </w:rPr>
          <w:fldChar w:fldCharType="separate"/>
        </w:r>
        <w:r w:rsidR="00086ABF">
          <w:rPr>
            <w:noProof/>
            <w:webHidden/>
          </w:rPr>
          <w:t>3</w:t>
        </w:r>
        <w:r w:rsidR="00086ABF">
          <w:rPr>
            <w:noProof/>
            <w:webHidden/>
          </w:rPr>
          <w:fldChar w:fldCharType="end"/>
        </w:r>
      </w:hyperlink>
    </w:p>
    <w:p w14:paraId="395DB1CC" w14:textId="31E20DAB" w:rsidR="00086ABF" w:rsidRDefault="00C74A5F">
      <w:pPr>
        <w:pStyle w:val="TOC2"/>
        <w:rPr>
          <w:rFonts w:asciiTheme="minorHAnsi" w:eastAsiaTheme="minorEastAsia" w:hAnsiTheme="minorHAnsi" w:cstheme="minorBidi"/>
          <w:noProof/>
          <w:sz w:val="22"/>
          <w:szCs w:val="22"/>
          <w:lang w:val="en-CA" w:eastAsia="en-CA" w:bidi="ar-SA"/>
        </w:rPr>
      </w:pPr>
      <w:hyperlink w:anchor="_Toc69739666" w:history="1">
        <w:r w:rsidR="00086ABF" w:rsidRPr="00C12219">
          <w:rPr>
            <w:rStyle w:val="Hyperlink"/>
            <w:noProof/>
          </w:rPr>
          <w:t>1.</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Collection d’archives militaires</w:t>
        </w:r>
        <w:r w:rsidR="00086ABF">
          <w:rPr>
            <w:noProof/>
            <w:webHidden/>
          </w:rPr>
          <w:tab/>
        </w:r>
        <w:r w:rsidR="00086ABF">
          <w:rPr>
            <w:noProof/>
            <w:webHidden/>
          </w:rPr>
          <w:fldChar w:fldCharType="begin"/>
        </w:r>
        <w:r w:rsidR="00086ABF">
          <w:rPr>
            <w:noProof/>
            <w:webHidden/>
          </w:rPr>
          <w:instrText xml:space="preserve"> PAGEREF _Toc69739666 \h </w:instrText>
        </w:r>
        <w:r w:rsidR="00086ABF">
          <w:rPr>
            <w:noProof/>
            <w:webHidden/>
          </w:rPr>
        </w:r>
        <w:r w:rsidR="00086ABF">
          <w:rPr>
            <w:noProof/>
            <w:webHidden/>
          </w:rPr>
          <w:fldChar w:fldCharType="separate"/>
        </w:r>
        <w:r w:rsidR="00086ABF">
          <w:rPr>
            <w:noProof/>
            <w:webHidden/>
          </w:rPr>
          <w:t>4</w:t>
        </w:r>
        <w:r w:rsidR="00086ABF">
          <w:rPr>
            <w:noProof/>
            <w:webHidden/>
          </w:rPr>
          <w:fldChar w:fldCharType="end"/>
        </w:r>
      </w:hyperlink>
    </w:p>
    <w:p w14:paraId="5A7AA3F8" w14:textId="653E9215" w:rsidR="00086ABF" w:rsidRDefault="00C74A5F">
      <w:pPr>
        <w:pStyle w:val="TOC2"/>
        <w:rPr>
          <w:rFonts w:asciiTheme="minorHAnsi" w:eastAsiaTheme="minorEastAsia" w:hAnsiTheme="minorHAnsi" w:cstheme="minorBidi"/>
          <w:noProof/>
          <w:sz w:val="22"/>
          <w:szCs w:val="22"/>
          <w:lang w:val="en-CA" w:eastAsia="en-CA" w:bidi="ar-SA"/>
        </w:rPr>
      </w:pPr>
      <w:hyperlink w:anchor="_Toc69739667" w:history="1">
        <w:r w:rsidR="00086ABF" w:rsidRPr="00C12219">
          <w:rPr>
            <w:rStyle w:val="Hyperlink"/>
            <w:noProof/>
          </w:rPr>
          <w:t>2.</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à la Première Guerre mondiale</w:t>
        </w:r>
        <w:r w:rsidR="00086ABF">
          <w:rPr>
            <w:noProof/>
            <w:webHidden/>
          </w:rPr>
          <w:tab/>
        </w:r>
        <w:r w:rsidR="00086ABF">
          <w:rPr>
            <w:noProof/>
            <w:webHidden/>
          </w:rPr>
          <w:fldChar w:fldCharType="begin"/>
        </w:r>
        <w:r w:rsidR="00086ABF">
          <w:rPr>
            <w:noProof/>
            <w:webHidden/>
          </w:rPr>
          <w:instrText xml:space="preserve"> PAGEREF _Toc69739667 \h </w:instrText>
        </w:r>
        <w:r w:rsidR="00086ABF">
          <w:rPr>
            <w:noProof/>
            <w:webHidden/>
          </w:rPr>
        </w:r>
        <w:r w:rsidR="00086ABF">
          <w:rPr>
            <w:noProof/>
            <w:webHidden/>
          </w:rPr>
          <w:fldChar w:fldCharType="separate"/>
        </w:r>
        <w:r w:rsidR="00086ABF">
          <w:rPr>
            <w:noProof/>
            <w:webHidden/>
          </w:rPr>
          <w:t>4</w:t>
        </w:r>
        <w:r w:rsidR="00086ABF">
          <w:rPr>
            <w:noProof/>
            <w:webHidden/>
          </w:rPr>
          <w:fldChar w:fldCharType="end"/>
        </w:r>
      </w:hyperlink>
    </w:p>
    <w:p w14:paraId="2DF13829" w14:textId="006AC16E"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68" w:history="1">
        <w:r w:rsidR="00086ABF" w:rsidRPr="00C12219">
          <w:rPr>
            <w:rStyle w:val="Hyperlink"/>
            <w:noProof/>
          </w:rPr>
          <w:t>2.1</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à la milice</w:t>
        </w:r>
        <w:r w:rsidR="00086ABF">
          <w:rPr>
            <w:noProof/>
            <w:webHidden/>
          </w:rPr>
          <w:tab/>
        </w:r>
        <w:r w:rsidR="00086ABF">
          <w:rPr>
            <w:noProof/>
            <w:webHidden/>
          </w:rPr>
          <w:fldChar w:fldCharType="begin"/>
        </w:r>
        <w:r w:rsidR="00086ABF">
          <w:rPr>
            <w:noProof/>
            <w:webHidden/>
          </w:rPr>
          <w:instrText xml:space="preserve"> PAGEREF _Toc69739668 \h </w:instrText>
        </w:r>
        <w:r w:rsidR="00086ABF">
          <w:rPr>
            <w:noProof/>
            <w:webHidden/>
          </w:rPr>
        </w:r>
        <w:r w:rsidR="00086ABF">
          <w:rPr>
            <w:noProof/>
            <w:webHidden/>
          </w:rPr>
          <w:fldChar w:fldCharType="separate"/>
        </w:r>
        <w:r w:rsidR="00086ABF">
          <w:rPr>
            <w:noProof/>
            <w:webHidden/>
          </w:rPr>
          <w:t>4</w:t>
        </w:r>
        <w:r w:rsidR="00086ABF">
          <w:rPr>
            <w:noProof/>
            <w:webHidden/>
          </w:rPr>
          <w:fldChar w:fldCharType="end"/>
        </w:r>
      </w:hyperlink>
    </w:p>
    <w:p w14:paraId="1A045949" w14:textId="0D506E81"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69" w:history="1">
        <w:r w:rsidR="00086ABF" w:rsidRPr="00C12219">
          <w:rPr>
            <w:rStyle w:val="Hyperlink"/>
            <w:noProof/>
          </w:rPr>
          <w:t>2.2</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aux Loyalistes et à la guerre de 1812</w:t>
        </w:r>
        <w:r w:rsidR="00086ABF">
          <w:rPr>
            <w:noProof/>
            <w:webHidden/>
          </w:rPr>
          <w:tab/>
        </w:r>
        <w:r w:rsidR="00086ABF">
          <w:rPr>
            <w:noProof/>
            <w:webHidden/>
          </w:rPr>
          <w:fldChar w:fldCharType="begin"/>
        </w:r>
        <w:r w:rsidR="00086ABF">
          <w:rPr>
            <w:noProof/>
            <w:webHidden/>
          </w:rPr>
          <w:instrText xml:space="preserve"> PAGEREF _Toc69739669 \h </w:instrText>
        </w:r>
        <w:r w:rsidR="00086ABF">
          <w:rPr>
            <w:noProof/>
            <w:webHidden/>
          </w:rPr>
        </w:r>
        <w:r w:rsidR="00086ABF">
          <w:rPr>
            <w:noProof/>
            <w:webHidden/>
          </w:rPr>
          <w:fldChar w:fldCharType="separate"/>
        </w:r>
        <w:r w:rsidR="00086ABF">
          <w:rPr>
            <w:noProof/>
            <w:webHidden/>
          </w:rPr>
          <w:t>5</w:t>
        </w:r>
        <w:r w:rsidR="00086ABF">
          <w:rPr>
            <w:noProof/>
            <w:webHidden/>
          </w:rPr>
          <w:fldChar w:fldCharType="end"/>
        </w:r>
      </w:hyperlink>
    </w:p>
    <w:p w14:paraId="33E1F793" w14:textId="0B5E2517"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0" w:history="1">
        <w:r w:rsidR="00086ABF" w:rsidRPr="00C12219">
          <w:rPr>
            <w:rStyle w:val="Hyperlink"/>
            <w:noProof/>
          </w:rPr>
          <w:t>2.3</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Archives militaires britanniques</w:t>
        </w:r>
        <w:r w:rsidR="00086ABF">
          <w:rPr>
            <w:noProof/>
            <w:webHidden/>
          </w:rPr>
          <w:tab/>
        </w:r>
        <w:r w:rsidR="00086ABF">
          <w:rPr>
            <w:noProof/>
            <w:webHidden/>
          </w:rPr>
          <w:fldChar w:fldCharType="begin"/>
        </w:r>
        <w:r w:rsidR="00086ABF">
          <w:rPr>
            <w:noProof/>
            <w:webHidden/>
          </w:rPr>
          <w:instrText xml:space="preserve"> PAGEREF _Toc69739670 \h </w:instrText>
        </w:r>
        <w:r w:rsidR="00086ABF">
          <w:rPr>
            <w:noProof/>
            <w:webHidden/>
          </w:rPr>
        </w:r>
        <w:r w:rsidR="00086ABF">
          <w:rPr>
            <w:noProof/>
            <w:webHidden/>
          </w:rPr>
          <w:fldChar w:fldCharType="separate"/>
        </w:r>
        <w:r w:rsidR="00086ABF">
          <w:rPr>
            <w:noProof/>
            <w:webHidden/>
          </w:rPr>
          <w:t>6</w:t>
        </w:r>
        <w:r w:rsidR="00086ABF">
          <w:rPr>
            <w:noProof/>
            <w:webHidden/>
          </w:rPr>
          <w:fldChar w:fldCharType="end"/>
        </w:r>
      </w:hyperlink>
    </w:p>
    <w:p w14:paraId="7EE382C3" w14:textId="3D46F12E"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1" w:history="1">
        <w:r w:rsidR="00086ABF" w:rsidRPr="00C12219">
          <w:rPr>
            <w:rStyle w:val="Hyperlink"/>
            <w:noProof/>
          </w:rPr>
          <w:t>2.4</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de la Royal Hamilton Light Infantry (Wentworth Regiment), 1863-1953</w:t>
        </w:r>
        <w:r w:rsidR="00086ABF">
          <w:rPr>
            <w:noProof/>
            <w:webHidden/>
          </w:rPr>
          <w:tab/>
        </w:r>
        <w:r w:rsidR="00086ABF">
          <w:rPr>
            <w:noProof/>
            <w:webHidden/>
          </w:rPr>
          <w:fldChar w:fldCharType="begin"/>
        </w:r>
        <w:r w:rsidR="00086ABF">
          <w:rPr>
            <w:noProof/>
            <w:webHidden/>
          </w:rPr>
          <w:instrText xml:space="preserve"> PAGEREF _Toc69739671 \h </w:instrText>
        </w:r>
        <w:r w:rsidR="00086ABF">
          <w:rPr>
            <w:noProof/>
            <w:webHidden/>
          </w:rPr>
        </w:r>
        <w:r w:rsidR="00086ABF">
          <w:rPr>
            <w:noProof/>
            <w:webHidden/>
          </w:rPr>
          <w:fldChar w:fldCharType="separate"/>
        </w:r>
        <w:r w:rsidR="00086ABF">
          <w:rPr>
            <w:noProof/>
            <w:webHidden/>
          </w:rPr>
          <w:t>6</w:t>
        </w:r>
        <w:r w:rsidR="00086ABF">
          <w:rPr>
            <w:noProof/>
            <w:webHidden/>
          </w:rPr>
          <w:fldChar w:fldCharType="end"/>
        </w:r>
      </w:hyperlink>
    </w:p>
    <w:p w14:paraId="791C742A" w14:textId="74A0DC47"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2" w:history="1">
        <w:r w:rsidR="00086ABF" w:rsidRPr="00C12219">
          <w:rPr>
            <w:rStyle w:val="Hyperlink"/>
            <w:noProof/>
          </w:rPr>
          <w:t>2.5</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aux terres de la Couronne, v. 1780 – v. 1860</w:t>
        </w:r>
        <w:r w:rsidR="00086ABF">
          <w:rPr>
            <w:noProof/>
            <w:webHidden/>
          </w:rPr>
          <w:tab/>
        </w:r>
        <w:r w:rsidR="00086ABF">
          <w:rPr>
            <w:noProof/>
            <w:webHidden/>
          </w:rPr>
          <w:fldChar w:fldCharType="begin"/>
        </w:r>
        <w:r w:rsidR="00086ABF">
          <w:rPr>
            <w:noProof/>
            <w:webHidden/>
          </w:rPr>
          <w:instrText xml:space="preserve"> PAGEREF _Toc69739672 \h </w:instrText>
        </w:r>
        <w:r w:rsidR="00086ABF">
          <w:rPr>
            <w:noProof/>
            <w:webHidden/>
          </w:rPr>
        </w:r>
        <w:r w:rsidR="00086ABF">
          <w:rPr>
            <w:noProof/>
            <w:webHidden/>
          </w:rPr>
          <w:fldChar w:fldCharType="separate"/>
        </w:r>
        <w:r w:rsidR="00086ABF">
          <w:rPr>
            <w:noProof/>
            <w:webHidden/>
          </w:rPr>
          <w:t>7</w:t>
        </w:r>
        <w:r w:rsidR="00086ABF">
          <w:rPr>
            <w:noProof/>
            <w:webHidden/>
          </w:rPr>
          <w:fldChar w:fldCharType="end"/>
        </w:r>
      </w:hyperlink>
    </w:p>
    <w:p w14:paraId="53A15CE1" w14:textId="30F2A22F"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3" w:history="1">
        <w:r w:rsidR="00086ABF" w:rsidRPr="00C12219">
          <w:rPr>
            <w:rStyle w:val="Hyperlink"/>
            <w:noProof/>
          </w:rPr>
          <w:t>2.6</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à la concession de terres aux vétérans de l’invasion des féniens et de la guerre d’Afrique du Sud, 1901 à 1922</w:t>
        </w:r>
        <w:r w:rsidR="00086ABF">
          <w:rPr>
            <w:noProof/>
            <w:webHidden/>
          </w:rPr>
          <w:tab/>
        </w:r>
        <w:r w:rsidR="00086ABF">
          <w:rPr>
            <w:noProof/>
            <w:webHidden/>
          </w:rPr>
          <w:fldChar w:fldCharType="begin"/>
        </w:r>
        <w:r w:rsidR="00086ABF">
          <w:rPr>
            <w:noProof/>
            <w:webHidden/>
          </w:rPr>
          <w:instrText xml:space="preserve"> PAGEREF _Toc69739673 \h </w:instrText>
        </w:r>
        <w:r w:rsidR="00086ABF">
          <w:rPr>
            <w:noProof/>
            <w:webHidden/>
          </w:rPr>
        </w:r>
        <w:r w:rsidR="00086ABF">
          <w:rPr>
            <w:noProof/>
            <w:webHidden/>
          </w:rPr>
          <w:fldChar w:fldCharType="separate"/>
        </w:r>
        <w:r w:rsidR="00086ABF">
          <w:rPr>
            <w:noProof/>
            <w:webHidden/>
          </w:rPr>
          <w:t>7</w:t>
        </w:r>
        <w:r w:rsidR="00086ABF">
          <w:rPr>
            <w:noProof/>
            <w:webHidden/>
          </w:rPr>
          <w:fldChar w:fldCharType="end"/>
        </w:r>
      </w:hyperlink>
    </w:p>
    <w:p w14:paraId="7074F3AF" w14:textId="5EA459B7" w:rsidR="00086ABF" w:rsidRDefault="00C74A5F">
      <w:pPr>
        <w:pStyle w:val="TOC2"/>
        <w:rPr>
          <w:rFonts w:asciiTheme="minorHAnsi" w:eastAsiaTheme="minorEastAsia" w:hAnsiTheme="minorHAnsi" w:cstheme="minorBidi"/>
          <w:noProof/>
          <w:sz w:val="22"/>
          <w:szCs w:val="22"/>
          <w:lang w:val="en-CA" w:eastAsia="en-CA" w:bidi="ar-SA"/>
        </w:rPr>
      </w:pPr>
      <w:hyperlink w:anchor="_Toc69739674" w:history="1">
        <w:r w:rsidR="00086ABF" w:rsidRPr="00C12219">
          <w:rPr>
            <w:rStyle w:val="Hyperlink"/>
            <w:noProof/>
          </w:rPr>
          <w:t>3.</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à la Première Guerre mondiale</w:t>
        </w:r>
        <w:r w:rsidR="00086ABF">
          <w:rPr>
            <w:noProof/>
            <w:webHidden/>
          </w:rPr>
          <w:tab/>
        </w:r>
        <w:r w:rsidR="00086ABF">
          <w:rPr>
            <w:noProof/>
            <w:webHidden/>
          </w:rPr>
          <w:fldChar w:fldCharType="begin"/>
        </w:r>
        <w:r w:rsidR="00086ABF">
          <w:rPr>
            <w:noProof/>
            <w:webHidden/>
          </w:rPr>
          <w:instrText xml:space="preserve"> PAGEREF _Toc69739674 \h </w:instrText>
        </w:r>
        <w:r w:rsidR="00086ABF">
          <w:rPr>
            <w:noProof/>
            <w:webHidden/>
          </w:rPr>
        </w:r>
        <w:r w:rsidR="00086ABF">
          <w:rPr>
            <w:noProof/>
            <w:webHidden/>
          </w:rPr>
          <w:fldChar w:fldCharType="separate"/>
        </w:r>
        <w:r w:rsidR="00086ABF">
          <w:rPr>
            <w:noProof/>
            <w:webHidden/>
          </w:rPr>
          <w:t>7</w:t>
        </w:r>
        <w:r w:rsidR="00086ABF">
          <w:rPr>
            <w:noProof/>
            <w:webHidden/>
          </w:rPr>
          <w:fldChar w:fldCharType="end"/>
        </w:r>
      </w:hyperlink>
    </w:p>
    <w:p w14:paraId="51B57982" w14:textId="16FDE29D"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5" w:history="1">
        <w:r w:rsidR="00086ABF" w:rsidRPr="00C12219">
          <w:rPr>
            <w:rStyle w:val="Hyperlink"/>
            <w:noProof/>
          </w:rPr>
          <w:t>3.1</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Dossiers sur le personnel du Corps expéditionnaire canadien</w:t>
        </w:r>
        <w:r w:rsidR="00086ABF">
          <w:rPr>
            <w:noProof/>
            <w:webHidden/>
          </w:rPr>
          <w:tab/>
        </w:r>
        <w:r w:rsidR="00086ABF">
          <w:rPr>
            <w:noProof/>
            <w:webHidden/>
          </w:rPr>
          <w:fldChar w:fldCharType="begin"/>
        </w:r>
        <w:r w:rsidR="00086ABF">
          <w:rPr>
            <w:noProof/>
            <w:webHidden/>
          </w:rPr>
          <w:instrText xml:space="preserve"> PAGEREF _Toc69739675 \h </w:instrText>
        </w:r>
        <w:r w:rsidR="00086ABF">
          <w:rPr>
            <w:noProof/>
            <w:webHidden/>
          </w:rPr>
        </w:r>
        <w:r w:rsidR="00086ABF">
          <w:rPr>
            <w:noProof/>
            <w:webHidden/>
          </w:rPr>
          <w:fldChar w:fldCharType="separate"/>
        </w:r>
        <w:r w:rsidR="00086ABF">
          <w:rPr>
            <w:noProof/>
            <w:webHidden/>
          </w:rPr>
          <w:t>7</w:t>
        </w:r>
        <w:r w:rsidR="00086ABF">
          <w:rPr>
            <w:noProof/>
            <w:webHidden/>
          </w:rPr>
          <w:fldChar w:fldCharType="end"/>
        </w:r>
      </w:hyperlink>
    </w:p>
    <w:p w14:paraId="3A0350A9" w14:textId="0D57E285"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6" w:history="1">
        <w:r w:rsidR="00086ABF" w:rsidRPr="00C12219">
          <w:rPr>
            <w:rStyle w:val="Hyperlink"/>
            <w:noProof/>
          </w:rPr>
          <w:t>3.2</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Journaux de la Première Guerre mondiale</w:t>
        </w:r>
        <w:r w:rsidR="00086ABF">
          <w:rPr>
            <w:noProof/>
            <w:webHidden/>
          </w:rPr>
          <w:tab/>
        </w:r>
        <w:r w:rsidR="00086ABF">
          <w:rPr>
            <w:noProof/>
            <w:webHidden/>
          </w:rPr>
          <w:fldChar w:fldCharType="begin"/>
        </w:r>
        <w:r w:rsidR="00086ABF">
          <w:rPr>
            <w:noProof/>
            <w:webHidden/>
          </w:rPr>
          <w:instrText xml:space="preserve"> PAGEREF _Toc69739676 \h </w:instrText>
        </w:r>
        <w:r w:rsidR="00086ABF">
          <w:rPr>
            <w:noProof/>
            <w:webHidden/>
          </w:rPr>
        </w:r>
        <w:r w:rsidR="00086ABF">
          <w:rPr>
            <w:noProof/>
            <w:webHidden/>
          </w:rPr>
          <w:fldChar w:fldCharType="separate"/>
        </w:r>
        <w:r w:rsidR="00086ABF">
          <w:rPr>
            <w:noProof/>
            <w:webHidden/>
          </w:rPr>
          <w:t>7</w:t>
        </w:r>
        <w:r w:rsidR="00086ABF">
          <w:rPr>
            <w:noProof/>
            <w:webHidden/>
          </w:rPr>
          <w:fldChar w:fldCharType="end"/>
        </w:r>
      </w:hyperlink>
    </w:p>
    <w:p w14:paraId="2C3A3478" w14:textId="75B6F493"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7" w:history="1">
        <w:r w:rsidR="00086ABF" w:rsidRPr="00C12219">
          <w:rPr>
            <w:rStyle w:val="Hyperlink"/>
            <w:noProof/>
          </w:rPr>
          <w:t>3.3</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 de La Compagnie T. Eaton</w:t>
        </w:r>
        <w:r w:rsidR="00086ABF">
          <w:rPr>
            <w:noProof/>
            <w:webHidden/>
          </w:rPr>
          <w:tab/>
        </w:r>
        <w:r w:rsidR="00086ABF">
          <w:rPr>
            <w:noProof/>
            <w:webHidden/>
          </w:rPr>
          <w:fldChar w:fldCharType="begin"/>
        </w:r>
        <w:r w:rsidR="00086ABF">
          <w:rPr>
            <w:noProof/>
            <w:webHidden/>
          </w:rPr>
          <w:instrText xml:space="preserve"> PAGEREF _Toc69739677 \h </w:instrText>
        </w:r>
        <w:r w:rsidR="00086ABF">
          <w:rPr>
            <w:noProof/>
            <w:webHidden/>
          </w:rPr>
        </w:r>
        <w:r w:rsidR="00086ABF">
          <w:rPr>
            <w:noProof/>
            <w:webHidden/>
          </w:rPr>
          <w:fldChar w:fldCharType="separate"/>
        </w:r>
        <w:r w:rsidR="00086ABF">
          <w:rPr>
            <w:noProof/>
            <w:webHidden/>
          </w:rPr>
          <w:t>8</w:t>
        </w:r>
        <w:r w:rsidR="00086ABF">
          <w:rPr>
            <w:noProof/>
            <w:webHidden/>
          </w:rPr>
          <w:fldChar w:fldCharType="end"/>
        </w:r>
      </w:hyperlink>
    </w:p>
    <w:p w14:paraId="4FFBA799" w14:textId="10512A08"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8" w:history="1">
        <w:r w:rsidR="00086ABF" w:rsidRPr="00C12219">
          <w:rPr>
            <w:rStyle w:val="Hyperlink"/>
            <w:noProof/>
          </w:rPr>
          <w:t>3.4</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Photographie et art de la Première Guerre mondiale</w:t>
        </w:r>
        <w:r w:rsidR="00086ABF">
          <w:rPr>
            <w:noProof/>
            <w:webHidden/>
          </w:rPr>
          <w:tab/>
        </w:r>
        <w:r w:rsidR="00086ABF">
          <w:rPr>
            <w:noProof/>
            <w:webHidden/>
          </w:rPr>
          <w:fldChar w:fldCharType="begin"/>
        </w:r>
        <w:r w:rsidR="00086ABF">
          <w:rPr>
            <w:noProof/>
            <w:webHidden/>
          </w:rPr>
          <w:instrText xml:space="preserve"> PAGEREF _Toc69739678 \h </w:instrText>
        </w:r>
        <w:r w:rsidR="00086ABF">
          <w:rPr>
            <w:noProof/>
            <w:webHidden/>
          </w:rPr>
        </w:r>
        <w:r w:rsidR="00086ABF">
          <w:rPr>
            <w:noProof/>
            <w:webHidden/>
          </w:rPr>
          <w:fldChar w:fldCharType="separate"/>
        </w:r>
        <w:r w:rsidR="00086ABF">
          <w:rPr>
            <w:noProof/>
            <w:webHidden/>
          </w:rPr>
          <w:t>9</w:t>
        </w:r>
        <w:r w:rsidR="00086ABF">
          <w:rPr>
            <w:noProof/>
            <w:webHidden/>
          </w:rPr>
          <w:fldChar w:fldCharType="end"/>
        </w:r>
      </w:hyperlink>
    </w:p>
    <w:p w14:paraId="045987C8" w14:textId="233B4C40"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79" w:history="1">
        <w:r w:rsidR="00086ABF" w:rsidRPr="00C12219">
          <w:rPr>
            <w:rStyle w:val="Hyperlink"/>
            <w:noProof/>
          </w:rPr>
          <w:t>3.5</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Autres ressources et documents relatifs à la Première Guerre mondiale</w:t>
        </w:r>
        <w:r w:rsidR="00086ABF">
          <w:rPr>
            <w:noProof/>
            <w:webHidden/>
          </w:rPr>
          <w:tab/>
        </w:r>
        <w:r w:rsidR="00086ABF">
          <w:rPr>
            <w:noProof/>
            <w:webHidden/>
          </w:rPr>
          <w:fldChar w:fldCharType="begin"/>
        </w:r>
        <w:r w:rsidR="00086ABF">
          <w:rPr>
            <w:noProof/>
            <w:webHidden/>
          </w:rPr>
          <w:instrText xml:space="preserve"> PAGEREF _Toc69739679 \h </w:instrText>
        </w:r>
        <w:r w:rsidR="00086ABF">
          <w:rPr>
            <w:noProof/>
            <w:webHidden/>
          </w:rPr>
        </w:r>
        <w:r w:rsidR="00086ABF">
          <w:rPr>
            <w:noProof/>
            <w:webHidden/>
          </w:rPr>
          <w:fldChar w:fldCharType="separate"/>
        </w:r>
        <w:r w:rsidR="00086ABF">
          <w:rPr>
            <w:noProof/>
            <w:webHidden/>
          </w:rPr>
          <w:t>10</w:t>
        </w:r>
        <w:r w:rsidR="00086ABF">
          <w:rPr>
            <w:noProof/>
            <w:webHidden/>
          </w:rPr>
          <w:fldChar w:fldCharType="end"/>
        </w:r>
      </w:hyperlink>
    </w:p>
    <w:p w14:paraId="79BAA60C" w14:textId="0B6ED988" w:rsidR="00086ABF" w:rsidRDefault="00C74A5F">
      <w:pPr>
        <w:pStyle w:val="TOC2"/>
        <w:rPr>
          <w:rFonts w:asciiTheme="minorHAnsi" w:eastAsiaTheme="minorEastAsia" w:hAnsiTheme="minorHAnsi" w:cstheme="minorBidi"/>
          <w:noProof/>
          <w:sz w:val="22"/>
          <w:szCs w:val="22"/>
          <w:lang w:val="en-CA" w:eastAsia="en-CA" w:bidi="ar-SA"/>
        </w:rPr>
      </w:pPr>
      <w:hyperlink w:anchor="_Toc69739680" w:history="1">
        <w:r w:rsidR="00086ABF" w:rsidRPr="00C12219">
          <w:rPr>
            <w:rStyle w:val="Hyperlink"/>
            <w:noProof/>
          </w:rPr>
          <w:t>4.</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Documents relatifs à la Deuxième Guerre mondiale</w:t>
        </w:r>
        <w:r w:rsidR="00086ABF">
          <w:rPr>
            <w:noProof/>
            <w:webHidden/>
          </w:rPr>
          <w:tab/>
        </w:r>
        <w:r w:rsidR="00086ABF">
          <w:rPr>
            <w:noProof/>
            <w:webHidden/>
          </w:rPr>
          <w:fldChar w:fldCharType="begin"/>
        </w:r>
        <w:r w:rsidR="00086ABF">
          <w:rPr>
            <w:noProof/>
            <w:webHidden/>
          </w:rPr>
          <w:instrText xml:space="preserve"> PAGEREF _Toc69739680 \h </w:instrText>
        </w:r>
        <w:r w:rsidR="00086ABF">
          <w:rPr>
            <w:noProof/>
            <w:webHidden/>
          </w:rPr>
        </w:r>
        <w:r w:rsidR="00086ABF">
          <w:rPr>
            <w:noProof/>
            <w:webHidden/>
          </w:rPr>
          <w:fldChar w:fldCharType="separate"/>
        </w:r>
        <w:r w:rsidR="00086ABF">
          <w:rPr>
            <w:noProof/>
            <w:webHidden/>
          </w:rPr>
          <w:t>10</w:t>
        </w:r>
        <w:r w:rsidR="00086ABF">
          <w:rPr>
            <w:noProof/>
            <w:webHidden/>
          </w:rPr>
          <w:fldChar w:fldCharType="end"/>
        </w:r>
      </w:hyperlink>
    </w:p>
    <w:p w14:paraId="08810283" w14:textId="00EEE52C"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81" w:history="1">
        <w:r w:rsidR="00086ABF" w:rsidRPr="00C12219">
          <w:rPr>
            <w:rStyle w:val="Hyperlink"/>
            <w:noProof/>
          </w:rPr>
          <w:t>4.1</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Dossiers de service de la Deuxième Guerre mondiale</w:t>
        </w:r>
        <w:r w:rsidR="00086ABF">
          <w:rPr>
            <w:noProof/>
            <w:webHidden/>
          </w:rPr>
          <w:tab/>
        </w:r>
        <w:r w:rsidR="00086ABF">
          <w:rPr>
            <w:noProof/>
            <w:webHidden/>
          </w:rPr>
          <w:fldChar w:fldCharType="begin"/>
        </w:r>
        <w:r w:rsidR="00086ABF">
          <w:rPr>
            <w:noProof/>
            <w:webHidden/>
          </w:rPr>
          <w:instrText xml:space="preserve"> PAGEREF _Toc69739681 \h </w:instrText>
        </w:r>
        <w:r w:rsidR="00086ABF">
          <w:rPr>
            <w:noProof/>
            <w:webHidden/>
          </w:rPr>
        </w:r>
        <w:r w:rsidR="00086ABF">
          <w:rPr>
            <w:noProof/>
            <w:webHidden/>
          </w:rPr>
          <w:fldChar w:fldCharType="separate"/>
        </w:r>
        <w:r w:rsidR="00086ABF">
          <w:rPr>
            <w:noProof/>
            <w:webHidden/>
          </w:rPr>
          <w:t>10</w:t>
        </w:r>
        <w:r w:rsidR="00086ABF">
          <w:rPr>
            <w:noProof/>
            <w:webHidden/>
          </w:rPr>
          <w:fldChar w:fldCharType="end"/>
        </w:r>
      </w:hyperlink>
    </w:p>
    <w:p w14:paraId="584A21A6" w14:textId="70D940DF"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82" w:history="1">
        <w:r w:rsidR="00086ABF" w:rsidRPr="00C12219">
          <w:rPr>
            <w:rStyle w:val="Hyperlink"/>
            <w:noProof/>
          </w:rPr>
          <w:t>4.2</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Enregistrements des décès d’Ontariens outre-mer, 1939 à 947</w:t>
        </w:r>
        <w:r w:rsidR="00086ABF">
          <w:rPr>
            <w:noProof/>
            <w:webHidden/>
          </w:rPr>
          <w:tab/>
        </w:r>
        <w:r w:rsidR="00086ABF">
          <w:rPr>
            <w:noProof/>
            <w:webHidden/>
          </w:rPr>
          <w:fldChar w:fldCharType="begin"/>
        </w:r>
        <w:r w:rsidR="00086ABF">
          <w:rPr>
            <w:noProof/>
            <w:webHidden/>
          </w:rPr>
          <w:instrText xml:space="preserve"> PAGEREF _Toc69739682 \h </w:instrText>
        </w:r>
        <w:r w:rsidR="00086ABF">
          <w:rPr>
            <w:noProof/>
            <w:webHidden/>
          </w:rPr>
        </w:r>
        <w:r w:rsidR="00086ABF">
          <w:rPr>
            <w:noProof/>
            <w:webHidden/>
          </w:rPr>
          <w:fldChar w:fldCharType="separate"/>
        </w:r>
        <w:r w:rsidR="00086ABF">
          <w:rPr>
            <w:noProof/>
            <w:webHidden/>
          </w:rPr>
          <w:t>11</w:t>
        </w:r>
        <w:r w:rsidR="00086ABF">
          <w:rPr>
            <w:noProof/>
            <w:webHidden/>
          </w:rPr>
          <w:fldChar w:fldCharType="end"/>
        </w:r>
      </w:hyperlink>
    </w:p>
    <w:p w14:paraId="2EF9B0C7" w14:textId="0AC155F7" w:rsidR="00086ABF" w:rsidRDefault="00C74A5F">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69739683" w:history="1">
        <w:r w:rsidR="00086ABF" w:rsidRPr="00C12219">
          <w:rPr>
            <w:rStyle w:val="Hyperlink"/>
            <w:noProof/>
          </w:rPr>
          <w:t>4.3</w:t>
        </w:r>
        <w:r w:rsidR="00086ABF">
          <w:rPr>
            <w:rFonts w:asciiTheme="minorHAnsi" w:eastAsiaTheme="minorEastAsia" w:hAnsiTheme="minorHAnsi" w:cstheme="minorBidi"/>
            <w:noProof/>
            <w:sz w:val="22"/>
            <w:szCs w:val="22"/>
            <w:lang w:val="en-CA" w:eastAsia="en-CA" w:bidi="ar-SA"/>
          </w:rPr>
          <w:tab/>
        </w:r>
        <w:r w:rsidR="00086ABF" w:rsidRPr="00C12219">
          <w:rPr>
            <w:rStyle w:val="Hyperlink"/>
            <w:noProof/>
          </w:rPr>
          <w:t>Autres ressources et documents relatifs à la Deuxième Guerre mondiale</w:t>
        </w:r>
        <w:r w:rsidR="00086ABF">
          <w:rPr>
            <w:noProof/>
            <w:webHidden/>
          </w:rPr>
          <w:tab/>
        </w:r>
        <w:r w:rsidR="00086ABF">
          <w:rPr>
            <w:noProof/>
            <w:webHidden/>
          </w:rPr>
          <w:fldChar w:fldCharType="begin"/>
        </w:r>
        <w:r w:rsidR="00086ABF">
          <w:rPr>
            <w:noProof/>
            <w:webHidden/>
          </w:rPr>
          <w:instrText xml:space="preserve"> PAGEREF _Toc69739683 \h </w:instrText>
        </w:r>
        <w:r w:rsidR="00086ABF">
          <w:rPr>
            <w:noProof/>
            <w:webHidden/>
          </w:rPr>
        </w:r>
        <w:r w:rsidR="00086ABF">
          <w:rPr>
            <w:noProof/>
            <w:webHidden/>
          </w:rPr>
          <w:fldChar w:fldCharType="separate"/>
        </w:r>
        <w:r w:rsidR="00086ABF">
          <w:rPr>
            <w:noProof/>
            <w:webHidden/>
          </w:rPr>
          <w:t>11</w:t>
        </w:r>
        <w:r w:rsidR="00086ABF">
          <w:rPr>
            <w:noProof/>
            <w:webHidden/>
          </w:rPr>
          <w:fldChar w:fldCharType="end"/>
        </w:r>
      </w:hyperlink>
    </w:p>
    <w:p w14:paraId="3BFF831B" w14:textId="3750E8FD" w:rsidR="00086ABF" w:rsidRDefault="00C74A5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9684" w:history="1">
        <w:r w:rsidR="00086ABF" w:rsidRPr="00C12219">
          <w:rPr>
            <w:rStyle w:val="Hyperlink"/>
            <w:noProof/>
          </w:rPr>
          <w:t>Y a-t-il des documents connexes?</w:t>
        </w:r>
        <w:r w:rsidR="00086ABF">
          <w:rPr>
            <w:noProof/>
            <w:webHidden/>
          </w:rPr>
          <w:tab/>
        </w:r>
        <w:r w:rsidR="00086ABF">
          <w:rPr>
            <w:noProof/>
            <w:webHidden/>
          </w:rPr>
          <w:fldChar w:fldCharType="begin"/>
        </w:r>
        <w:r w:rsidR="00086ABF">
          <w:rPr>
            <w:noProof/>
            <w:webHidden/>
          </w:rPr>
          <w:instrText xml:space="preserve"> PAGEREF _Toc69739684 \h </w:instrText>
        </w:r>
        <w:r w:rsidR="00086ABF">
          <w:rPr>
            <w:noProof/>
            <w:webHidden/>
          </w:rPr>
        </w:r>
        <w:r w:rsidR="00086ABF">
          <w:rPr>
            <w:noProof/>
            <w:webHidden/>
          </w:rPr>
          <w:fldChar w:fldCharType="separate"/>
        </w:r>
        <w:r w:rsidR="00086ABF">
          <w:rPr>
            <w:noProof/>
            <w:webHidden/>
          </w:rPr>
          <w:t>11</w:t>
        </w:r>
        <w:r w:rsidR="00086ABF">
          <w:rPr>
            <w:noProof/>
            <w:webHidden/>
          </w:rPr>
          <w:fldChar w:fldCharType="end"/>
        </w:r>
      </w:hyperlink>
    </w:p>
    <w:p w14:paraId="54558138" w14:textId="4D889B5D" w:rsidR="00086ABF" w:rsidRDefault="00C74A5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9685" w:history="1">
        <w:r w:rsidR="00086ABF" w:rsidRPr="00C12219">
          <w:rPr>
            <w:rStyle w:val="Hyperlink"/>
            <w:noProof/>
          </w:rPr>
          <w:t>Comment accéder aux descriptions en ligne?</w:t>
        </w:r>
        <w:r w:rsidR="00086ABF">
          <w:rPr>
            <w:noProof/>
            <w:webHidden/>
          </w:rPr>
          <w:tab/>
        </w:r>
        <w:r w:rsidR="00086ABF">
          <w:rPr>
            <w:noProof/>
            <w:webHidden/>
          </w:rPr>
          <w:fldChar w:fldCharType="begin"/>
        </w:r>
        <w:r w:rsidR="00086ABF">
          <w:rPr>
            <w:noProof/>
            <w:webHidden/>
          </w:rPr>
          <w:instrText xml:space="preserve"> PAGEREF _Toc69739685 \h </w:instrText>
        </w:r>
        <w:r w:rsidR="00086ABF">
          <w:rPr>
            <w:noProof/>
            <w:webHidden/>
          </w:rPr>
        </w:r>
        <w:r w:rsidR="00086ABF">
          <w:rPr>
            <w:noProof/>
            <w:webHidden/>
          </w:rPr>
          <w:fldChar w:fldCharType="separate"/>
        </w:r>
        <w:r w:rsidR="00086ABF">
          <w:rPr>
            <w:noProof/>
            <w:webHidden/>
          </w:rPr>
          <w:t>12</w:t>
        </w:r>
        <w:r w:rsidR="00086ABF">
          <w:rPr>
            <w:noProof/>
            <w:webHidden/>
          </w:rPr>
          <w:fldChar w:fldCharType="end"/>
        </w:r>
      </w:hyperlink>
    </w:p>
    <w:p w14:paraId="6F4B1616" w14:textId="4128913B" w:rsidR="00086ABF" w:rsidRDefault="00C74A5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9686" w:history="1">
        <w:r w:rsidR="00086ABF" w:rsidRPr="00C12219">
          <w:rPr>
            <w:rStyle w:val="Hyperlink"/>
            <w:noProof/>
          </w:rPr>
          <w:t>Pour nous joindre</w:t>
        </w:r>
        <w:r w:rsidR="00086ABF">
          <w:rPr>
            <w:noProof/>
            <w:webHidden/>
          </w:rPr>
          <w:tab/>
        </w:r>
        <w:r w:rsidR="00086ABF">
          <w:rPr>
            <w:noProof/>
            <w:webHidden/>
          </w:rPr>
          <w:fldChar w:fldCharType="begin"/>
        </w:r>
        <w:r w:rsidR="00086ABF">
          <w:rPr>
            <w:noProof/>
            <w:webHidden/>
          </w:rPr>
          <w:instrText xml:space="preserve"> PAGEREF _Toc69739686 \h </w:instrText>
        </w:r>
        <w:r w:rsidR="00086ABF">
          <w:rPr>
            <w:noProof/>
            <w:webHidden/>
          </w:rPr>
        </w:r>
        <w:r w:rsidR="00086ABF">
          <w:rPr>
            <w:noProof/>
            <w:webHidden/>
          </w:rPr>
          <w:fldChar w:fldCharType="separate"/>
        </w:r>
        <w:r w:rsidR="00086ABF">
          <w:rPr>
            <w:noProof/>
            <w:webHidden/>
          </w:rPr>
          <w:t>14</w:t>
        </w:r>
        <w:r w:rsidR="00086ABF">
          <w:rPr>
            <w:noProof/>
            <w:webHidden/>
          </w:rPr>
          <w:fldChar w:fldCharType="end"/>
        </w:r>
      </w:hyperlink>
    </w:p>
    <w:p w14:paraId="247F8B47" w14:textId="2E9B348B" w:rsidR="00086ABF" w:rsidRDefault="00086ABF">
      <w:pPr>
        <w:pStyle w:val="TOC1"/>
        <w:tabs>
          <w:tab w:val="right" w:leader="dot" w:pos="9350"/>
        </w:tabs>
        <w:rPr>
          <w:rStyle w:val="normaltextrun"/>
        </w:rPr>
      </w:pPr>
      <w:r>
        <w:rPr>
          <w:rStyle w:val="normaltextrun"/>
        </w:rPr>
        <w:fldChar w:fldCharType="end"/>
      </w:r>
    </w:p>
    <w:p w14:paraId="6D3BAAB2" w14:textId="6248F8D9" w:rsidR="001619CD" w:rsidRDefault="001A4C86">
      <w:pPr>
        <w:pStyle w:val="TOC1"/>
        <w:tabs>
          <w:tab w:val="right" w:leader="dot" w:pos="9350"/>
        </w:tabs>
        <w:rPr>
          <w:rFonts w:asciiTheme="minorHAnsi" w:eastAsiaTheme="minorEastAsia" w:hAnsiTheme="minorHAnsi" w:cstheme="minorBidi"/>
          <w:b w:val="0"/>
          <w:noProof/>
          <w:sz w:val="22"/>
          <w:szCs w:val="22"/>
        </w:rPr>
      </w:pPr>
      <w:r>
        <w:rPr>
          <w:rStyle w:val="normaltextrun"/>
        </w:rPr>
        <w:t>Dans le présent guide</w:t>
      </w:r>
      <w:bookmarkEnd w:id="6"/>
      <w:bookmarkEnd w:id="7"/>
      <w:r>
        <w:rPr>
          <w:rStyle w:val="eop"/>
        </w:rPr>
        <w:t> </w:t>
      </w:r>
    </w:p>
    <w:p w14:paraId="1CD0467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38B0755A" w14:textId="56B0C6A1" w:rsidR="00800D3C" w:rsidRDefault="00800D3C" w:rsidP="006C49E1">
      <w:pPr>
        <w:pStyle w:val="paragraph"/>
        <w:spacing w:before="0" w:beforeAutospacing="0" w:after="0" w:afterAutospacing="0"/>
        <w:textAlignment w:val="baseline"/>
        <w:rPr>
          <w:rStyle w:val="normaltextrun"/>
          <w:rFonts w:ascii="Arial" w:hAnsi="Arial" w:cs="Arial"/>
        </w:rPr>
      </w:pPr>
      <w:r>
        <w:rPr>
          <w:rStyle w:val="normaltextrun"/>
          <w:rFonts w:ascii="Arial" w:hAnsi="Arial"/>
        </w:rPr>
        <w:t>Ce guide contient des renseignements sur les documents relatifs à la milice et à l’armée dans les Archives publiques de l’Ontario.  Il contient aussi des renseignements sur les documents connexes de Bibliothèque et Archives Canada.  Voici l’adresse du site Web de Bibliothèque et Archives Canada :</w:t>
      </w:r>
      <w:hyperlink r:id="rId11">
        <w:r>
          <w:rPr>
            <w:rStyle w:val="Hyperlink"/>
            <w:rFonts w:ascii="Arial" w:hAnsi="Arial"/>
          </w:rPr>
          <w:t xml:space="preserve"> www.collectionscanada.gc.ca</w:t>
        </w:r>
      </w:hyperlink>
      <w:r>
        <w:rPr>
          <w:rStyle w:val="normaltextrun"/>
          <w:rFonts w:ascii="Arial" w:hAnsi="Arial"/>
        </w:rPr>
        <w:t>.</w:t>
      </w:r>
    </w:p>
    <w:p w14:paraId="1D5386C2" w14:textId="28656F15" w:rsidR="006C49E1" w:rsidRDefault="006C49E1" w:rsidP="006C49E1">
      <w:pPr>
        <w:pStyle w:val="paragraph"/>
        <w:spacing w:before="0" w:beforeAutospacing="0" w:after="0" w:afterAutospacing="0"/>
        <w:textAlignment w:val="baseline"/>
        <w:rPr>
          <w:rStyle w:val="normaltextrun"/>
          <w:rFonts w:ascii="Arial" w:hAnsi="Arial" w:cs="Arial"/>
        </w:rPr>
      </w:pPr>
    </w:p>
    <w:p w14:paraId="038A3D66" w14:textId="293F3499" w:rsidR="00D7235F" w:rsidRDefault="00D7235F" w:rsidP="00D7235F">
      <w:r>
        <w:t xml:space="preserve">À partir de 1793, tous les citoyens physiquement aptes âgés de 16 à 50 ans (à l’exception des pacifistes religieux et de certains dignitaires publics) devaient s’enrôler </w:t>
      </w:r>
      <w:r>
        <w:lastRenderedPageBreak/>
        <w:t xml:space="preserve">dans la milice.  Les unités de milice étaient organisées en fonction des comtés. Ce système a été remplacé en 1855 par une milice active composée de volontaires. </w:t>
      </w:r>
    </w:p>
    <w:p w14:paraId="566351B8" w14:textId="223EBA9D" w:rsidR="006C49E1" w:rsidRDefault="006C49E1" w:rsidP="006C49E1">
      <w:pPr>
        <w:pStyle w:val="paragraph"/>
        <w:spacing w:before="0" w:beforeAutospacing="0" w:after="0" w:afterAutospacing="0"/>
        <w:textAlignment w:val="baseline"/>
        <w:rPr>
          <w:rStyle w:val="normaltextrun"/>
          <w:rFonts w:ascii="Arial" w:hAnsi="Arial" w:cs="Arial"/>
        </w:rPr>
      </w:pPr>
    </w:p>
    <w:p w14:paraId="5B89CEE8" w14:textId="7FBE615D" w:rsidR="00D7235F" w:rsidRDefault="00D7235F" w:rsidP="006C49E1">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Jusqu’en 1871, des unités de l’Armée britannique étaient en poste au Canada.  Après le départ des troupes britanniques, l’Armée canadienne permanente a été mise sur </w:t>
      </w:r>
      <w:proofErr w:type="gramStart"/>
      <w:r>
        <w:rPr>
          <w:rStyle w:val="normaltextrun"/>
          <w:rFonts w:ascii="Arial" w:hAnsi="Arial"/>
        </w:rPr>
        <w:t>pied,  et</w:t>
      </w:r>
      <w:proofErr w:type="gramEnd"/>
      <w:r>
        <w:rPr>
          <w:rStyle w:val="normaltextrun"/>
          <w:rFonts w:ascii="Arial" w:hAnsi="Arial"/>
        </w:rPr>
        <w:t xml:space="preserve"> des unités de milices étaient également formées au besoin.</w:t>
      </w:r>
    </w:p>
    <w:p w14:paraId="45AA1768" w14:textId="2950DCE8" w:rsidR="00D7235F" w:rsidRDefault="00D7235F" w:rsidP="006C49E1">
      <w:pPr>
        <w:pStyle w:val="paragraph"/>
        <w:spacing w:before="0" w:beforeAutospacing="0" w:after="0" w:afterAutospacing="0"/>
        <w:textAlignment w:val="baseline"/>
        <w:rPr>
          <w:rStyle w:val="normaltextrun"/>
          <w:rFonts w:ascii="Arial" w:hAnsi="Arial" w:cs="Arial"/>
        </w:rPr>
      </w:pPr>
    </w:p>
    <w:p w14:paraId="1E3767E1" w14:textId="0CED30AD" w:rsidR="00D7235F" w:rsidRDefault="00D7235F" w:rsidP="006C49E1">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Certains membres de la milice et des vétérans de l’Armée britannique ont obtenu une concession de terre à titre gratuit. </w:t>
      </w:r>
    </w:p>
    <w:p w14:paraId="02A5F613" w14:textId="77777777" w:rsidR="006C49E1" w:rsidRPr="00AF2C0B" w:rsidRDefault="006C49E1" w:rsidP="006C49E1">
      <w:pPr>
        <w:pStyle w:val="paragraph"/>
        <w:spacing w:before="0" w:beforeAutospacing="0" w:after="0" w:afterAutospacing="0"/>
        <w:textAlignment w:val="baseline"/>
        <w:rPr>
          <w:rFonts w:cs="Arial"/>
          <w:sz w:val="18"/>
          <w:szCs w:val="18"/>
        </w:rPr>
      </w:pPr>
    </w:p>
    <w:p w14:paraId="6492C58D" w14:textId="357AB1EC" w:rsidR="00800D3C" w:rsidRDefault="00800D3C" w:rsidP="00800D3C">
      <w:pPr>
        <w:pStyle w:val="paragraph"/>
        <w:spacing w:before="0" w:beforeAutospacing="0" w:after="0" w:afterAutospacing="0"/>
        <w:textAlignment w:val="baseline"/>
        <w:rPr>
          <w:rStyle w:val="eop"/>
          <w:rFonts w:ascii="Arial" w:hAnsi="Arial" w:cs="Arial"/>
        </w:rPr>
      </w:pPr>
      <w:r>
        <w:rPr>
          <w:rStyle w:val="normaltextrun"/>
          <w:rFonts w:ascii="Arial" w:hAnsi="Arial"/>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imprimée du présent guide, rendez-vous à la page </w:t>
      </w:r>
      <w:r w:rsidR="00086ABF">
        <w:rPr>
          <w:rStyle w:val="normaltextrun"/>
          <w:rFonts w:ascii="Arial" w:hAnsi="Arial"/>
        </w:rPr>
        <w:t>12</w:t>
      </w:r>
      <w:r>
        <w:rPr>
          <w:rStyle w:val="normaltextrun"/>
          <w:rFonts w:ascii="Arial" w:hAnsi="Arial"/>
        </w:rPr>
        <w:t xml:space="preserve"> pour obtenir plus de renseignements sur la manière de trouver les descriptions en ligne.</w:t>
      </w:r>
    </w:p>
    <w:p w14:paraId="61A7BE33" w14:textId="7B388DA7" w:rsidR="0043714D" w:rsidRDefault="0043714D" w:rsidP="00800D3C">
      <w:pPr>
        <w:pStyle w:val="paragraph"/>
        <w:spacing w:before="0" w:beforeAutospacing="0" w:after="0" w:afterAutospacing="0"/>
        <w:textAlignment w:val="baseline"/>
        <w:rPr>
          <w:rStyle w:val="eop"/>
          <w:rFonts w:ascii="Arial" w:hAnsi="Arial" w:cs="Arial"/>
        </w:rPr>
      </w:pPr>
    </w:p>
    <w:p w14:paraId="5073A6AE" w14:textId="77777777" w:rsidR="00800D3C" w:rsidRPr="00D92B9B" w:rsidRDefault="00800D3C" w:rsidP="00800D3C">
      <w:pPr>
        <w:pStyle w:val="Heading1"/>
      </w:pPr>
      <w:bookmarkStart w:id="8" w:name="_Toc43282617"/>
      <w:bookmarkStart w:id="9" w:name="_Toc61875629"/>
      <w:bookmarkStart w:id="10" w:name="_Toc69739663"/>
      <w:r>
        <w:rPr>
          <w:rStyle w:val="normaltextrun"/>
        </w:rPr>
        <w:t>Où puis-je trouver ces documents?</w:t>
      </w:r>
      <w:bookmarkEnd w:id="8"/>
      <w:bookmarkEnd w:id="9"/>
      <w:bookmarkEnd w:id="10"/>
      <w:r>
        <w:rPr>
          <w:rStyle w:val="eop"/>
        </w:rPr>
        <w:t> </w:t>
      </w:r>
    </w:p>
    <w:p w14:paraId="7FCE48AF"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249BC5BB" w14:textId="4E8CC371" w:rsidR="004C3CED" w:rsidRDefault="00646D23" w:rsidP="00800D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shd w:val="clear" w:color="auto" w:fill="FFFFFF"/>
        </w:rPr>
        <w:t>La plupart des documents mentionnés dans le présent guide sont sur microfilm et il n’est pas nécessaire de les commander à l’avance pour les consulter dans notre salle de lecture.  Les bibliothèques qui offrent le service de prêts inter-établissements peuvent également emprunter la plupart des bobines pour vous</w:t>
      </w:r>
      <w:bookmarkStart w:id="11" w:name="_Hlk57197965"/>
      <w:r>
        <w:rPr>
          <w:rStyle w:val="normaltextrun"/>
          <w:rFonts w:ascii="Arial" w:hAnsi="Arial"/>
          <w:color w:val="000000"/>
          <w:shd w:val="clear" w:color="auto" w:fill="FFFFFF"/>
        </w:rPr>
        <w:t xml:space="preserve">.  </w:t>
      </w:r>
    </w:p>
    <w:p w14:paraId="41CE2545" w14:textId="77777777" w:rsidR="004C3CED" w:rsidRDefault="004C3CED" w:rsidP="00800D3C">
      <w:pPr>
        <w:pStyle w:val="paragraph"/>
        <w:spacing w:before="0" w:beforeAutospacing="0" w:after="0" w:afterAutospacing="0"/>
        <w:textAlignment w:val="baseline"/>
        <w:rPr>
          <w:rStyle w:val="normaltextrun"/>
          <w:rFonts w:ascii="Arial" w:hAnsi="Arial" w:cs="Arial"/>
          <w:color w:val="000000"/>
        </w:rPr>
      </w:pPr>
    </w:p>
    <w:bookmarkEnd w:id="11"/>
    <w:p w14:paraId="3D213ECE" w14:textId="686931BF" w:rsidR="000D40FA" w:rsidRPr="00FE335C" w:rsidRDefault="00077FBA" w:rsidP="00800D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rPr>
        <w:t xml:space="preserve">Certains documents sont des copies de ceux conservés par Bibliothèque et Archives Canada. Il n’est pas possible d’emprunter ces bobines par l’intermédiaire du service de prêts inter-établissements, mais vous pouvez les consulter dans notre salle de lecture.  Certains de ces documents sont accessibles en ligne. </w:t>
      </w:r>
      <w:r>
        <w:rPr>
          <w:rFonts w:ascii="Arial" w:hAnsi="Arial"/>
          <w:color w:val="000000"/>
        </w:rPr>
        <w:t>Voici l’adresse du site Web de Bibliothèque et Archives Canada :</w:t>
      </w:r>
      <w:hyperlink r:id="rId12">
        <w:r>
          <w:rPr>
            <w:rStyle w:val="Hyperlink"/>
            <w:rFonts w:ascii="Arial" w:hAnsi="Arial"/>
          </w:rPr>
          <w:t xml:space="preserve"> www.collectionscanada.gc.ca</w:t>
        </w:r>
      </w:hyperlink>
      <w:r>
        <w:rPr>
          <w:rFonts w:ascii="Arial" w:hAnsi="Arial"/>
          <w:color w:val="000000"/>
        </w:rPr>
        <w:t xml:space="preserve">.  </w:t>
      </w:r>
    </w:p>
    <w:p w14:paraId="3F7340A0" w14:textId="77777777" w:rsidR="00572FCD" w:rsidRDefault="00572FCD" w:rsidP="00800D3C">
      <w:pPr>
        <w:pStyle w:val="paragraph"/>
        <w:spacing w:before="0" w:beforeAutospacing="0" w:after="0" w:afterAutospacing="0"/>
        <w:textAlignment w:val="baseline"/>
        <w:rPr>
          <w:rStyle w:val="normaltextrun"/>
          <w:rFonts w:ascii="Arial" w:hAnsi="Arial" w:cs="Arial"/>
          <w:color w:val="000000"/>
        </w:rPr>
      </w:pPr>
    </w:p>
    <w:p w14:paraId="0FF5460C" w14:textId="78B73F5E" w:rsidR="00074AB7" w:rsidRDefault="00646D23" w:rsidP="006E610B">
      <w:pPr>
        <w:rPr>
          <w:rStyle w:val="normaltextrun"/>
          <w:rFonts w:cs="Arial"/>
          <w:color w:val="000000"/>
          <w:shd w:val="clear" w:color="auto" w:fill="FFFFFF"/>
        </w:rPr>
      </w:pPr>
      <w:bookmarkStart w:id="12" w:name="_Toc43282618"/>
      <w:r>
        <w:rPr>
          <w:rStyle w:val="normaltextrun"/>
          <w:color w:val="000000"/>
          <w:shd w:val="clear" w:color="auto" w:fill="FFFFFF"/>
        </w:rPr>
        <w:t xml:space="preserve">Certains documents ne sont pas sur </w:t>
      </w:r>
      <w:proofErr w:type="gramStart"/>
      <w:r>
        <w:rPr>
          <w:rStyle w:val="normaltextrun"/>
          <w:color w:val="000000"/>
          <w:shd w:val="clear" w:color="auto" w:fill="FFFFFF"/>
        </w:rPr>
        <w:t>microfilm,  et</w:t>
      </w:r>
      <w:proofErr w:type="gramEnd"/>
      <w:r>
        <w:rPr>
          <w:rStyle w:val="normaltextrun"/>
          <w:color w:val="000000"/>
          <w:shd w:val="clear" w:color="auto" w:fill="FFFFFF"/>
        </w:rPr>
        <w:t xml:space="preserve"> vous devez en faire la demande avant de pouvoir venir les consulter dans notre salle de lecture. Vous pouvez aussi en obtenir une copie si vous détenez des renseignements suffisants pour les localiser et les récupérer.</w:t>
      </w:r>
    </w:p>
    <w:p w14:paraId="00E214BD" w14:textId="2A90CC2B" w:rsidR="006E610B" w:rsidRDefault="00074AB7" w:rsidP="006E610B">
      <w:pPr>
        <w:rPr>
          <w:rStyle w:val="normaltextrun"/>
        </w:rPr>
      </w:pPr>
      <w:r>
        <w:rPr>
          <w:rStyle w:val="normaltextrun"/>
          <w:color w:val="000000"/>
          <w:shd w:val="clear" w:color="auto" w:fill="FFFFFF"/>
        </w:rPr>
        <w:t> </w:t>
      </w:r>
    </w:p>
    <w:p w14:paraId="7C424C15" w14:textId="77777777" w:rsidR="006E610B" w:rsidRPr="00D92B9B" w:rsidRDefault="006E610B" w:rsidP="006E610B">
      <w:pPr>
        <w:pStyle w:val="Heading1"/>
      </w:pPr>
      <w:bookmarkStart w:id="13" w:name="_Toc61875630"/>
      <w:bookmarkStart w:id="14" w:name="_Toc69739664"/>
      <w:r>
        <w:rPr>
          <w:rStyle w:val="normaltextrun"/>
        </w:rPr>
        <w:t>Que dois-je faire pour commencer?</w:t>
      </w:r>
      <w:bookmarkEnd w:id="12"/>
      <w:bookmarkEnd w:id="13"/>
      <w:bookmarkEnd w:id="14"/>
    </w:p>
    <w:p w14:paraId="0A96D828" w14:textId="77777777" w:rsidR="001D1A63" w:rsidRDefault="001D1A63" w:rsidP="006E610B">
      <w:pPr>
        <w:rPr>
          <w:rStyle w:val="eop"/>
          <w:rFonts w:cs="Arial"/>
        </w:rPr>
      </w:pPr>
    </w:p>
    <w:p w14:paraId="0F94C882" w14:textId="79FA18D0" w:rsidR="006E610B" w:rsidRDefault="006C49E1" w:rsidP="006E610B">
      <w:pPr>
        <w:rPr>
          <w:rStyle w:val="eop"/>
          <w:rFonts w:cs="Arial"/>
        </w:rPr>
      </w:pPr>
      <w:r>
        <w:rPr>
          <w:rStyle w:val="eop"/>
        </w:rPr>
        <w:t>Si vous recherchez des documents relatifs à la milice ou à l’armée pour une personne en particulier, vous devrez connaître les années où elle a fait son service.  Vous devez aussi connaître la région de la province où elle vivait (pour la milice), ou l’unité militaire dont elle faisait partie.</w:t>
      </w:r>
    </w:p>
    <w:p w14:paraId="798D7A01" w14:textId="77777777" w:rsidR="004B68DD" w:rsidRDefault="004B68DD" w:rsidP="006E610B">
      <w:pPr>
        <w:rPr>
          <w:rStyle w:val="normaltextrun"/>
          <w:rFonts w:cs="Arial"/>
        </w:rPr>
      </w:pPr>
    </w:p>
    <w:p w14:paraId="59DCDEDE" w14:textId="77777777" w:rsidR="00F72234" w:rsidRDefault="00F72234" w:rsidP="00F72234">
      <w:pPr>
        <w:pStyle w:val="Heading1"/>
        <w:rPr>
          <w:rStyle w:val="normaltextrun"/>
        </w:rPr>
      </w:pPr>
      <w:bookmarkStart w:id="15" w:name="_Toc61875631"/>
      <w:bookmarkStart w:id="16" w:name="_Toc69739665"/>
      <w:r>
        <w:rPr>
          <w:rStyle w:val="normaltextrun"/>
        </w:rPr>
        <w:t>Les documents</w:t>
      </w:r>
      <w:bookmarkEnd w:id="15"/>
      <w:bookmarkEnd w:id="16"/>
    </w:p>
    <w:p w14:paraId="17031A49" w14:textId="77777777" w:rsidR="00800D3C" w:rsidRPr="00F72234" w:rsidRDefault="00800D3C" w:rsidP="006E610B"/>
    <w:p w14:paraId="3E9DAE06" w14:textId="23A8EA8E" w:rsidR="00112C60" w:rsidRDefault="001619CD" w:rsidP="005749F0">
      <w:pPr>
        <w:pStyle w:val="Heading2"/>
      </w:pPr>
      <w:bookmarkStart w:id="17" w:name="_Toc61875632"/>
      <w:bookmarkStart w:id="18" w:name="_Toc69739666"/>
      <w:r>
        <w:lastRenderedPageBreak/>
        <w:t>Collection d’archives militaires</w:t>
      </w:r>
      <w:bookmarkEnd w:id="17"/>
      <w:bookmarkEnd w:id="18"/>
    </w:p>
    <w:p w14:paraId="1F8F3D0A" w14:textId="55256519" w:rsidR="00263989" w:rsidRDefault="00263989" w:rsidP="00263989"/>
    <w:p w14:paraId="03B30C2A" w14:textId="3F087A15" w:rsidR="004B68DD" w:rsidRDefault="00D95378" w:rsidP="004B68DD">
      <w:pPr>
        <w:rPr>
          <w:rStyle w:val="eop"/>
          <w:rFonts w:cs="Arial"/>
        </w:rPr>
      </w:pPr>
      <w:r>
        <w:t xml:space="preserve">Notre collection d’archives militaires est constituée de documents divers qui concernent la milice et l’armée pour les années 1702 à 1983.  </w:t>
      </w:r>
      <w:r>
        <w:rPr>
          <w:color w:val="000000"/>
        </w:rPr>
        <w:t>Elle renferme des rôles d’appel de la milice et de l’armée (listes des personnes enrôlées), des listes de décès, des ordres généraux et des documents de nomination au poste d’officier, des albums de coupures, des coupures de journaux, des feuillets et de la correspondance sur des sujets variés relatifs à l’armée.</w:t>
      </w:r>
      <w:r>
        <w:rPr>
          <w:rStyle w:val="eop"/>
        </w:rPr>
        <w:t xml:space="preserve"> </w:t>
      </w:r>
      <w:r>
        <w:t xml:space="preserve">Pour plus de renseignements sur ces documents, notamment une liste d’articles, et sur la façon d’y accéder, </w:t>
      </w:r>
      <w:hyperlink r:id="rId13">
        <w:r>
          <w:rPr>
            <w:rStyle w:val="Hyperlink"/>
          </w:rPr>
          <w:t>cliquez ici pour voir la description de la série F 895</w:t>
        </w:r>
      </w:hyperlink>
      <w:r>
        <w:rPr>
          <w:rStyle w:val="eop"/>
        </w:rPr>
        <w:t>.</w:t>
      </w:r>
    </w:p>
    <w:p w14:paraId="1AAD2284" w14:textId="7F11E4A3" w:rsidR="004D2EAE" w:rsidRDefault="004D2EAE" w:rsidP="004B68DD">
      <w:pPr>
        <w:rPr>
          <w:rStyle w:val="eop"/>
          <w:rFonts w:cs="Arial"/>
        </w:rPr>
      </w:pPr>
    </w:p>
    <w:p w14:paraId="050FB83E" w14:textId="7D3AD89F" w:rsidR="00263989" w:rsidRDefault="00263989" w:rsidP="00263989">
      <w:pPr>
        <w:pStyle w:val="Heading2"/>
      </w:pPr>
      <w:bookmarkStart w:id="19" w:name="_Toc61875633"/>
      <w:bookmarkStart w:id="20" w:name="_Toc69739667"/>
      <w:r>
        <w:t>Documents relatifs à la Première Guerre mondiale</w:t>
      </w:r>
      <w:bookmarkEnd w:id="19"/>
      <w:bookmarkEnd w:id="20"/>
    </w:p>
    <w:p w14:paraId="4229EEFA" w14:textId="76B7807A" w:rsidR="00112C60" w:rsidRDefault="00112C60" w:rsidP="00112C60">
      <w:pPr>
        <w:rPr>
          <w:rFonts w:cs="Arial"/>
          <w:b/>
          <w:iCs/>
          <w:color w:val="000000"/>
          <w:sz w:val="22"/>
          <w:szCs w:val="22"/>
        </w:rPr>
      </w:pPr>
    </w:p>
    <w:p w14:paraId="76D90FFE" w14:textId="77777777" w:rsidR="007C3CF1" w:rsidRDefault="007C3CF1" w:rsidP="00477BC5">
      <w:pPr>
        <w:pStyle w:val="Heading3"/>
        <w:numPr>
          <w:ilvl w:val="0"/>
          <w:numId w:val="6"/>
        </w:numPr>
        <w:ind w:left="360"/>
      </w:pPr>
      <w:bookmarkStart w:id="21" w:name="_Toc61875634"/>
      <w:bookmarkStart w:id="22" w:name="_Toc69739668"/>
      <w:r>
        <w:t>Documents relatifs à la milice</w:t>
      </w:r>
      <w:bookmarkEnd w:id="21"/>
      <w:bookmarkEnd w:id="22"/>
    </w:p>
    <w:p w14:paraId="00478521" w14:textId="20B73E47" w:rsidR="007C3CF1" w:rsidRDefault="007C3CF1" w:rsidP="007C3CF1">
      <w:pPr>
        <w:rPr>
          <w:b/>
          <w:bCs/>
        </w:rPr>
      </w:pPr>
    </w:p>
    <w:p w14:paraId="4ADB42F1" w14:textId="77777777" w:rsidR="007C3CF1" w:rsidRPr="007C3CF1" w:rsidRDefault="007C3CF1" w:rsidP="007C3CF1">
      <w:pPr>
        <w:rPr>
          <w:b/>
          <w:bCs/>
        </w:rPr>
      </w:pPr>
      <w:r>
        <w:rPr>
          <w:b/>
        </w:rPr>
        <w:t>Rôles d’appel</w:t>
      </w:r>
    </w:p>
    <w:p w14:paraId="2758D982" w14:textId="2448C605" w:rsidR="007C3CF1" w:rsidRDefault="007C3CF1" w:rsidP="007C3CF1">
      <w:r>
        <w:t>Les rôles d’appel sont des listes sur lesquelles figure le nom des hommes qui servaient une milice ou l’armée.  Nous en possédons pour différentes unités de milice.  On peut y voir notamment le nom, l’adresse et l’âge des hommes.  Voici comment trouver les rôles d’appel dans nos collections :</w:t>
      </w:r>
    </w:p>
    <w:p w14:paraId="169D0A13" w14:textId="77777777" w:rsidR="007C3CF1" w:rsidRDefault="007C3CF1" w:rsidP="007C3CF1"/>
    <w:p w14:paraId="21983712" w14:textId="6A4F4F54" w:rsidR="007C3CF1" w:rsidRDefault="007C3CF1" w:rsidP="00477BC5">
      <w:pPr>
        <w:pStyle w:val="ListParagraph"/>
        <w:numPr>
          <w:ilvl w:val="0"/>
          <w:numId w:val="8"/>
        </w:numPr>
      </w:pPr>
      <w:proofErr w:type="gramStart"/>
      <w:r>
        <w:t>explorez</w:t>
      </w:r>
      <w:proofErr w:type="gramEnd"/>
      <w:r>
        <w:t xml:space="preserve"> le fichier manuscrit sur microfiche dans notre salle de lecture en cherchant le mot « </w:t>
      </w:r>
      <w:proofErr w:type="spellStart"/>
      <w:r>
        <w:t>military</w:t>
      </w:r>
      <w:proofErr w:type="spellEnd"/>
      <w:r>
        <w:t> » (militaire), « </w:t>
      </w:r>
      <w:proofErr w:type="spellStart"/>
      <w:r>
        <w:t>militia</w:t>
      </w:r>
      <w:proofErr w:type="spellEnd"/>
      <w:r>
        <w:t> » (milice), ou le nom d’un comté; notez tous les renseignements de l’entrée repérée puis demandez au personnel de référence de récupérer les documents;</w:t>
      </w:r>
    </w:p>
    <w:p w14:paraId="678581E8" w14:textId="1790429A" w:rsidR="007C3CF1" w:rsidRDefault="00C74A5F" w:rsidP="00477BC5">
      <w:pPr>
        <w:pStyle w:val="ListParagraph"/>
        <w:numPr>
          <w:ilvl w:val="0"/>
          <w:numId w:val="8"/>
        </w:numPr>
      </w:pPr>
      <w:hyperlink r:id="rId14">
        <w:proofErr w:type="gramStart"/>
        <w:r w:rsidR="00DB5A50">
          <w:rPr>
            <w:rStyle w:val="Hyperlink"/>
          </w:rPr>
          <w:t>cliquez</w:t>
        </w:r>
        <w:proofErr w:type="gramEnd"/>
        <w:r w:rsidR="00DB5A50">
          <w:rPr>
            <w:rStyle w:val="Hyperlink"/>
          </w:rPr>
          <w:t xml:space="preserve"> ici pour consulter la </w:t>
        </w:r>
        <w:r w:rsidR="00086ABF">
          <w:rPr>
            <w:rStyle w:val="Hyperlink"/>
          </w:rPr>
          <w:t>description</w:t>
        </w:r>
        <w:r w:rsidR="00DB5A50">
          <w:rPr>
            <w:rStyle w:val="Hyperlink"/>
          </w:rPr>
          <w:t xml:space="preserve"> des listes et des rôles d’évaluation sur la milice accumulés par William D. Reid, de 1779 à 1932 (F 280-3)</w:t>
        </w:r>
      </w:hyperlink>
      <w:r w:rsidR="00DB5A50">
        <w:t xml:space="preserve"> </w:t>
      </w:r>
    </w:p>
    <w:p w14:paraId="07D58F5B" w14:textId="538F812D" w:rsidR="007C3CF1" w:rsidRDefault="00C74A5F" w:rsidP="00477BC5">
      <w:pPr>
        <w:pStyle w:val="ListParagraph"/>
        <w:numPr>
          <w:ilvl w:val="0"/>
          <w:numId w:val="8"/>
        </w:numPr>
      </w:pPr>
      <w:hyperlink r:id="rId15">
        <w:proofErr w:type="gramStart"/>
        <w:r w:rsidR="00DB5A50">
          <w:rPr>
            <w:rStyle w:val="Hyperlink"/>
          </w:rPr>
          <w:t>cliquez</w:t>
        </w:r>
        <w:proofErr w:type="gramEnd"/>
        <w:r w:rsidR="00DB5A50">
          <w:rPr>
            <w:rStyle w:val="Hyperlink"/>
          </w:rPr>
          <w:t xml:space="preserve"> ici pour voir la </w:t>
        </w:r>
        <w:r w:rsidR="00086ABF">
          <w:rPr>
            <w:rStyle w:val="Hyperlink"/>
          </w:rPr>
          <w:t>description</w:t>
        </w:r>
        <w:r w:rsidR="00DB5A50">
          <w:rPr>
            <w:rStyle w:val="Hyperlink"/>
          </w:rPr>
          <w:t xml:space="preserve"> des rôles d’appel de la milice de York, 1858 (F 4146)</w:t>
        </w:r>
      </w:hyperlink>
    </w:p>
    <w:p w14:paraId="26E94304" w14:textId="292F6724" w:rsidR="007C3CF1" w:rsidRDefault="00C74A5F" w:rsidP="00477BC5">
      <w:pPr>
        <w:pStyle w:val="ListParagraph"/>
        <w:numPr>
          <w:ilvl w:val="0"/>
          <w:numId w:val="8"/>
        </w:numPr>
      </w:pPr>
      <w:hyperlink r:id="rId16">
        <w:proofErr w:type="gramStart"/>
        <w:r w:rsidR="00DB5A50">
          <w:rPr>
            <w:rStyle w:val="Hyperlink"/>
          </w:rPr>
          <w:t>cliquez</w:t>
        </w:r>
        <w:proofErr w:type="gramEnd"/>
        <w:r w:rsidR="00DB5A50">
          <w:rPr>
            <w:rStyle w:val="Hyperlink"/>
          </w:rPr>
          <w:t xml:space="preserve"> ici pour voir la </w:t>
        </w:r>
        <w:r w:rsidR="00086ABF">
          <w:rPr>
            <w:rStyle w:val="Hyperlink"/>
          </w:rPr>
          <w:t>description</w:t>
        </w:r>
        <w:r w:rsidR="00DB5A50">
          <w:rPr>
            <w:rStyle w:val="Hyperlink"/>
          </w:rPr>
          <w:t xml:space="preserve"> des rôles d’appel de la milice du comté d’Essex, 1864 à 1868 (RG 22-1880)</w:t>
        </w:r>
      </w:hyperlink>
    </w:p>
    <w:p w14:paraId="5DBCC9B1" w14:textId="77777777" w:rsidR="007C3CF1" w:rsidRDefault="00C74A5F" w:rsidP="00477BC5">
      <w:pPr>
        <w:pStyle w:val="ListParagraph"/>
        <w:numPr>
          <w:ilvl w:val="0"/>
          <w:numId w:val="8"/>
        </w:numPr>
      </w:pPr>
      <w:hyperlink r:id="rId17">
        <w:proofErr w:type="gramStart"/>
        <w:r w:rsidR="00DB5A50">
          <w:rPr>
            <w:rStyle w:val="Hyperlink"/>
          </w:rPr>
          <w:t>cliquez</w:t>
        </w:r>
        <w:proofErr w:type="gramEnd"/>
        <w:r w:rsidR="00DB5A50">
          <w:rPr>
            <w:rStyle w:val="Hyperlink"/>
          </w:rPr>
          <w:t xml:space="preserve"> ici pour faire une recherche avec des mots-clés dans la Base de données des descriptions des documents d’archives, et utilisez les mots-clés « </w:t>
        </w:r>
        <w:proofErr w:type="spellStart"/>
        <w:r w:rsidR="00DB5A50">
          <w:rPr>
            <w:rStyle w:val="Hyperlink"/>
          </w:rPr>
          <w:t>militia</w:t>
        </w:r>
        <w:proofErr w:type="spellEnd"/>
        <w:r w:rsidR="00DB5A50">
          <w:rPr>
            <w:rStyle w:val="Hyperlink"/>
          </w:rPr>
          <w:t xml:space="preserve"> roll* » (rôle de milice)</w:t>
        </w:r>
      </w:hyperlink>
      <w:r w:rsidR="00DB5A50">
        <w:t xml:space="preserve"> (l’astérisque sert de caractère de substitution);</w:t>
      </w:r>
    </w:p>
    <w:p w14:paraId="2E9271F4" w14:textId="53DA32F5" w:rsidR="007C3CF1" w:rsidRDefault="00C74A5F" w:rsidP="00477BC5">
      <w:pPr>
        <w:pStyle w:val="ListParagraph"/>
        <w:numPr>
          <w:ilvl w:val="0"/>
          <w:numId w:val="8"/>
        </w:numPr>
      </w:pPr>
      <w:hyperlink r:id="rId18">
        <w:proofErr w:type="gramStart"/>
        <w:r w:rsidR="00DB5A50">
          <w:rPr>
            <w:rStyle w:val="Hyperlink"/>
          </w:rPr>
          <w:t>cliquez</w:t>
        </w:r>
        <w:proofErr w:type="gramEnd"/>
        <w:r w:rsidR="00DB5A50">
          <w:rPr>
            <w:rStyle w:val="Hyperlink"/>
          </w:rPr>
          <w:t xml:space="preserve"> ici pour consulter la </w:t>
        </w:r>
        <w:r w:rsidR="00086ABF">
          <w:rPr>
            <w:rStyle w:val="Hyperlink"/>
          </w:rPr>
          <w:t>description</w:t>
        </w:r>
        <w:r w:rsidR="00DB5A50">
          <w:rPr>
            <w:rStyle w:val="Hyperlink"/>
          </w:rPr>
          <w:t xml:space="preserve"> de la liste d’articles de la collection des documents militaires F 895</w:t>
        </w:r>
      </w:hyperlink>
      <w:r w:rsidR="00DB5A50">
        <w:t>.</w:t>
      </w:r>
    </w:p>
    <w:p w14:paraId="432A71A3" w14:textId="77777777" w:rsidR="007C3CF1" w:rsidRDefault="007C3CF1" w:rsidP="007C3CF1"/>
    <w:p w14:paraId="4E564571" w14:textId="1B0E1E4B" w:rsidR="007C3CF1" w:rsidRDefault="007C3CF1" w:rsidP="007C3CF1">
      <w:r>
        <w:t xml:space="preserve">Bibliothèque et Archives Canada, ainsi que certaines bibliothèques et les services d’archives locaux, pourraient aussi détenir des rôles d’appel de la milice.  La collection de Bibliothèque et Archives Canada renferme un rôle dressé pour l’ensemble de la province en 1828 et 1829, et vous en pouvez voir la transcription intégrale dans la publication </w:t>
      </w:r>
      <w:r>
        <w:rPr>
          <w:rStyle w:val="Emphasis"/>
        </w:rPr>
        <w:t xml:space="preserve">Men of </w:t>
      </w:r>
      <w:proofErr w:type="spellStart"/>
      <w:r>
        <w:rPr>
          <w:rStyle w:val="Emphasis"/>
        </w:rPr>
        <w:t>Upper</w:t>
      </w:r>
      <w:proofErr w:type="spellEnd"/>
      <w:r>
        <w:rPr>
          <w:rStyle w:val="Emphasis"/>
        </w:rPr>
        <w:t xml:space="preserve"> Canada : </w:t>
      </w:r>
      <w:proofErr w:type="spellStart"/>
      <w:r>
        <w:rPr>
          <w:rStyle w:val="Emphasis"/>
        </w:rPr>
        <w:t>militia</w:t>
      </w:r>
      <w:proofErr w:type="spellEnd"/>
      <w:r>
        <w:rPr>
          <w:rStyle w:val="Emphasis"/>
        </w:rPr>
        <w:t xml:space="preserve"> nominal </w:t>
      </w:r>
      <w:proofErr w:type="spellStart"/>
      <w:r>
        <w:rPr>
          <w:rStyle w:val="Emphasis"/>
        </w:rPr>
        <w:t>rolls</w:t>
      </w:r>
      <w:proofErr w:type="spellEnd"/>
      <w:r>
        <w:rPr>
          <w:rStyle w:val="Emphasis"/>
        </w:rPr>
        <w:t>, 1828-1829</w:t>
      </w:r>
      <w:r>
        <w:t xml:space="preserve"> (Ontario </w:t>
      </w:r>
      <w:proofErr w:type="spellStart"/>
      <w:r>
        <w:t>Genealogical</w:t>
      </w:r>
      <w:proofErr w:type="spellEnd"/>
      <w:r>
        <w:t xml:space="preserve"> Society, [1995], Toronto) (Hommes du Haut-Canada : Rôles nominatifs de la milice du Haut-Canada).  La publication fournit aussi d’autres renseignements sur différents rôles et rôles d’évaluations pour des comtés où les renseignements sont </w:t>
      </w:r>
      <w:r>
        <w:lastRenderedPageBreak/>
        <w:t xml:space="preserve">incomplets ou ont disparu. Vous trouverez une copie de la publication dans notre salle de lecture. </w:t>
      </w:r>
    </w:p>
    <w:p w14:paraId="30DCE7FC" w14:textId="77777777" w:rsidR="007C3CF1" w:rsidRDefault="007C3CF1" w:rsidP="007C3CF1">
      <w:pPr>
        <w:rPr>
          <w:b/>
          <w:bCs/>
        </w:rPr>
      </w:pPr>
    </w:p>
    <w:p w14:paraId="52CAEE39" w14:textId="77777777" w:rsidR="007C3CF1" w:rsidRPr="008976BD" w:rsidRDefault="007C3CF1" w:rsidP="007C3CF1">
      <w:pPr>
        <w:rPr>
          <w:b/>
          <w:bCs/>
        </w:rPr>
      </w:pPr>
      <w:r>
        <w:rPr>
          <w:b/>
        </w:rPr>
        <w:t>Ordres généraux de la milice, 1812 à 1852</w:t>
      </w:r>
    </w:p>
    <w:p w14:paraId="542374CA" w14:textId="13313D7D" w:rsidR="007C3CF1" w:rsidRDefault="007C3CF1" w:rsidP="007C3CF1">
      <w:r>
        <w:t xml:space="preserve">Ces documents comprennent des ordres relatifs à la gestion générale de la milice, ainsi que des documents sur les nominations, les promotions et les retraites d’officiers.  Vous pouvez consulter une copie sur microfilm de ces documents et utiliser un instrument de recherche dans notre salle de lecture.  Les originaux sont conservés à Bibliothèque et Archives Canada.  Pour plus de renseignements sur ces documents, </w:t>
      </w:r>
      <w:hyperlink r:id="rId19">
        <w:r>
          <w:rPr>
            <w:rStyle w:val="Hyperlink"/>
          </w:rPr>
          <w:t xml:space="preserve">cliquez ici pour voir la </w:t>
        </w:r>
        <w:r w:rsidR="00086ABF">
          <w:rPr>
            <w:rStyle w:val="Hyperlink"/>
          </w:rPr>
          <w:t>description</w:t>
        </w:r>
        <w:r>
          <w:rPr>
            <w:rStyle w:val="Hyperlink"/>
          </w:rPr>
          <w:t xml:space="preserve"> de la série D 385</w:t>
        </w:r>
      </w:hyperlink>
      <w:r>
        <w:t>.</w:t>
      </w:r>
    </w:p>
    <w:p w14:paraId="6F444745" w14:textId="77777777" w:rsidR="007C3CF1" w:rsidRDefault="007C3CF1" w:rsidP="007C3CF1"/>
    <w:p w14:paraId="296F0366" w14:textId="6F67F7D1" w:rsidR="007C3CF1" w:rsidRPr="000035E2" w:rsidRDefault="007C3CF1" w:rsidP="007C3CF1">
      <w:pPr>
        <w:rPr>
          <w:b/>
          <w:bCs/>
        </w:rPr>
      </w:pPr>
      <w:r>
        <w:rPr>
          <w:b/>
        </w:rPr>
        <w:t>Documents relatifs à la milice de Lincoln, 1838 à 1840</w:t>
      </w:r>
    </w:p>
    <w:p w14:paraId="22E23819" w14:textId="0F57A8DD" w:rsidR="007C3CF1" w:rsidRPr="00AE4CC3" w:rsidRDefault="007C3CF1" w:rsidP="007C3CF1">
      <w:r>
        <w:t>Ces documents regroupent des listes et des ordres régimentaires pour le 5</w:t>
      </w:r>
      <w:r>
        <w:rPr>
          <w:vertAlign w:val="superscript"/>
        </w:rPr>
        <w:t>e</w:t>
      </w:r>
      <w:r>
        <w:t xml:space="preserve"> Régiment de la milice de Lincoln pour les années 1838 à 1840.  Vous pouvez consulter ces documents sur la bobine de microfilm MS 34, dans notre salle de lecture.  Pour plus de renseignements sur ces documents, </w:t>
      </w:r>
      <w:hyperlink r:id="rId20">
        <w:r>
          <w:rPr>
            <w:rStyle w:val="Hyperlink"/>
          </w:rPr>
          <w:t xml:space="preserve">cliquez ici pour voir la </w:t>
        </w:r>
        <w:r w:rsidR="00086ABF">
          <w:rPr>
            <w:rStyle w:val="Hyperlink"/>
          </w:rPr>
          <w:t>description</w:t>
        </w:r>
        <w:r>
          <w:rPr>
            <w:rStyle w:val="Hyperlink"/>
          </w:rPr>
          <w:t xml:space="preserve"> de la série F 911</w:t>
        </w:r>
      </w:hyperlink>
      <w:r>
        <w:t>.</w:t>
      </w:r>
    </w:p>
    <w:p w14:paraId="5B8EDAF7" w14:textId="77777777" w:rsidR="007C3CF1" w:rsidRDefault="007C3CF1" w:rsidP="007C3CF1">
      <w:pPr>
        <w:rPr>
          <w:sz w:val="22"/>
        </w:rPr>
      </w:pPr>
    </w:p>
    <w:p w14:paraId="1273254D" w14:textId="77777777" w:rsidR="007C3CF1" w:rsidRPr="000035E2" w:rsidRDefault="007C3CF1" w:rsidP="007C3CF1">
      <w:pPr>
        <w:rPr>
          <w:b/>
          <w:bCs/>
        </w:rPr>
      </w:pPr>
      <w:r>
        <w:rPr>
          <w:b/>
        </w:rPr>
        <w:t>Documents relatifs au Premier bataillon de la milice incorporée, 1838 à 1843</w:t>
      </w:r>
    </w:p>
    <w:p w14:paraId="666AC034" w14:textId="77777777" w:rsidR="007C3CF1" w:rsidRDefault="007C3CF1" w:rsidP="007C3CF1">
      <w:r>
        <w:t>En 1838, au lendemain de la rébellion de 1837, quatre bataillons de milice incorporée furent levés. Les membres venaient des rangs de la milice et s’étaient engagés à prolonger leur service pendant deux autres années.  Les quatre bataillons ont été dissous en 1843.</w:t>
      </w:r>
    </w:p>
    <w:p w14:paraId="285C84CD" w14:textId="77777777" w:rsidR="007C3CF1" w:rsidRDefault="007C3CF1" w:rsidP="007C3CF1"/>
    <w:p w14:paraId="005F7442" w14:textId="77777777" w:rsidR="007C3CF1" w:rsidRDefault="007C3CF1" w:rsidP="007C3CF1">
      <w:r>
        <w:t xml:space="preserve">Vous pouvez consulter des copies de documents relatifs au Premier bataillon (district de Gore) dans notre salle de lecture.  On y trouve des attestations (fiches d’enrôlement) des hommes qui se sont portés volontaires entre 1840 et 1842 et des documents administratifs.  Pour plus de renseignements, consultez </w:t>
      </w:r>
      <w:proofErr w:type="spellStart"/>
      <w:r>
        <w:t>Ie</w:t>
      </w:r>
      <w:proofErr w:type="spellEnd"/>
      <w:r>
        <w:t xml:space="preserve"> répertoire D 15, </w:t>
      </w:r>
      <w:r>
        <w:rPr>
          <w:rStyle w:val="Emphasis"/>
        </w:rPr>
        <w:t xml:space="preserve">First </w:t>
      </w:r>
      <w:proofErr w:type="spellStart"/>
      <w:r>
        <w:rPr>
          <w:rStyle w:val="Emphasis"/>
        </w:rPr>
        <w:t>battalion</w:t>
      </w:r>
      <w:proofErr w:type="spellEnd"/>
      <w:r>
        <w:rPr>
          <w:rStyle w:val="Emphasis"/>
        </w:rPr>
        <w:t xml:space="preserve">, </w:t>
      </w:r>
      <w:proofErr w:type="spellStart"/>
      <w:r>
        <w:rPr>
          <w:rStyle w:val="Emphasis"/>
        </w:rPr>
        <w:t>Incorporated</w:t>
      </w:r>
      <w:proofErr w:type="spellEnd"/>
      <w:r>
        <w:rPr>
          <w:rStyle w:val="Emphasis"/>
        </w:rPr>
        <w:t xml:space="preserve"> </w:t>
      </w:r>
      <w:proofErr w:type="spellStart"/>
      <w:r>
        <w:rPr>
          <w:rStyle w:val="Emphasis"/>
        </w:rPr>
        <w:t>Militia</w:t>
      </w:r>
      <w:proofErr w:type="spellEnd"/>
      <w:r>
        <w:rPr>
          <w:rStyle w:val="Emphasis"/>
        </w:rPr>
        <w:t xml:space="preserve"> collection</w:t>
      </w:r>
      <w:r>
        <w:t xml:space="preserve"> (collection relative au Premier bataillon de la milice incorporée) dans notre salle de lecture. </w:t>
      </w:r>
    </w:p>
    <w:p w14:paraId="68FBBBE6" w14:textId="77777777" w:rsidR="007C3CF1" w:rsidRDefault="007C3CF1" w:rsidP="007C3CF1"/>
    <w:p w14:paraId="1C64620A" w14:textId="77777777" w:rsidR="007C3CF1" w:rsidRDefault="007C3CF1" w:rsidP="007C3CF1">
      <w:r>
        <w:t xml:space="preserve">Les documents originaux sont conservés au Hamilton </w:t>
      </w:r>
      <w:proofErr w:type="spellStart"/>
      <w:r>
        <w:t>Military</w:t>
      </w:r>
      <w:proofErr w:type="spellEnd"/>
      <w:r>
        <w:t xml:space="preserve"> Museum (musée militaire de Hamilton),  dont l’adresse du site Web (en anglais) est : </w:t>
      </w:r>
      <w:hyperlink r:id="rId21">
        <w:r>
          <w:rPr>
            <w:rStyle w:val="Hyperlink"/>
          </w:rPr>
          <w:t>https://www.hamilton.ca/attractions/hamilton-civic-museums/hamilton-military-museum</w:t>
        </w:r>
      </w:hyperlink>
      <w:r>
        <w:t>.</w:t>
      </w:r>
    </w:p>
    <w:p w14:paraId="34CEA692" w14:textId="77777777" w:rsidR="007C3CF1" w:rsidRDefault="007C3CF1" w:rsidP="007C3CF1">
      <w:pPr>
        <w:rPr>
          <w:b/>
          <w:bCs/>
        </w:rPr>
      </w:pPr>
    </w:p>
    <w:p w14:paraId="0FA13932" w14:textId="52488E92" w:rsidR="000035E2" w:rsidRDefault="00453BB9" w:rsidP="00477BC5">
      <w:pPr>
        <w:pStyle w:val="Heading3"/>
        <w:numPr>
          <w:ilvl w:val="0"/>
          <w:numId w:val="6"/>
        </w:numPr>
        <w:ind w:left="360"/>
      </w:pPr>
      <w:bookmarkStart w:id="23" w:name="_Toc61875635"/>
      <w:bookmarkStart w:id="24" w:name="_Toc69739669"/>
      <w:r>
        <w:t>Documents relatifs aux Loyalistes et à la guerre de 1812</w:t>
      </w:r>
      <w:bookmarkEnd w:id="23"/>
      <w:bookmarkEnd w:id="24"/>
    </w:p>
    <w:p w14:paraId="371BE059" w14:textId="77777777" w:rsidR="000035E2" w:rsidRDefault="000035E2" w:rsidP="000035E2">
      <w:pPr>
        <w:pStyle w:val="Heading6"/>
        <w:rPr>
          <w:b w:val="0"/>
        </w:rPr>
      </w:pPr>
    </w:p>
    <w:p w14:paraId="3C667736" w14:textId="7EF471EB" w:rsidR="00453BB9" w:rsidRDefault="00453BB9" w:rsidP="000035E2">
      <w:r>
        <w:t xml:space="preserve">Ces documents sur les Loyalistes de l’Empire uni fournissent de l’information sur le service militaire lors de la Révolution américaine.  Pour en savoir plus, </w:t>
      </w:r>
      <w:hyperlink r:id="rId22">
        <w:r>
          <w:rPr>
            <w:rStyle w:val="Hyperlink"/>
          </w:rPr>
          <w:t>cliquez ici pour consulter le guide de recherche 227, Documents relatifs aux Loyalistes de l’Empire-Uni</w:t>
        </w:r>
      </w:hyperlink>
      <w:r>
        <w:t>.</w:t>
      </w:r>
    </w:p>
    <w:p w14:paraId="02C34B79" w14:textId="77777777" w:rsidR="001D1A63" w:rsidRDefault="001D1A63" w:rsidP="000035E2"/>
    <w:p w14:paraId="437A7E1D" w14:textId="44925227" w:rsidR="000035E2" w:rsidRDefault="000035E2" w:rsidP="000035E2">
      <w:r>
        <w:t xml:space="preserve">Nos documents relatifs à la guerre de 1812 rassemblent des documents relatifs à l’armée et à la milice, des documents émanant de différents bureaux du gouvernement, et des documents privés de personnes qui ont participé à cette guerre.  Pour en savoir plus sur ces documents, </w:t>
      </w:r>
      <w:hyperlink r:id="rId23">
        <w:r>
          <w:rPr>
            <w:rStyle w:val="Hyperlink"/>
          </w:rPr>
          <w:t>cliquez ici pour consulter le guide de recherche 213, Dossiers relatifs à la guerre de 1812</w:t>
        </w:r>
      </w:hyperlink>
      <w:r>
        <w:t>.</w:t>
      </w:r>
    </w:p>
    <w:p w14:paraId="5903E22E" w14:textId="7E6C33CD" w:rsidR="005355AB" w:rsidRDefault="005355AB" w:rsidP="002145D0"/>
    <w:p w14:paraId="26D45A1D" w14:textId="5BE46391" w:rsidR="008D46CA" w:rsidRDefault="008976BD" w:rsidP="00477BC5">
      <w:pPr>
        <w:pStyle w:val="Heading3"/>
        <w:numPr>
          <w:ilvl w:val="0"/>
          <w:numId w:val="6"/>
        </w:numPr>
        <w:ind w:left="360"/>
      </w:pPr>
      <w:bookmarkStart w:id="25" w:name="_Toc61875636"/>
      <w:bookmarkStart w:id="26" w:name="_Toc69739670"/>
      <w:r>
        <w:t>Archives militaires britanniques</w:t>
      </w:r>
      <w:bookmarkEnd w:id="25"/>
      <w:bookmarkEnd w:id="26"/>
    </w:p>
    <w:p w14:paraId="4CEB431A" w14:textId="77777777" w:rsidR="008976BD" w:rsidRDefault="008976BD" w:rsidP="008D46CA">
      <w:pPr>
        <w:rPr>
          <w:b/>
          <w:bCs/>
        </w:rPr>
      </w:pPr>
    </w:p>
    <w:p w14:paraId="1509D8A5" w14:textId="190E193F" w:rsidR="008976BD" w:rsidRPr="008976BD" w:rsidRDefault="008976BD" w:rsidP="008D46CA">
      <w:pPr>
        <w:rPr>
          <w:b/>
          <w:bCs/>
        </w:rPr>
      </w:pPr>
      <w:r>
        <w:rPr>
          <w:b/>
        </w:rPr>
        <w:t>Archives militaires britanniques, série C, 1757 à 1796</w:t>
      </w:r>
    </w:p>
    <w:p w14:paraId="5381E84C" w14:textId="6525583D" w:rsidR="00C44862" w:rsidRDefault="00C44862" w:rsidP="008D46CA">
      <w:r>
        <w:t>Ces documents consignent les activités des forces militaires britanniques en Amérique du Nord. Ce sont, notamment, des rôles et des listes de paie de l’armée et de la milice, de la correspondance, des documents administratifs, des rapports, des ordres, et des rapports d’ingénierie.</w:t>
      </w:r>
    </w:p>
    <w:p w14:paraId="1E1EB47E" w14:textId="77777777" w:rsidR="00C44862" w:rsidRDefault="00C44862" w:rsidP="008D46CA"/>
    <w:p w14:paraId="6770A445" w14:textId="57DF801B" w:rsidR="00D60C23" w:rsidRDefault="008976BD" w:rsidP="008D46CA">
      <w:r>
        <w:t xml:space="preserve">Vous pouvez consulter une copie sur microfilm de ces documents et utiliser un instrument de recherche dans notre salle de lecture.  Vous trouverez aussi un index trié par nom de particuliers et par sujet sur ces microfilms.  Pour plus de renseignements sur ces documents, </w:t>
      </w:r>
      <w:hyperlink r:id="rId24">
        <w:r>
          <w:rPr>
            <w:rStyle w:val="Hyperlink"/>
          </w:rPr>
          <w:t xml:space="preserve">cliquez ici pour voir la </w:t>
        </w:r>
        <w:r w:rsidR="00086ABF">
          <w:rPr>
            <w:rStyle w:val="Hyperlink"/>
          </w:rPr>
          <w:t>description</w:t>
        </w:r>
        <w:r>
          <w:rPr>
            <w:rStyle w:val="Hyperlink"/>
          </w:rPr>
          <w:t xml:space="preserve"> d</w:t>
        </w:r>
        <w:r w:rsidR="00086ABF">
          <w:rPr>
            <w:rStyle w:val="Hyperlink"/>
          </w:rPr>
          <w:t xml:space="preserve">u matériel de diffusion </w:t>
        </w:r>
        <w:r>
          <w:rPr>
            <w:rStyle w:val="Hyperlink"/>
          </w:rPr>
          <w:t>D 2</w:t>
        </w:r>
      </w:hyperlink>
      <w:r>
        <w:t>.</w:t>
      </w:r>
    </w:p>
    <w:p w14:paraId="23294876" w14:textId="77777777" w:rsidR="00D60C23" w:rsidRDefault="00D60C23" w:rsidP="008D46CA"/>
    <w:p w14:paraId="64BD71AA" w14:textId="4DFD8B3E" w:rsidR="008976BD" w:rsidRDefault="008976BD" w:rsidP="008D46CA">
      <w:r>
        <w:t>Les originaux sont conservés à Bibliothèque et Archives Canada.  Ce microfilm existe en format numérique sur le site Web de Bibliothèque et Archives Canada.</w:t>
      </w:r>
    </w:p>
    <w:p w14:paraId="0BD6AF23" w14:textId="77777777" w:rsidR="008976BD" w:rsidRDefault="008976BD" w:rsidP="008D46CA"/>
    <w:p w14:paraId="78693C48" w14:textId="226E2EF7" w:rsidR="008976BD" w:rsidRPr="008976BD" w:rsidRDefault="008976BD" w:rsidP="008D46CA">
      <w:pPr>
        <w:rPr>
          <w:b/>
          <w:bCs/>
        </w:rPr>
      </w:pPr>
      <w:r>
        <w:rPr>
          <w:b/>
        </w:rPr>
        <w:t>Registres des ordres régimentaires, 1771 à 1786</w:t>
      </w:r>
    </w:p>
    <w:p w14:paraId="180C3184" w14:textId="0E465A1A" w:rsidR="008D46CA" w:rsidRDefault="008D46CA" w:rsidP="008D46CA">
      <w:r>
        <w:t xml:space="preserve">Le registre des ordres régimentaires contient des ordres militaires envoyés aux différentes unités de l’Armée britannique à Niagara, ainsi qu’à divers endroits du Québec et de la Grande-Bretagne.  Pour plus de renseignements sur ces documents et sur la façon d’y accéder, </w:t>
      </w:r>
      <w:hyperlink r:id="rId25">
        <w:r>
          <w:rPr>
            <w:rStyle w:val="Hyperlink"/>
          </w:rPr>
          <w:t xml:space="preserve">cliquez ici pour voir la </w:t>
        </w:r>
        <w:r w:rsidR="00086ABF">
          <w:rPr>
            <w:rStyle w:val="Hyperlink"/>
          </w:rPr>
          <w:t>description</w:t>
        </w:r>
        <w:r>
          <w:rPr>
            <w:rStyle w:val="Hyperlink"/>
          </w:rPr>
          <w:t xml:space="preserve"> </w:t>
        </w:r>
        <w:r w:rsidR="00086ABF">
          <w:rPr>
            <w:rStyle w:val="Hyperlink"/>
          </w:rPr>
          <w:t>du fonds</w:t>
        </w:r>
        <w:r>
          <w:rPr>
            <w:rStyle w:val="Hyperlink"/>
          </w:rPr>
          <w:t> F 4578</w:t>
        </w:r>
      </w:hyperlink>
      <w:r>
        <w:t>.</w:t>
      </w:r>
    </w:p>
    <w:p w14:paraId="123EBF7A" w14:textId="1CDC63CF" w:rsidR="008976BD" w:rsidRDefault="008976BD" w:rsidP="008D46CA"/>
    <w:p w14:paraId="38E63059" w14:textId="77777777" w:rsidR="008976BD" w:rsidRPr="008976BD" w:rsidRDefault="008976BD" w:rsidP="008976BD">
      <w:pPr>
        <w:rPr>
          <w:b/>
          <w:bCs/>
        </w:rPr>
      </w:pPr>
      <w:r>
        <w:rPr>
          <w:b/>
        </w:rPr>
        <w:t xml:space="preserve">Collection de l’établissement militaire de </w:t>
      </w:r>
      <w:proofErr w:type="spellStart"/>
      <w:r>
        <w:rPr>
          <w:b/>
        </w:rPr>
        <w:t>Penetanguishene</w:t>
      </w:r>
      <w:proofErr w:type="spellEnd"/>
      <w:r>
        <w:rPr>
          <w:b/>
        </w:rPr>
        <w:t>, 1823 vers 1930</w:t>
      </w:r>
    </w:p>
    <w:p w14:paraId="380671FC" w14:textId="0ECD7461" w:rsidR="008976BD" w:rsidRDefault="008976BD" w:rsidP="008D46CA">
      <w:r>
        <w:t xml:space="preserve">Ces documents sont des copies de documents variés de l’établissement militaire de </w:t>
      </w:r>
      <w:proofErr w:type="spellStart"/>
      <w:r>
        <w:t>Penetanguishene</w:t>
      </w:r>
      <w:proofErr w:type="spellEnd"/>
      <w:r>
        <w:t xml:space="preserve">, base militaire et navale britannique située sur la rive sud de la baie Georgienne.  Pour plus de renseignements sur ces documents et sur la façon d’y accéder, </w:t>
      </w:r>
      <w:hyperlink r:id="rId26">
        <w:r>
          <w:rPr>
            <w:rStyle w:val="Hyperlink"/>
          </w:rPr>
          <w:t>cliquez ici pour voir la description d</w:t>
        </w:r>
        <w:r w:rsidR="00086ABF">
          <w:rPr>
            <w:rStyle w:val="Hyperlink"/>
          </w:rPr>
          <w:t>u fonds</w:t>
        </w:r>
        <w:r>
          <w:rPr>
            <w:rStyle w:val="Hyperlink"/>
          </w:rPr>
          <w:t> F 893</w:t>
        </w:r>
      </w:hyperlink>
      <w:r>
        <w:t>.</w:t>
      </w:r>
    </w:p>
    <w:p w14:paraId="6DCE3D95" w14:textId="2CC2F4ED" w:rsidR="008D46CA" w:rsidRDefault="008D46CA" w:rsidP="008D46CA"/>
    <w:p w14:paraId="7D05C197" w14:textId="6844B517" w:rsidR="00911348" w:rsidRDefault="00911348" w:rsidP="00477BC5">
      <w:pPr>
        <w:pStyle w:val="Heading3"/>
        <w:numPr>
          <w:ilvl w:val="0"/>
          <w:numId w:val="6"/>
        </w:numPr>
        <w:ind w:left="360"/>
      </w:pPr>
      <w:bookmarkStart w:id="27" w:name="_Toc61875637"/>
      <w:bookmarkStart w:id="28" w:name="_Toc69739671"/>
      <w:r>
        <w:t xml:space="preserve">Documents de la Royal Hamilton Light </w:t>
      </w:r>
      <w:proofErr w:type="spellStart"/>
      <w:r>
        <w:t>Infantry</w:t>
      </w:r>
      <w:proofErr w:type="spellEnd"/>
      <w:r>
        <w:t xml:space="preserve"> (Wentworth </w:t>
      </w:r>
      <w:proofErr w:type="spellStart"/>
      <w:r>
        <w:t>Regiment</w:t>
      </w:r>
      <w:proofErr w:type="spellEnd"/>
      <w:r>
        <w:t>), 1863-1953</w:t>
      </w:r>
      <w:bookmarkEnd w:id="27"/>
      <w:bookmarkEnd w:id="28"/>
    </w:p>
    <w:p w14:paraId="16E8D37B" w14:textId="77777777" w:rsidR="00911348" w:rsidRDefault="00911348" w:rsidP="008B11AD">
      <w:pPr>
        <w:rPr>
          <w:rFonts w:cs="Arial"/>
        </w:rPr>
      </w:pPr>
    </w:p>
    <w:p w14:paraId="0D88AD7D" w14:textId="77777777" w:rsidR="00C4517C" w:rsidRDefault="00911348" w:rsidP="00911348">
      <w:pPr>
        <w:rPr>
          <w:rFonts w:cs="Arial"/>
        </w:rPr>
      </w:pPr>
      <w:r>
        <w:t>Ce régiment, créé en 1863, a reçu le nom de 13</w:t>
      </w:r>
      <w:r>
        <w:rPr>
          <w:vertAlign w:val="superscript"/>
        </w:rPr>
        <w:t>e</w:t>
      </w:r>
      <w:r>
        <w:t xml:space="preserve"> Bataillon de volontaires de la milice; il était principalement composé de volontaires de Hamilton et du comté de Wentworth.   Vous pouvez consulter des copies sur microfilm de documents sur ce régiment dans notre salle de lecture.  Ces documents sont diverses listes de volontaires, des documents administratifs ainsi que d’autres décrivant la participation du régiment à la vie communautaire locale.  Pour plus de renseignements, consultez </w:t>
      </w:r>
      <w:proofErr w:type="spellStart"/>
      <w:r>
        <w:t>Ie</w:t>
      </w:r>
      <w:proofErr w:type="spellEnd"/>
      <w:r>
        <w:t xml:space="preserve"> répertoire D 18, </w:t>
      </w:r>
      <w:r>
        <w:rPr>
          <w:rStyle w:val="Emphasis"/>
        </w:rPr>
        <w:t xml:space="preserve">Royal Hamilton Light </w:t>
      </w:r>
      <w:proofErr w:type="spellStart"/>
      <w:r>
        <w:rPr>
          <w:rStyle w:val="Emphasis"/>
        </w:rPr>
        <w:t>Infantry</w:t>
      </w:r>
      <w:proofErr w:type="spellEnd"/>
      <w:r>
        <w:rPr>
          <w:rStyle w:val="Emphasis"/>
        </w:rPr>
        <w:t xml:space="preserve"> (Wentworth </w:t>
      </w:r>
      <w:proofErr w:type="spellStart"/>
      <w:r>
        <w:rPr>
          <w:rStyle w:val="Emphasis"/>
        </w:rPr>
        <w:t>Regiment</w:t>
      </w:r>
      <w:proofErr w:type="spellEnd"/>
      <w:r>
        <w:rPr>
          <w:rStyle w:val="Emphasis"/>
        </w:rPr>
        <w:t>) collection</w:t>
      </w:r>
      <w:r>
        <w:t xml:space="preserve"> (collection relative à l’infanterie légère Royal Hamilton [Wentworth </w:t>
      </w:r>
      <w:proofErr w:type="spellStart"/>
      <w:r>
        <w:t>Regiment</w:t>
      </w:r>
      <w:proofErr w:type="spellEnd"/>
      <w:r>
        <w:t>]) dans notre salle de lecture.</w:t>
      </w:r>
    </w:p>
    <w:p w14:paraId="3B277EF0" w14:textId="77777777" w:rsidR="00C4517C" w:rsidRDefault="00C4517C" w:rsidP="00911348">
      <w:pPr>
        <w:rPr>
          <w:rFonts w:cs="Arial"/>
        </w:rPr>
      </w:pPr>
    </w:p>
    <w:p w14:paraId="7101047E" w14:textId="36659866" w:rsidR="00911348" w:rsidRDefault="00C4517C" w:rsidP="00911348">
      <w:pPr>
        <w:rPr>
          <w:rFonts w:cs="Arial"/>
        </w:rPr>
      </w:pPr>
      <w:r>
        <w:t xml:space="preserve">Les documents originaux sont conservés au Musée du patrimoine de la Royal Hamilton Light </w:t>
      </w:r>
      <w:proofErr w:type="spellStart"/>
      <w:proofErr w:type="gramStart"/>
      <w:r>
        <w:t>Infantry</w:t>
      </w:r>
      <w:proofErr w:type="spellEnd"/>
      <w:r>
        <w:t>,  dont</w:t>
      </w:r>
      <w:proofErr w:type="gramEnd"/>
      <w:r>
        <w:t xml:space="preserve"> l’adresse du site Web (en anglais seulement) est : </w:t>
      </w:r>
      <w:hyperlink r:id="rId27">
        <w:r>
          <w:rPr>
            <w:rStyle w:val="Hyperlink"/>
          </w:rPr>
          <w:t>http://www.rhli.ca/archives/museum/museum.html</w:t>
        </w:r>
      </w:hyperlink>
      <w:r>
        <w:t xml:space="preserve">. </w:t>
      </w:r>
    </w:p>
    <w:p w14:paraId="35AA3FF7" w14:textId="46408064" w:rsidR="00D61461" w:rsidRDefault="00D61461" w:rsidP="00911348">
      <w:pPr>
        <w:rPr>
          <w:rFonts w:cs="Arial"/>
        </w:rPr>
      </w:pPr>
    </w:p>
    <w:p w14:paraId="425F5ED4" w14:textId="77777777" w:rsidR="000035E2" w:rsidRDefault="000035E2" w:rsidP="00477BC5">
      <w:pPr>
        <w:pStyle w:val="Heading3"/>
        <w:numPr>
          <w:ilvl w:val="0"/>
          <w:numId w:val="6"/>
        </w:numPr>
        <w:ind w:left="360"/>
      </w:pPr>
      <w:bookmarkStart w:id="29" w:name="_Toc61875638"/>
      <w:bookmarkStart w:id="30" w:name="_Toc69739672"/>
      <w:r>
        <w:lastRenderedPageBreak/>
        <w:t>Documents relatifs aux terres de la Couronne, v. 1780 – v. 1860</w:t>
      </w:r>
      <w:bookmarkEnd w:id="29"/>
      <w:bookmarkEnd w:id="30"/>
    </w:p>
    <w:p w14:paraId="5FC5BC76" w14:textId="77777777" w:rsidR="000035E2" w:rsidRDefault="000035E2" w:rsidP="000035E2">
      <w:pPr>
        <w:pStyle w:val="Heading6"/>
        <w:rPr>
          <w:b w:val="0"/>
        </w:rPr>
      </w:pPr>
    </w:p>
    <w:p w14:paraId="3FDBE5B7" w14:textId="029AF53B" w:rsidR="000035E2" w:rsidRDefault="000035E2" w:rsidP="000035E2">
      <w:r>
        <w:t>La Couronne cédait des terres aux anciens combattants qui avaient servi dans la milice lors de différents conflits, ainsi qu’à ceux de la Marine royale et de l’Armée britannique.  La plupart de ces personnes bénéficiaient d’une exemption de droits administratifs pour les terres.</w:t>
      </w:r>
    </w:p>
    <w:p w14:paraId="72087811" w14:textId="77777777" w:rsidR="000035E2" w:rsidRDefault="000035E2" w:rsidP="000035E2"/>
    <w:p w14:paraId="49F3152B" w14:textId="56170E19" w:rsidR="000035E2" w:rsidRDefault="000035E2" w:rsidP="000035E2">
      <w:r>
        <w:t xml:space="preserve">Pour plus de renseignements sur les documents relatifs aux terres de la Couronne cédées à des miliciens et à des militaires, </w:t>
      </w:r>
      <w:hyperlink r:id="rId28">
        <w:r>
          <w:rPr>
            <w:rStyle w:val="Hyperlink"/>
          </w:rPr>
          <w:t>cliquez ici pour faire une recherche dans la Base de données des descriptions des documents d’archives au moyen des mots-clés « </w:t>
        </w:r>
        <w:proofErr w:type="spellStart"/>
        <w:r>
          <w:rPr>
            <w:rStyle w:val="Hyperlink"/>
          </w:rPr>
          <w:t>militia</w:t>
        </w:r>
        <w:proofErr w:type="spellEnd"/>
        <w:r>
          <w:rPr>
            <w:rStyle w:val="Hyperlink"/>
          </w:rPr>
          <w:t> » (milice) ou « </w:t>
        </w:r>
        <w:proofErr w:type="spellStart"/>
        <w:r>
          <w:rPr>
            <w:rStyle w:val="Hyperlink"/>
          </w:rPr>
          <w:t>military</w:t>
        </w:r>
        <w:proofErr w:type="spellEnd"/>
        <w:r>
          <w:rPr>
            <w:rStyle w:val="Hyperlink"/>
          </w:rPr>
          <w:t> » (militaire) et le code de référence RG 1-*</w:t>
        </w:r>
      </w:hyperlink>
      <w:r>
        <w:t xml:space="preserve">.  Afin d’obtenir des renseignements sur les documents relatifs aux terres de la Couronne, </w:t>
      </w:r>
      <w:hyperlink r:id="rId29">
        <w:r>
          <w:rPr>
            <w:rStyle w:val="Hyperlink"/>
          </w:rPr>
          <w:t>cliquez ici pour consulter le guide de recherche 225</w:t>
        </w:r>
      </w:hyperlink>
      <w:r>
        <w:t>.</w:t>
      </w:r>
    </w:p>
    <w:p w14:paraId="338A60A8" w14:textId="77777777" w:rsidR="000035E2" w:rsidRDefault="000035E2" w:rsidP="00911348">
      <w:pPr>
        <w:rPr>
          <w:rFonts w:cs="Arial"/>
        </w:rPr>
      </w:pPr>
    </w:p>
    <w:p w14:paraId="71E2C859" w14:textId="4B90BA3A" w:rsidR="00D61461" w:rsidRDefault="005C2A3E" w:rsidP="00477BC5">
      <w:pPr>
        <w:pStyle w:val="Heading3"/>
        <w:numPr>
          <w:ilvl w:val="0"/>
          <w:numId w:val="6"/>
        </w:numPr>
        <w:ind w:left="360"/>
      </w:pPr>
      <w:bookmarkStart w:id="31" w:name="_Toc61875639"/>
      <w:bookmarkStart w:id="32" w:name="_Toc69739673"/>
      <w:r>
        <w:t xml:space="preserve">Documents relatifs à la concession de terres aux vétérans de l’invasion des </w:t>
      </w:r>
      <w:proofErr w:type="spellStart"/>
      <w:r>
        <w:t>féniens</w:t>
      </w:r>
      <w:proofErr w:type="spellEnd"/>
      <w:r>
        <w:t> et de la guerre d’Afrique du Sud, 1901 à 1922</w:t>
      </w:r>
      <w:bookmarkEnd w:id="31"/>
      <w:bookmarkEnd w:id="32"/>
    </w:p>
    <w:p w14:paraId="242CE92F" w14:textId="77777777" w:rsidR="00D61461" w:rsidRDefault="00D61461" w:rsidP="00D61461">
      <w:pPr>
        <w:rPr>
          <w:rFonts w:cs="Arial"/>
        </w:rPr>
      </w:pPr>
    </w:p>
    <w:p w14:paraId="493352F2" w14:textId="1A31FD5C" w:rsidR="005C2A3E" w:rsidRDefault="005C2A3E" w:rsidP="00D61461">
      <w:pPr>
        <w:rPr>
          <w:rFonts w:cs="Arial"/>
        </w:rPr>
      </w:pPr>
      <w:r>
        <w:t xml:space="preserve">En 1901, l’Ontario a adopté des lois qui prévoyaient l’octroi de terres aux vétérans de l’invasion des </w:t>
      </w:r>
      <w:proofErr w:type="spellStart"/>
      <w:r>
        <w:t>féniens</w:t>
      </w:r>
      <w:proofErr w:type="spellEnd"/>
      <w:r>
        <w:t xml:space="preserve"> (1865, 1866 et 1870) ou de la guerre d’Afrique du Sud (guerre des Boers, 1899 à 1902).  Les demandeurs retenus pouvaient recevoir une terre de 160 acres (65 hectares) dans l’un de ces districts : Kenora, Sudbury, </w:t>
      </w:r>
      <w:proofErr w:type="spellStart"/>
      <w:r>
        <w:t>Teminskaming</w:t>
      </w:r>
      <w:proofErr w:type="spellEnd"/>
      <w:r>
        <w:t xml:space="preserve"> ou </w:t>
      </w:r>
      <w:proofErr w:type="spellStart"/>
      <w:r>
        <w:t>Thunder</w:t>
      </w:r>
      <w:proofErr w:type="spellEnd"/>
      <w:r>
        <w:t xml:space="preserve"> Bay.  Pour plus de renseignements sur les documents qui consignent les demandes et les concessions de terres, </w:t>
      </w:r>
      <w:hyperlink r:id="rId30">
        <w:r>
          <w:rPr>
            <w:rStyle w:val="Hyperlink"/>
          </w:rPr>
          <w:t>cliquez ici pour voir la description de la série RG 1-199</w:t>
        </w:r>
      </w:hyperlink>
      <w:r>
        <w:t>.</w:t>
      </w:r>
    </w:p>
    <w:p w14:paraId="1ADB4126" w14:textId="685F1217" w:rsidR="005C2A3E" w:rsidRDefault="005C2A3E" w:rsidP="00D61461">
      <w:pPr>
        <w:rPr>
          <w:rFonts w:cs="Arial"/>
        </w:rPr>
      </w:pPr>
    </w:p>
    <w:p w14:paraId="2245DA8B" w14:textId="01789E49" w:rsidR="005C2A3E" w:rsidRDefault="005C2A3E" w:rsidP="00D61461">
      <w:pPr>
        <w:rPr>
          <w:rFonts w:cs="Arial"/>
        </w:rPr>
      </w:pPr>
      <w:r>
        <w:t xml:space="preserve">Bibliothèque et Archives Canada détient des dossiers de service, des listes de paie, ainsi que différents documents sur les soldats qui ont servi durant la guerre d’Afrique du Sud.  </w:t>
      </w:r>
      <w:r>
        <w:rPr>
          <w:u w:val="single"/>
        </w:rPr>
        <w:t>Nous n’avons pas de copies de ces documents</w:t>
      </w:r>
      <w:r>
        <w:t xml:space="preserve">.  Pour plus de renseignements, consultez le site Web de Bibliothèque et Archives Canada à l’adresse </w:t>
      </w:r>
      <w:hyperlink r:id="rId31">
        <w:r>
          <w:rPr>
            <w:rStyle w:val="Hyperlink"/>
          </w:rPr>
          <w:t>www.collectionscanada.gc.ca</w:t>
        </w:r>
      </w:hyperlink>
      <w:r>
        <w:t>.</w:t>
      </w:r>
    </w:p>
    <w:p w14:paraId="68A8A995" w14:textId="76A35A15" w:rsidR="00DB35F2" w:rsidRDefault="00DB35F2" w:rsidP="008B11AD">
      <w:pPr>
        <w:rPr>
          <w:rFonts w:cs="Arial"/>
        </w:rPr>
      </w:pPr>
    </w:p>
    <w:p w14:paraId="67665816" w14:textId="1679C8CA" w:rsidR="007C3CF1" w:rsidRDefault="007C3CF1" w:rsidP="007C3CF1">
      <w:pPr>
        <w:pStyle w:val="Heading2"/>
      </w:pPr>
      <w:bookmarkStart w:id="33" w:name="_Toc61875640"/>
      <w:bookmarkStart w:id="34" w:name="_Toc69739674"/>
      <w:r>
        <w:t>Documents relatifs à la Première Guerre mondiale</w:t>
      </w:r>
      <w:bookmarkEnd w:id="33"/>
      <w:bookmarkEnd w:id="34"/>
    </w:p>
    <w:p w14:paraId="5C4E4026" w14:textId="373D509E" w:rsidR="007C3CF1" w:rsidRDefault="007C3CF1" w:rsidP="007C3CF1">
      <w:pPr>
        <w:rPr>
          <w:rFonts w:cs="Arial"/>
          <w:b/>
          <w:iCs/>
          <w:color w:val="000000"/>
          <w:sz w:val="22"/>
          <w:szCs w:val="22"/>
        </w:rPr>
      </w:pPr>
    </w:p>
    <w:p w14:paraId="40FFCAD2" w14:textId="67928279" w:rsidR="007C3CF1" w:rsidRDefault="003024E8" w:rsidP="00477BC5">
      <w:pPr>
        <w:pStyle w:val="Heading3"/>
        <w:numPr>
          <w:ilvl w:val="0"/>
          <w:numId w:val="11"/>
        </w:numPr>
      </w:pPr>
      <w:bookmarkStart w:id="35" w:name="_Toc61875641"/>
      <w:bookmarkStart w:id="36" w:name="_Toc69739675"/>
      <w:r>
        <w:t>Dossiers sur le personnel du Corps expéditionnaire canadien</w:t>
      </w:r>
      <w:bookmarkEnd w:id="35"/>
      <w:bookmarkEnd w:id="36"/>
    </w:p>
    <w:p w14:paraId="3014AC0A" w14:textId="77777777" w:rsidR="007C3CF1" w:rsidRDefault="007C3CF1" w:rsidP="007C3CF1">
      <w:pPr>
        <w:rPr>
          <w:b/>
          <w:bCs/>
        </w:rPr>
      </w:pPr>
    </w:p>
    <w:p w14:paraId="6FC23569" w14:textId="42422A61" w:rsidR="004C4241" w:rsidRDefault="004C4241" w:rsidP="007C3CF1">
      <w:pPr>
        <w:rPr>
          <w:rFonts w:cs="Arial"/>
          <w:shd w:val="clear" w:color="auto" w:fill="FFFFFF"/>
        </w:rPr>
      </w:pPr>
      <w:bookmarkStart w:id="37" w:name="_Toc42260591"/>
      <w:bookmarkStart w:id="38" w:name="_Toc43282624"/>
      <w:bookmarkEnd w:id="0"/>
      <w:bookmarkEnd w:id="1"/>
      <w:bookmarkEnd w:id="2"/>
      <w:bookmarkEnd w:id="3"/>
      <w:bookmarkEnd w:id="4"/>
      <w:r>
        <w:t xml:space="preserve">Bibliothèque et Archives Canada possède les dossiers de membre du Corps expéditionnaire canadien (CEC), dont certains sur des soldats, des infirmières ou des aumôniers. Ces dossiers comprennent des documents qui portent sur l’enrôlement, la formation, les antécédents dentaires et médicaux, l’hospitalisation, la discipline, la solde, les médailles décernées et la démobilisation ou l’avis de notification de décès.  Ces documents existent en format numérique sur le site Web de Bibliothèque et Archives Canada. </w:t>
      </w:r>
      <w:hyperlink r:id="rId32">
        <w:r>
          <w:rPr>
            <w:rStyle w:val="Hyperlink"/>
            <w:shd w:val="clear" w:color="auto" w:fill="FFFFFF"/>
          </w:rPr>
          <w:t>www.collectionscanada.gc.ca</w:t>
        </w:r>
      </w:hyperlink>
      <w:r>
        <w:t xml:space="preserve">.  </w:t>
      </w:r>
      <w:r>
        <w:rPr>
          <w:u w:val="single"/>
          <w:shd w:val="clear" w:color="auto" w:fill="FFFFFF"/>
        </w:rPr>
        <w:t>Nous n’avons pas de copies de ces documents</w:t>
      </w:r>
      <w:r>
        <w:t>.</w:t>
      </w:r>
    </w:p>
    <w:p w14:paraId="0886C53C" w14:textId="110E9F92" w:rsidR="004C4241" w:rsidRDefault="004C4241" w:rsidP="007C3CF1">
      <w:pPr>
        <w:rPr>
          <w:rFonts w:cs="Arial"/>
          <w:shd w:val="clear" w:color="auto" w:fill="FFFFFF"/>
        </w:rPr>
      </w:pPr>
    </w:p>
    <w:p w14:paraId="6E386D87" w14:textId="44C19BFC" w:rsidR="009D6B93" w:rsidRDefault="009D6B93" w:rsidP="009D6B93">
      <w:pPr>
        <w:pStyle w:val="Heading3"/>
        <w:numPr>
          <w:ilvl w:val="0"/>
          <w:numId w:val="11"/>
        </w:numPr>
      </w:pPr>
      <w:bookmarkStart w:id="39" w:name="_Toc61875642"/>
      <w:bookmarkStart w:id="40" w:name="_Toc69739676"/>
      <w:r>
        <w:t>Journaux de la Première Guerre mondiale</w:t>
      </w:r>
      <w:bookmarkEnd w:id="39"/>
      <w:bookmarkEnd w:id="40"/>
    </w:p>
    <w:p w14:paraId="05CEB8D3" w14:textId="77777777" w:rsidR="009D6B93" w:rsidRDefault="009D6B93" w:rsidP="009D6B93">
      <w:pPr>
        <w:rPr>
          <w:rFonts w:cs="Arial"/>
        </w:rPr>
      </w:pPr>
    </w:p>
    <w:p w14:paraId="669535F7" w14:textId="77777777" w:rsidR="009D6B93" w:rsidRDefault="009D6B93" w:rsidP="009D6B93">
      <w:pPr>
        <w:rPr>
          <w:rFonts w:cs="Arial"/>
          <w:shd w:val="clear" w:color="auto" w:fill="FFFFFF"/>
        </w:rPr>
      </w:pPr>
      <w:r>
        <w:lastRenderedPageBreak/>
        <w:t>Les unités du Corps expéditionnaire canadien devaient faire le compte rendu quotidien de leurs « actions sur le terrain », ce qu’on appelait le journal de guerre.  Ces journaux renseignent surtout sur les activités menées sur le front, et ne contiennent que rarement de l’information sur les soldats en particulier.  Pour faire une recherche dans ces journaux, vous devez connaître le régiment et le théâtre de guerre.</w:t>
      </w:r>
    </w:p>
    <w:p w14:paraId="0544313B" w14:textId="77777777" w:rsidR="009D6B93" w:rsidRDefault="009D6B93" w:rsidP="009D6B93">
      <w:pPr>
        <w:rPr>
          <w:rFonts w:cs="Arial"/>
          <w:shd w:val="clear" w:color="auto" w:fill="FFFFFF"/>
        </w:rPr>
      </w:pPr>
    </w:p>
    <w:p w14:paraId="24215883" w14:textId="538CC9CC" w:rsidR="009D6B93" w:rsidRDefault="009D6B93" w:rsidP="009D6B93">
      <w:pPr>
        <w:rPr>
          <w:rStyle w:val="Hyperlink"/>
          <w:rFonts w:cs="Arial"/>
          <w:bCs/>
          <w:iCs/>
          <w:u w:val="none"/>
        </w:rPr>
      </w:pPr>
      <w:r>
        <w:t xml:space="preserve">Vous pouvez consulter une copie sur microfilm de ces documents et utiliser un instrument de recherche dans notre salle de lecture.  Les originaux sont conservés à Bibliothèque et Archives Canada, et des copies numérisées sont disponibles sur leur site Web.  Pour plus de renseignements sur ces documents, </w:t>
      </w:r>
      <w:hyperlink r:id="rId33">
        <w:r>
          <w:rPr>
            <w:rStyle w:val="Hyperlink"/>
          </w:rPr>
          <w:t xml:space="preserve">cliquez ici pour voir la </w:t>
        </w:r>
        <w:r w:rsidR="00086ABF">
          <w:rPr>
            <w:rStyle w:val="Hyperlink"/>
          </w:rPr>
          <w:t>description du matériel de diffusion</w:t>
        </w:r>
        <w:r>
          <w:rPr>
            <w:rStyle w:val="Hyperlink"/>
          </w:rPr>
          <w:t> D 24</w:t>
        </w:r>
      </w:hyperlink>
      <w:r>
        <w:rPr>
          <w:rStyle w:val="Hyperlink"/>
          <w:u w:val="none"/>
        </w:rPr>
        <w:t>.</w:t>
      </w:r>
    </w:p>
    <w:p w14:paraId="2E4D5648" w14:textId="77777777" w:rsidR="009D6B93" w:rsidRPr="00EA189D" w:rsidRDefault="009D6B93" w:rsidP="009D6B93">
      <w:pPr>
        <w:rPr>
          <w:bCs/>
          <w:iCs/>
        </w:rPr>
      </w:pPr>
    </w:p>
    <w:p w14:paraId="7C9B8B2F" w14:textId="39B325F1" w:rsidR="009D6B93" w:rsidRDefault="009D6B93" w:rsidP="009D6B93">
      <w:pPr>
        <w:pStyle w:val="Heading3"/>
        <w:numPr>
          <w:ilvl w:val="0"/>
          <w:numId w:val="11"/>
        </w:numPr>
      </w:pPr>
      <w:bookmarkStart w:id="41" w:name="_Toc61875643"/>
      <w:bookmarkStart w:id="42" w:name="_Toc69739677"/>
      <w:r>
        <w:t>Document de La Compagnie T. Eaton</w:t>
      </w:r>
      <w:bookmarkEnd w:id="41"/>
      <w:bookmarkEnd w:id="42"/>
    </w:p>
    <w:p w14:paraId="12EF7CC7" w14:textId="77777777" w:rsidR="009D6B93" w:rsidRDefault="009D6B93" w:rsidP="009D6B93"/>
    <w:p w14:paraId="08928DE0" w14:textId="77777777" w:rsidR="009D6B93" w:rsidRDefault="009D6B93" w:rsidP="009D6B93">
      <w:pPr>
        <w:rPr>
          <w:rStyle w:val="normaltextrun"/>
          <w:rFonts w:cs="Arial"/>
        </w:rPr>
      </w:pPr>
      <w:r>
        <w:rPr>
          <w:rStyle w:val="normaltextrun"/>
        </w:rPr>
        <w:t xml:space="preserve">Société de vente au détail, La Compagnie T. Eaton a contribué à l’effort de guerre du Canada pendant les deux guerres mondiales, notamment en continuant de verser leur plein salaire ou une partie de celui-ci aux employés qui s’étaient enrôlés.  Lors de la Première Guerre mondiale, la société a équipé une unité de véhicules blindés qui a reçu le nom de la </w:t>
      </w:r>
      <w:r>
        <w:rPr>
          <w:rStyle w:val="normaltextrun"/>
          <w:i/>
        </w:rPr>
        <w:t xml:space="preserve">Eaton </w:t>
      </w:r>
      <w:proofErr w:type="spellStart"/>
      <w:r>
        <w:rPr>
          <w:rStyle w:val="normaltextrun"/>
          <w:i/>
        </w:rPr>
        <w:t>Motor</w:t>
      </w:r>
      <w:proofErr w:type="spellEnd"/>
      <w:r>
        <w:rPr>
          <w:rStyle w:val="normaltextrun"/>
          <w:i/>
        </w:rPr>
        <w:t xml:space="preserve"> Machine Gun Battery</w:t>
      </w:r>
      <w:r>
        <w:rPr>
          <w:rStyle w:val="normaltextrun"/>
        </w:rPr>
        <w:t>, soit l’unité motorisée de mitrailleuses d’Eaton.</w:t>
      </w:r>
    </w:p>
    <w:p w14:paraId="79598AF6" w14:textId="77777777" w:rsidR="009D6B93" w:rsidRDefault="009D6B93" w:rsidP="009D6B93">
      <w:pPr>
        <w:rPr>
          <w:rStyle w:val="normaltextrun"/>
          <w:rFonts w:cs="Arial"/>
        </w:rPr>
      </w:pPr>
    </w:p>
    <w:p w14:paraId="7B34EF3B" w14:textId="77777777" w:rsidR="009D6B93" w:rsidRDefault="009D6B93" w:rsidP="009D6B93">
      <w:pPr>
        <w:rPr>
          <w:rStyle w:val="normaltextrun"/>
          <w:rFonts w:cs="Arial"/>
        </w:rPr>
      </w:pPr>
      <w:r>
        <w:rPr>
          <w:rStyle w:val="normaltextrun"/>
        </w:rPr>
        <w:t>Les documents relatifs à la contribution d’Eaton aux deux guerres comprennent des listes des personnes enrôlées, des documents financiers et administratifs, des photographies, et des dessins de cette unité de véhicules.  Pour plus de renseignements sur ces documents et sur la façon d’y accéder :</w:t>
      </w:r>
    </w:p>
    <w:p w14:paraId="38CAB1FB" w14:textId="77777777" w:rsidR="009D6B93" w:rsidRDefault="009D6B93" w:rsidP="009D6B93">
      <w:pPr>
        <w:rPr>
          <w:rStyle w:val="normaltextrun"/>
          <w:rFonts w:cs="Arial"/>
        </w:rPr>
      </w:pPr>
    </w:p>
    <w:p w14:paraId="531AB449" w14:textId="77777777" w:rsidR="009D6B93" w:rsidRDefault="00C74A5F" w:rsidP="009D6B93">
      <w:pPr>
        <w:pStyle w:val="ListParagraph"/>
        <w:numPr>
          <w:ilvl w:val="0"/>
          <w:numId w:val="10"/>
        </w:numPr>
        <w:rPr>
          <w:rFonts w:cs="Arial"/>
        </w:rPr>
      </w:pPr>
      <w:hyperlink r:id="rId34">
        <w:proofErr w:type="gramStart"/>
        <w:r w:rsidR="00DB5A50">
          <w:rPr>
            <w:rStyle w:val="Hyperlink"/>
          </w:rPr>
          <w:t>cliquez</w:t>
        </w:r>
        <w:proofErr w:type="gramEnd"/>
        <w:r w:rsidR="00DB5A50">
          <w:rPr>
            <w:rStyle w:val="Hyperlink"/>
          </w:rPr>
          <w:t xml:space="preserve"> ici pour faire une recherche générale avec des mots-clés dans la Base de données des descriptions des documents d’archives, en utilisant les mots-clés Eaton, « </w:t>
        </w:r>
        <w:proofErr w:type="spellStart"/>
        <w:r w:rsidR="00DB5A50">
          <w:rPr>
            <w:rStyle w:val="Hyperlink"/>
          </w:rPr>
          <w:t>military</w:t>
        </w:r>
        <w:proofErr w:type="spellEnd"/>
        <w:r w:rsidR="00DB5A50">
          <w:rPr>
            <w:rStyle w:val="Hyperlink"/>
          </w:rPr>
          <w:t xml:space="preserve"> » (militaire), « World </w:t>
        </w:r>
        <w:proofErr w:type="spellStart"/>
        <w:r w:rsidR="00DB5A50">
          <w:rPr>
            <w:rStyle w:val="Hyperlink"/>
          </w:rPr>
          <w:t>War</w:t>
        </w:r>
        <w:proofErr w:type="spellEnd"/>
        <w:r w:rsidR="00DB5A50">
          <w:rPr>
            <w:rStyle w:val="Hyperlink"/>
          </w:rPr>
          <w:t xml:space="preserve"> I » (Première Guerre mondiale), « World </w:t>
        </w:r>
        <w:proofErr w:type="spellStart"/>
        <w:r w:rsidR="00DB5A50">
          <w:rPr>
            <w:rStyle w:val="Hyperlink"/>
          </w:rPr>
          <w:t>War</w:t>
        </w:r>
        <w:proofErr w:type="spellEnd"/>
        <w:r w:rsidR="00DB5A50">
          <w:rPr>
            <w:rStyle w:val="Hyperlink"/>
          </w:rPr>
          <w:t> II » (Deuxième Guerre mondiale), ou « machine gun » (mitrailleuses)</w:t>
        </w:r>
      </w:hyperlink>
    </w:p>
    <w:p w14:paraId="42834703" w14:textId="3469CC01" w:rsidR="009D6B93" w:rsidRDefault="00C74A5F" w:rsidP="009D6B93">
      <w:pPr>
        <w:pStyle w:val="ListParagraph"/>
        <w:numPr>
          <w:ilvl w:val="0"/>
          <w:numId w:val="10"/>
        </w:numPr>
        <w:rPr>
          <w:rFonts w:cs="Arial"/>
        </w:rPr>
      </w:pPr>
      <w:hyperlink r:id="rId35">
        <w:proofErr w:type="gramStart"/>
        <w:r w:rsidR="00DB5A50">
          <w:rPr>
            <w:rStyle w:val="Hyperlink"/>
          </w:rPr>
          <w:t>cliquez</w:t>
        </w:r>
        <w:proofErr w:type="gramEnd"/>
        <w:r w:rsidR="00DB5A50">
          <w:rPr>
            <w:rStyle w:val="Hyperlink"/>
          </w:rPr>
          <w:t xml:space="preserve"> ici pour consulter la description et la liste des dossiers par sujets des archives d’Eaton de la série F 229-162</w:t>
        </w:r>
      </w:hyperlink>
    </w:p>
    <w:p w14:paraId="4148068C" w14:textId="62557AAD" w:rsidR="009D6B93" w:rsidRDefault="00C74A5F" w:rsidP="009D6B93">
      <w:pPr>
        <w:pStyle w:val="ListParagraph"/>
        <w:numPr>
          <w:ilvl w:val="0"/>
          <w:numId w:val="10"/>
        </w:numPr>
        <w:rPr>
          <w:rFonts w:cs="Arial"/>
        </w:rPr>
      </w:pPr>
      <w:hyperlink r:id="rId36">
        <w:proofErr w:type="gramStart"/>
        <w:r w:rsidR="00DB5A50">
          <w:rPr>
            <w:rStyle w:val="Hyperlink"/>
          </w:rPr>
          <w:t>cliquez</w:t>
        </w:r>
        <w:proofErr w:type="gramEnd"/>
        <w:r w:rsidR="00DB5A50">
          <w:rPr>
            <w:rStyle w:val="Hyperlink"/>
          </w:rPr>
          <w:t xml:space="preserve"> ici pour consulter la description et la liste des dossiers photographiques et d’art documentaire par sujet des archives d’Eaton de la série F 229-308</w:t>
        </w:r>
      </w:hyperlink>
    </w:p>
    <w:p w14:paraId="032FF524" w14:textId="1A5981F0" w:rsidR="009D6B93" w:rsidRDefault="00C74A5F" w:rsidP="009D6B93">
      <w:pPr>
        <w:pStyle w:val="ListParagraph"/>
        <w:numPr>
          <w:ilvl w:val="0"/>
          <w:numId w:val="10"/>
        </w:numPr>
        <w:rPr>
          <w:rFonts w:cs="Arial"/>
        </w:rPr>
      </w:pPr>
      <w:hyperlink r:id="rId37">
        <w:proofErr w:type="gramStart"/>
        <w:r w:rsidR="00DB5A50">
          <w:rPr>
            <w:rStyle w:val="Hyperlink"/>
          </w:rPr>
          <w:t>cliquez</w:t>
        </w:r>
        <w:proofErr w:type="gramEnd"/>
        <w:r w:rsidR="00DB5A50">
          <w:rPr>
            <w:rStyle w:val="Hyperlink"/>
          </w:rPr>
          <w:t xml:space="preserve"> ici pour consulter la </w:t>
        </w:r>
        <w:r w:rsidR="00086ABF">
          <w:rPr>
            <w:rStyle w:val="Hyperlink"/>
          </w:rPr>
          <w:t>description</w:t>
        </w:r>
        <w:r w:rsidR="00DB5A50">
          <w:rPr>
            <w:rStyle w:val="Hyperlink"/>
          </w:rPr>
          <w:t xml:space="preserve"> des journaux d’entreprise d’Eaton de la série F 229-141</w:t>
        </w:r>
      </w:hyperlink>
    </w:p>
    <w:p w14:paraId="61DC161B" w14:textId="77777777" w:rsidR="009D6B93" w:rsidRDefault="009D6B93" w:rsidP="009D6B93">
      <w:pPr>
        <w:rPr>
          <w:rFonts w:cs="Arial"/>
        </w:rPr>
      </w:pPr>
    </w:p>
    <w:p w14:paraId="5348F435" w14:textId="645D58C1" w:rsidR="009D6B93" w:rsidRPr="00EA189D" w:rsidRDefault="009D6B93" w:rsidP="009D6B93">
      <w:pPr>
        <w:rPr>
          <w:rStyle w:val="normaltextrun"/>
          <w:rFonts w:cs="Arial"/>
        </w:rPr>
      </w:pPr>
      <w:r>
        <w:t xml:space="preserve">Pour plus de renseignements sur la contribution de La Compagnie T. Eaton et de ses employés lors de la Première Guerre mondiale, </w:t>
      </w:r>
      <w:hyperlink r:id="rId38">
        <w:r>
          <w:rPr>
            <w:rStyle w:val="Hyperlink"/>
          </w:rPr>
          <w:t xml:space="preserve">cliquez ici pour explorer notre exposition en ligne </w:t>
        </w:r>
        <w:r>
          <w:rPr>
            <w:rStyle w:val="Hyperlink"/>
            <w:i/>
          </w:rPr>
          <w:t>Eaton s’en va en guerre</w:t>
        </w:r>
      </w:hyperlink>
      <w:r>
        <w:t xml:space="preserve">.   Pour plus de renseignements sur les documents de La Compagnie T. Eaton, </w:t>
      </w:r>
      <w:hyperlink r:id="rId39">
        <w:r>
          <w:rPr>
            <w:rStyle w:val="Hyperlink"/>
          </w:rPr>
          <w:t xml:space="preserve">cliquez ici pour voir la </w:t>
        </w:r>
        <w:r w:rsidR="00086ABF">
          <w:rPr>
            <w:rStyle w:val="Hyperlink"/>
          </w:rPr>
          <w:t>description</w:t>
        </w:r>
        <w:r>
          <w:rPr>
            <w:rStyle w:val="Hyperlink"/>
          </w:rPr>
          <w:t xml:space="preserve"> </w:t>
        </w:r>
        <w:r w:rsidR="00086ABF">
          <w:rPr>
            <w:rStyle w:val="Hyperlink"/>
          </w:rPr>
          <w:t>du fonds</w:t>
        </w:r>
        <w:r>
          <w:rPr>
            <w:rStyle w:val="Hyperlink"/>
          </w:rPr>
          <w:t> F 229</w:t>
        </w:r>
      </w:hyperlink>
      <w:r>
        <w:t>.</w:t>
      </w:r>
    </w:p>
    <w:p w14:paraId="30CD8366" w14:textId="77777777" w:rsidR="009D6B93" w:rsidRDefault="009D6B93" w:rsidP="009D6B93"/>
    <w:p w14:paraId="3230D2DB" w14:textId="65D4A5A0" w:rsidR="004C4241" w:rsidRDefault="00DB2420" w:rsidP="00477BC5">
      <w:pPr>
        <w:pStyle w:val="Heading3"/>
        <w:numPr>
          <w:ilvl w:val="0"/>
          <w:numId w:val="11"/>
        </w:numPr>
      </w:pPr>
      <w:bookmarkStart w:id="43" w:name="_Toc61875644"/>
      <w:bookmarkStart w:id="44" w:name="_Toc69739678"/>
      <w:r>
        <w:t>Photographie et art de la Première Guerre mondiale</w:t>
      </w:r>
      <w:bookmarkEnd w:id="43"/>
      <w:bookmarkEnd w:id="44"/>
    </w:p>
    <w:p w14:paraId="1615D854" w14:textId="45018BA6" w:rsidR="004C4241" w:rsidRDefault="004C4241" w:rsidP="004C4241">
      <w:pPr>
        <w:rPr>
          <w:b/>
          <w:bCs/>
        </w:rPr>
      </w:pPr>
    </w:p>
    <w:p w14:paraId="19F2BE33" w14:textId="5138DA75" w:rsidR="006868B2" w:rsidRPr="00DB2420" w:rsidRDefault="006868B2" w:rsidP="006868B2">
      <w:pPr>
        <w:rPr>
          <w:rFonts w:cs="Arial"/>
          <w:b/>
          <w:bCs/>
          <w:shd w:val="clear" w:color="auto" w:fill="FFFFFF"/>
        </w:rPr>
      </w:pPr>
      <w:r>
        <w:rPr>
          <w:b/>
          <w:shd w:val="clear" w:color="auto" w:fill="FFFFFF"/>
        </w:rPr>
        <w:lastRenderedPageBreak/>
        <w:t>Documents du Fonds de souvenirs de guerre canadiens</w:t>
      </w:r>
    </w:p>
    <w:p w14:paraId="47A8999E" w14:textId="3062CA41" w:rsidR="006868B2" w:rsidRDefault="006868B2" w:rsidP="006868B2">
      <w:pPr>
        <w:rPr>
          <w:rFonts w:cs="Arial"/>
          <w:shd w:val="clear" w:color="auto" w:fill="FFFFFF"/>
        </w:rPr>
      </w:pPr>
      <w:r>
        <w:t xml:space="preserve">Ces documents sont des documents imprimés et des reproductions d’œuvres peintes commandés par le Fonds de souvenirs de guerre canadiens. Certains artistes de guerre suivaient les troupes sur le front pour reproduire les scènes dont ils étaient </w:t>
      </w:r>
      <w:proofErr w:type="gramStart"/>
      <w:r>
        <w:t>témoins,  et</w:t>
      </w:r>
      <w:proofErr w:type="gramEnd"/>
      <w:r>
        <w:t xml:space="preserve"> d’autres se rendaient dans des usines de fabrication participant à l’effort de guerre pour immortaliser le travail qu’on y faisait.  Pour plus de renseignements sur ces documents et consulter des copies numériques, </w:t>
      </w:r>
      <w:hyperlink r:id="rId40">
        <w:r>
          <w:rPr>
            <w:rStyle w:val="Hyperlink"/>
            <w:shd w:val="clear" w:color="auto" w:fill="FFFFFF"/>
          </w:rPr>
          <w:t xml:space="preserve">cliquez ici pour voir la description de la </w:t>
        </w:r>
        <w:r w:rsidR="00086ABF">
          <w:rPr>
            <w:rStyle w:val="Hyperlink"/>
            <w:shd w:val="clear" w:color="auto" w:fill="FFFFFF"/>
          </w:rPr>
          <w:t>collection</w:t>
        </w:r>
        <w:r>
          <w:rPr>
            <w:rStyle w:val="Hyperlink"/>
            <w:shd w:val="clear" w:color="auto" w:fill="FFFFFF"/>
          </w:rPr>
          <w:t> C 334</w:t>
        </w:r>
      </w:hyperlink>
      <w:r>
        <w:t xml:space="preserve">.  Pour plus de renseignements sur le Fonds de souvenirs de guerre canadiens et les artistes de guerre, </w:t>
      </w:r>
      <w:hyperlink r:id="rId41">
        <w:r>
          <w:rPr>
            <w:rStyle w:val="Hyperlink"/>
            <w:shd w:val="clear" w:color="auto" w:fill="FFFFFF"/>
          </w:rPr>
          <w:t xml:space="preserve">cliquez ici pour explorer l’exposition en ligne </w:t>
        </w:r>
        <w:r>
          <w:rPr>
            <w:rStyle w:val="Hyperlink"/>
            <w:i/>
            <w:shd w:val="clear" w:color="auto" w:fill="FFFFFF"/>
          </w:rPr>
          <w:t>Les artistes de la Première Guerre mondiale</w:t>
        </w:r>
      </w:hyperlink>
      <w:r>
        <w:t>.</w:t>
      </w:r>
    </w:p>
    <w:p w14:paraId="1C505E3E" w14:textId="523C3BFA" w:rsidR="0084705C" w:rsidRDefault="0084705C" w:rsidP="006868B2">
      <w:pPr>
        <w:rPr>
          <w:rFonts w:cs="Arial"/>
          <w:shd w:val="clear" w:color="auto" w:fill="FFFFFF"/>
        </w:rPr>
      </w:pPr>
    </w:p>
    <w:p w14:paraId="0D3334F5" w14:textId="6B4D2924" w:rsidR="006868B2" w:rsidRDefault="0084705C" w:rsidP="006868B2">
      <w:pPr>
        <w:rPr>
          <w:rFonts w:cs="Arial"/>
          <w:shd w:val="clear" w:color="auto" w:fill="FFFFFF"/>
        </w:rPr>
      </w:pPr>
      <w:r>
        <w:t xml:space="preserve">Les originaux sont conservés au Musée canadien de la </w:t>
      </w:r>
      <w:proofErr w:type="gramStart"/>
      <w:r>
        <w:t>guerre,  dont</w:t>
      </w:r>
      <w:proofErr w:type="gramEnd"/>
      <w:r>
        <w:t xml:space="preserve"> l’adresse du site Web est </w:t>
      </w:r>
      <w:hyperlink r:id="rId42">
        <w:r>
          <w:rPr>
            <w:rStyle w:val="Hyperlink"/>
            <w:shd w:val="clear" w:color="auto" w:fill="FFFFFF"/>
          </w:rPr>
          <w:t>https://www.museedelaguerre.ca</w:t>
        </w:r>
      </w:hyperlink>
      <w:r>
        <w:t>.</w:t>
      </w:r>
    </w:p>
    <w:p w14:paraId="4BAF8ADC" w14:textId="77777777" w:rsidR="0084705C" w:rsidRPr="006868B2" w:rsidRDefault="0084705C" w:rsidP="006868B2">
      <w:pPr>
        <w:rPr>
          <w:rFonts w:cs="Arial"/>
          <w:shd w:val="clear" w:color="auto" w:fill="FFFFFF"/>
        </w:rPr>
      </w:pPr>
    </w:p>
    <w:p w14:paraId="7E7C88F0" w14:textId="40174B57" w:rsidR="00DB2420" w:rsidRPr="00DB2420" w:rsidRDefault="00DB2420" w:rsidP="004C4241">
      <w:pPr>
        <w:rPr>
          <w:rFonts w:cs="Arial"/>
          <w:b/>
          <w:bCs/>
          <w:shd w:val="clear" w:color="auto" w:fill="FFFFFF"/>
        </w:rPr>
      </w:pPr>
      <w:r>
        <w:rPr>
          <w:b/>
          <w:shd w:val="clear" w:color="auto" w:fill="FFFFFF"/>
        </w:rPr>
        <w:t>Photographies panoramiques d’unités militaires</w:t>
      </w:r>
    </w:p>
    <w:p w14:paraId="5480A01F" w14:textId="29E2D7C6" w:rsidR="004C4241" w:rsidRDefault="004C4241" w:rsidP="004C4241">
      <w:pPr>
        <w:rPr>
          <w:rFonts w:cs="Arial"/>
          <w:shd w:val="clear" w:color="auto" w:fill="FFFFFF"/>
        </w:rPr>
      </w:pPr>
      <w:r>
        <w:t>Nous possédons des photographies panoramiques d’unités militaires qui ont été capturées avant leur départ pour l’Europe.    Si vous souhaitez savoir si nous avons la photographie panoramique d’une unité en particulier, communiquez avec nous et donnez le nom de l’unité.</w:t>
      </w:r>
    </w:p>
    <w:p w14:paraId="5613BF49" w14:textId="4E9E4988" w:rsidR="00DA13E6" w:rsidRDefault="00DA13E6" w:rsidP="004C4241">
      <w:pPr>
        <w:rPr>
          <w:rFonts w:cs="Arial"/>
          <w:shd w:val="clear" w:color="auto" w:fill="FFFFFF"/>
        </w:rPr>
      </w:pPr>
    </w:p>
    <w:p w14:paraId="2977C378" w14:textId="4F695380" w:rsidR="00DA13E6" w:rsidRDefault="00DA13E6" w:rsidP="004C4241">
      <w:pPr>
        <w:rPr>
          <w:rFonts w:cs="Arial"/>
          <w:shd w:val="clear" w:color="auto" w:fill="FFFFFF"/>
        </w:rPr>
      </w:pPr>
      <w:r>
        <w:t>Bibliothèque et Archives Canada ainsi que quelques musées et bibliothèques possèdent également ces photos des unités de la Première Guerre mondiale.</w:t>
      </w:r>
    </w:p>
    <w:p w14:paraId="16B52AFF" w14:textId="3F3F35C7" w:rsidR="00652B6A" w:rsidRDefault="00652B6A" w:rsidP="004C4241">
      <w:pPr>
        <w:rPr>
          <w:rFonts w:cs="Arial"/>
          <w:shd w:val="clear" w:color="auto" w:fill="FFFFFF"/>
        </w:rPr>
      </w:pPr>
    </w:p>
    <w:p w14:paraId="76FEF585" w14:textId="21DA7221" w:rsidR="00652B6A" w:rsidRDefault="00652B6A" w:rsidP="004C4241">
      <w:pPr>
        <w:rPr>
          <w:rFonts w:cs="Arial"/>
          <w:shd w:val="clear" w:color="auto" w:fill="FFFFFF"/>
        </w:rPr>
      </w:pPr>
      <w:r>
        <w:rPr>
          <w:b/>
          <w:shd w:val="clear" w:color="auto" w:fill="FFFFFF"/>
        </w:rPr>
        <w:t>Albums de photographies</w:t>
      </w:r>
    </w:p>
    <w:p w14:paraId="6E3554E7" w14:textId="33320AF0" w:rsidR="00652B6A" w:rsidRDefault="00652B6A" w:rsidP="004C4241">
      <w:pPr>
        <w:rPr>
          <w:rFonts w:cs="Arial"/>
          <w:shd w:val="clear" w:color="auto" w:fill="FFFFFF"/>
        </w:rPr>
      </w:pPr>
      <w:r>
        <w:t>Nous avons des albums de photographies de photos prises par des militaires anonymes.  Certaines sont de dirigeants politiques et militaires ou de membres de la famille royale, et d’autres dépeignent des scènes de bataille, de vie dans les tranchées, de fabrication d’armes, de dévastation, ou de défilés.</w:t>
      </w:r>
    </w:p>
    <w:p w14:paraId="0D7AD824" w14:textId="3CC291AE" w:rsidR="00652B6A" w:rsidRDefault="00652B6A" w:rsidP="004C4241">
      <w:pPr>
        <w:rPr>
          <w:rFonts w:cs="Arial"/>
          <w:shd w:val="clear" w:color="auto" w:fill="FFFFFF"/>
        </w:rPr>
      </w:pPr>
    </w:p>
    <w:p w14:paraId="36E0FFEF" w14:textId="77777777" w:rsidR="00D847D6" w:rsidRDefault="00652B6A" w:rsidP="004C4241">
      <w:pPr>
        <w:rPr>
          <w:rFonts w:cs="Arial"/>
          <w:shd w:val="clear" w:color="auto" w:fill="FFFFFF"/>
        </w:rPr>
      </w:pPr>
      <w:r>
        <w:t>Pour plus de renseignements sur ces documents et sur la façon d’y accéder :</w:t>
      </w:r>
    </w:p>
    <w:p w14:paraId="2515D14F" w14:textId="77777777" w:rsidR="00D847D6" w:rsidRDefault="00D847D6" w:rsidP="004C4241">
      <w:pPr>
        <w:rPr>
          <w:rFonts w:cs="Arial"/>
          <w:shd w:val="clear" w:color="auto" w:fill="FFFFFF"/>
        </w:rPr>
      </w:pPr>
    </w:p>
    <w:p w14:paraId="526C8863" w14:textId="7530CD88" w:rsidR="00D847D6" w:rsidRDefault="00C74A5F" w:rsidP="00D847D6">
      <w:pPr>
        <w:pStyle w:val="ListParagraph"/>
        <w:numPr>
          <w:ilvl w:val="0"/>
          <w:numId w:val="15"/>
        </w:numPr>
        <w:rPr>
          <w:rFonts w:cs="Arial"/>
          <w:shd w:val="clear" w:color="auto" w:fill="FFFFFF"/>
        </w:rPr>
      </w:pPr>
      <w:hyperlink r:id="rId43">
        <w:proofErr w:type="gramStart"/>
        <w:r w:rsidR="00DB5A50">
          <w:rPr>
            <w:rStyle w:val="Hyperlink"/>
            <w:shd w:val="clear" w:color="auto" w:fill="FFFFFF"/>
          </w:rPr>
          <w:t>cliquez</w:t>
        </w:r>
        <w:proofErr w:type="gramEnd"/>
        <w:r w:rsidR="00DB5A50">
          <w:rPr>
            <w:rStyle w:val="Hyperlink"/>
            <w:shd w:val="clear" w:color="auto" w:fill="FFFFFF"/>
          </w:rPr>
          <w:t xml:space="preserve"> ici pour voir la </w:t>
        </w:r>
        <w:r w:rsidR="00086ABF">
          <w:rPr>
            <w:rStyle w:val="Hyperlink"/>
            <w:shd w:val="clear" w:color="auto" w:fill="FFFFFF"/>
          </w:rPr>
          <w:t>description</w:t>
        </w:r>
        <w:r w:rsidR="00DB5A50">
          <w:rPr>
            <w:rStyle w:val="Hyperlink"/>
            <w:shd w:val="clear" w:color="auto" w:fill="FFFFFF"/>
          </w:rPr>
          <w:t xml:space="preserve"> de la série C 224-8, albums de photographies du Corps expéditionnaire canadien</w:t>
        </w:r>
      </w:hyperlink>
    </w:p>
    <w:p w14:paraId="0F5B8752" w14:textId="66493BF4" w:rsidR="00652B6A" w:rsidRPr="003F3E67" w:rsidRDefault="00C74A5F" w:rsidP="00D847D6">
      <w:pPr>
        <w:pStyle w:val="ListParagraph"/>
        <w:numPr>
          <w:ilvl w:val="0"/>
          <w:numId w:val="15"/>
        </w:numPr>
        <w:rPr>
          <w:rStyle w:val="Hyperlink"/>
          <w:rFonts w:cs="Arial"/>
          <w:color w:val="auto"/>
          <w:u w:val="none"/>
          <w:shd w:val="clear" w:color="auto" w:fill="FFFFFF"/>
        </w:rPr>
      </w:pPr>
      <w:hyperlink r:id="rId44">
        <w:proofErr w:type="gramStart"/>
        <w:r w:rsidR="00DB5A50">
          <w:rPr>
            <w:rStyle w:val="Hyperlink"/>
            <w:shd w:val="clear" w:color="auto" w:fill="FFFFFF"/>
          </w:rPr>
          <w:t>cliquez</w:t>
        </w:r>
        <w:proofErr w:type="gramEnd"/>
        <w:r w:rsidR="00DB5A50">
          <w:rPr>
            <w:rStyle w:val="Hyperlink"/>
            <w:shd w:val="clear" w:color="auto" w:fill="FFFFFF"/>
          </w:rPr>
          <w:t xml:space="preserve"> ici pour voir la </w:t>
        </w:r>
        <w:r w:rsidR="00086ABF">
          <w:rPr>
            <w:rStyle w:val="Hyperlink"/>
            <w:shd w:val="clear" w:color="auto" w:fill="FFFFFF"/>
          </w:rPr>
          <w:t>description</w:t>
        </w:r>
        <w:r w:rsidR="00DB5A50">
          <w:rPr>
            <w:rStyle w:val="Hyperlink"/>
            <w:shd w:val="clear" w:color="auto" w:fill="FFFFFF"/>
          </w:rPr>
          <w:t xml:space="preserve"> de la série C 224-13, albums de photographies du camp Borden</w:t>
        </w:r>
      </w:hyperlink>
    </w:p>
    <w:p w14:paraId="3ECD3469" w14:textId="32346D9F" w:rsidR="003F3E67" w:rsidRDefault="003F3E67" w:rsidP="003F3E67">
      <w:pPr>
        <w:rPr>
          <w:rFonts w:cs="Arial"/>
          <w:shd w:val="clear" w:color="auto" w:fill="FFFFFF"/>
        </w:rPr>
      </w:pPr>
    </w:p>
    <w:p w14:paraId="75AA00DD" w14:textId="77777777" w:rsidR="00206E33" w:rsidRDefault="003F3E67" w:rsidP="003F3E67">
      <w:pPr>
        <w:rPr>
          <w:rStyle w:val="normaltextrun"/>
          <w:rFonts w:cs="Arial"/>
        </w:rPr>
      </w:pPr>
      <w:r>
        <w:rPr>
          <w:b/>
        </w:rPr>
        <w:t>Affiches de guerre</w:t>
      </w:r>
      <w:r>
        <w:rPr>
          <w:rStyle w:val="normaltextrun"/>
        </w:rPr>
        <w:t xml:space="preserve"> </w:t>
      </w:r>
    </w:p>
    <w:p w14:paraId="693A49B2" w14:textId="3B04A581" w:rsidR="003F3E67" w:rsidRDefault="00206E33" w:rsidP="003F3E67">
      <w:pPr>
        <w:rPr>
          <w:rStyle w:val="normaltextrun"/>
          <w:rFonts w:cs="Arial"/>
        </w:rPr>
      </w:pPr>
      <w:r>
        <w:rPr>
          <w:rStyle w:val="normaltextrun"/>
        </w:rPr>
        <w:t xml:space="preserve">Nous possédons des affiches créées par le gouvernement du Canada pour les deux guerres mondiales.  Elles faisaient la promotion du recrutement, des obligations pour financer la guerre, du soutien à la Croix rouge et aux familles de soldats, ainsi que de la production de nourriture.  Pour plus de renseignements sur ces documents, </w:t>
      </w:r>
      <w:hyperlink r:id="rId45">
        <w:r>
          <w:rPr>
            <w:rStyle w:val="Hyperlink"/>
          </w:rPr>
          <w:t xml:space="preserve">cliquez ici pour voir la </w:t>
        </w:r>
        <w:r w:rsidR="00086ABF">
          <w:rPr>
            <w:rStyle w:val="Hyperlink"/>
          </w:rPr>
          <w:t>description</w:t>
        </w:r>
        <w:r>
          <w:rPr>
            <w:rStyle w:val="Hyperlink"/>
          </w:rPr>
          <w:t xml:space="preserve"> de la série C 233-2</w:t>
        </w:r>
      </w:hyperlink>
      <w:r>
        <w:rPr>
          <w:rStyle w:val="normaltextrun"/>
        </w:rPr>
        <w:t>.</w:t>
      </w:r>
    </w:p>
    <w:p w14:paraId="7C2A1B9C" w14:textId="77777777" w:rsidR="003F3E67" w:rsidRDefault="003F3E67" w:rsidP="003F3E67">
      <w:pPr>
        <w:rPr>
          <w:rStyle w:val="normaltextrun"/>
          <w:rFonts w:cs="Arial"/>
        </w:rPr>
      </w:pPr>
    </w:p>
    <w:p w14:paraId="767229BA" w14:textId="77777777" w:rsidR="003F3E67" w:rsidRDefault="003F3E67" w:rsidP="003F3E67">
      <w:pPr>
        <w:rPr>
          <w:rStyle w:val="normaltextrun"/>
          <w:rFonts w:cs="Arial"/>
        </w:rPr>
      </w:pPr>
      <w:r>
        <w:rPr>
          <w:rStyle w:val="normaltextrun"/>
        </w:rPr>
        <w:t>Vous pouvez voir la plupart de ces affiches en ligne :</w:t>
      </w:r>
    </w:p>
    <w:p w14:paraId="14B7C0BB" w14:textId="77777777" w:rsidR="003F3E67" w:rsidRDefault="00C74A5F" w:rsidP="003F3E67">
      <w:pPr>
        <w:pStyle w:val="ListParagraph"/>
        <w:numPr>
          <w:ilvl w:val="0"/>
          <w:numId w:val="9"/>
        </w:numPr>
        <w:rPr>
          <w:rStyle w:val="normaltextrun"/>
          <w:rFonts w:cs="Arial"/>
        </w:rPr>
      </w:pPr>
      <w:hyperlink r:id="rId46">
        <w:proofErr w:type="gramStart"/>
        <w:r w:rsidR="00DB5A50">
          <w:rPr>
            <w:rStyle w:val="Hyperlink"/>
          </w:rPr>
          <w:t>cliquez</w:t>
        </w:r>
        <w:proofErr w:type="gramEnd"/>
        <w:r w:rsidR="00DB5A50">
          <w:rPr>
            <w:rStyle w:val="Hyperlink"/>
          </w:rPr>
          <w:t xml:space="preserve"> ici pour explorer l’exposition en ligne </w:t>
        </w:r>
        <w:r w:rsidR="00DB5A50">
          <w:rPr>
            <w:rStyle w:val="Hyperlink"/>
            <w:i/>
          </w:rPr>
          <w:t>Affiches canadiennes de la Première Guerre mondiale</w:t>
        </w:r>
      </w:hyperlink>
      <w:r w:rsidR="00DB5A50">
        <w:rPr>
          <w:rStyle w:val="normaltextrun"/>
        </w:rPr>
        <w:t xml:space="preserve"> </w:t>
      </w:r>
    </w:p>
    <w:p w14:paraId="686978A8" w14:textId="77777777" w:rsidR="003F3E67" w:rsidRPr="00FC4BEE" w:rsidRDefault="00C74A5F" w:rsidP="003F3E67">
      <w:pPr>
        <w:pStyle w:val="ListParagraph"/>
        <w:numPr>
          <w:ilvl w:val="0"/>
          <w:numId w:val="9"/>
        </w:numPr>
        <w:rPr>
          <w:rStyle w:val="Hyperlink"/>
          <w:rFonts w:cs="Arial"/>
          <w:color w:val="auto"/>
          <w:u w:val="none"/>
        </w:rPr>
      </w:pPr>
      <w:hyperlink r:id="rId47">
        <w:r w:rsidR="00DB5A50">
          <w:rPr>
            <w:rStyle w:val="Hyperlink"/>
          </w:rPr>
          <w:t>cliquez ici pour voir une sélection d’affiches de la médiathèque en ligne Wikimedia Commons</w:t>
        </w:r>
      </w:hyperlink>
      <w:r w:rsidR="00DB5A50">
        <w:t xml:space="preserve"> (page en anglais)</w:t>
      </w:r>
      <w:r w:rsidR="00DB5A50">
        <w:rPr>
          <w:rStyle w:val="normaltextrun"/>
        </w:rPr>
        <w:t xml:space="preserve">. L’adresse générale du site Web est </w:t>
      </w:r>
      <w:hyperlink r:id="rId48">
        <w:r w:rsidR="00DB5A50">
          <w:rPr>
            <w:rStyle w:val="Hyperlink"/>
          </w:rPr>
          <w:t>https://commons.wikimedia.org/wiki/Main_Page</w:t>
        </w:r>
      </w:hyperlink>
      <w:r w:rsidR="00DB5A50">
        <w:t>.</w:t>
      </w:r>
    </w:p>
    <w:p w14:paraId="757EE0BF" w14:textId="77777777" w:rsidR="006D4A9A" w:rsidRPr="004C4241" w:rsidRDefault="006D4A9A" w:rsidP="004C4241">
      <w:pPr>
        <w:rPr>
          <w:rFonts w:cs="Arial"/>
        </w:rPr>
      </w:pPr>
    </w:p>
    <w:p w14:paraId="15A49AC8" w14:textId="4C669EC0" w:rsidR="009D6B93" w:rsidRDefault="009D6B93" w:rsidP="009D6B93">
      <w:pPr>
        <w:pStyle w:val="Heading3"/>
        <w:numPr>
          <w:ilvl w:val="0"/>
          <w:numId w:val="11"/>
        </w:numPr>
      </w:pPr>
      <w:bookmarkStart w:id="45" w:name="_Toc61875645"/>
      <w:bookmarkStart w:id="46" w:name="_Toc69739679"/>
      <w:r>
        <w:t>Autres ressources et documents relatifs à la Première Guerre mondiale</w:t>
      </w:r>
      <w:bookmarkEnd w:id="45"/>
      <w:bookmarkEnd w:id="46"/>
    </w:p>
    <w:p w14:paraId="6F7D3515" w14:textId="77777777" w:rsidR="00B56307" w:rsidRDefault="00B56307" w:rsidP="00B56307"/>
    <w:p w14:paraId="2F29AB20" w14:textId="6391683F" w:rsidR="00B56307" w:rsidRDefault="006D4A9A" w:rsidP="00B56307">
      <w:pPr>
        <w:rPr>
          <w:rStyle w:val="normaltextrun"/>
          <w:rFonts w:cs="Arial"/>
        </w:rPr>
      </w:pPr>
      <w:r>
        <w:rPr>
          <w:rStyle w:val="normaltextrun"/>
        </w:rPr>
        <w:t xml:space="preserve">Pour plus de renseignements sur les autres documents sur la Première Guerre mondiale, sur les expositions en ligne et sur les autres ressources éducatives que nous possédons, </w:t>
      </w:r>
      <w:hyperlink r:id="rId49">
        <w:r>
          <w:rPr>
            <w:rStyle w:val="Hyperlink"/>
          </w:rPr>
          <w:t>rendez-vous sur notre page « Ressources relatives à la Première Guerre mondiale »</w:t>
        </w:r>
      </w:hyperlink>
      <w:r>
        <w:rPr>
          <w:rStyle w:val="normaltextrun"/>
        </w:rPr>
        <w:t>. Sur notre site Web, cette page se trouve sous la rubrique « Accédez à nos collections ».</w:t>
      </w:r>
    </w:p>
    <w:p w14:paraId="4B51D369" w14:textId="1D283EB6" w:rsidR="00477BC5" w:rsidRDefault="00477BC5" w:rsidP="00B56307">
      <w:pPr>
        <w:rPr>
          <w:rStyle w:val="normaltextrun"/>
          <w:rFonts w:cs="Arial"/>
        </w:rPr>
      </w:pPr>
    </w:p>
    <w:p w14:paraId="2BFA7E3F" w14:textId="2AD7A1C9" w:rsidR="00477BC5" w:rsidRDefault="00477BC5" w:rsidP="00B56307">
      <w:pPr>
        <w:rPr>
          <w:rStyle w:val="normaltextrun"/>
          <w:rFonts w:cs="Arial"/>
        </w:rPr>
      </w:pPr>
      <w:r>
        <w:rPr>
          <w:rStyle w:val="normaltextrun"/>
        </w:rPr>
        <w:t>Rendez-vous sur le site Web de Bibliothèque et Archives Canada pour des renseignements sur les documents relatifs à la Première Guerre mondiale de cette collection.</w:t>
      </w:r>
    </w:p>
    <w:p w14:paraId="2895F6C0" w14:textId="32D54328" w:rsidR="006D4A9A" w:rsidRDefault="006D4A9A" w:rsidP="00B56307"/>
    <w:p w14:paraId="11E70F7C" w14:textId="19C8ABC1" w:rsidR="00432966" w:rsidRDefault="00432966" w:rsidP="00432966">
      <w:pPr>
        <w:pStyle w:val="Heading2"/>
      </w:pPr>
      <w:bookmarkStart w:id="47" w:name="_Toc61875646"/>
      <w:bookmarkStart w:id="48" w:name="_Toc69739680"/>
      <w:r>
        <w:t>Documents relatifs à la Deuxième Guerre mondiale</w:t>
      </w:r>
      <w:bookmarkEnd w:id="47"/>
      <w:bookmarkEnd w:id="48"/>
    </w:p>
    <w:p w14:paraId="6849CC9B" w14:textId="77777777" w:rsidR="00432966" w:rsidRDefault="00432966" w:rsidP="00432966">
      <w:pPr>
        <w:rPr>
          <w:rFonts w:cs="Arial"/>
          <w:b/>
          <w:iCs/>
          <w:color w:val="000000"/>
          <w:sz w:val="22"/>
          <w:szCs w:val="22"/>
        </w:rPr>
      </w:pPr>
    </w:p>
    <w:p w14:paraId="723B37DD" w14:textId="4692DC4B" w:rsidR="00432966" w:rsidRDefault="00432966" w:rsidP="00477BC5">
      <w:pPr>
        <w:pStyle w:val="Heading3"/>
        <w:numPr>
          <w:ilvl w:val="0"/>
          <w:numId w:val="13"/>
        </w:numPr>
      </w:pPr>
      <w:bookmarkStart w:id="49" w:name="_Toc61875647"/>
      <w:bookmarkStart w:id="50" w:name="_Toc69739681"/>
      <w:r>
        <w:t>Dossiers de service de la Deuxième Guerre mondiale</w:t>
      </w:r>
      <w:bookmarkEnd w:id="49"/>
      <w:bookmarkEnd w:id="50"/>
    </w:p>
    <w:p w14:paraId="64DB0627" w14:textId="77777777" w:rsidR="00432966" w:rsidRDefault="00432966" w:rsidP="00432966">
      <w:pPr>
        <w:rPr>
          <w:b/>
          <w:bCs/>
        </w:rPr>
      </w:pPr>
    </w:p>
    <w:p w14:paraId="19250D2F" w14:textId="3825E346" w:rsidR="00490A7F" w:rsidRDefault="00432966" w:rsidP="00432966">
      <w:pPr>
        <w:rPr>
          <w:rFonts w:cs="Arial"/>
          <w:shd w:val="clear" w:color="auto" w:fill="FFFFFF"/>
        </w:rPr>
      </w:pPr>
      <w:r>
        <w:t xml:space="preserve">Bibliothèque et Archives Canada possède les dossiers de service du personnel militaire de la Deuxième Guerre mondiale.  Ces documents portent, notamment, sur l’enrôlement, l’unité militaire (armée), le bâtiment (marine) ou l’escadron (force aérienne) de la personne engagée, les dossiers médicaux et dentaires, les rapports d’évaluation, les médailles décernées et la démobilisation ou l’avis de notification de décès.  </w:t>
      </w:r>
      <w:r>
        <w:rPr>
          <w:u w:val="single"/>
          <w:shd w:val="clear" w:color="auto" w:fill="FFFFFF"/>
        </w:rPr>
        <w:t>Nous n’avons pas de copies de ces documents.</w:t>
      </w:r>
    </w:p>
    <w:p w14:paraId="208CD5B0" w14:textId="77777777" w:rsidR="00E54FBC" w:rsidRPr="00490A7F" w:rsidRDefault="00E54FBC" w:rsidP="00432966">
      <w:pPr>
        <w:rPr>
          <w:rFonts w:cs="Arial"/>
          <w:shd w:val="clear" w:color="auto" w:fill="FFFFFF"/>
        </w:rPr>
      </w:pPr>
    </w:p>
    <w:p w14:paraId="2B3ACD82" w14:textId="59EB3693" w:rsidR="00490A7F" w:rsidRDefault="00EF4845" w:rsidP="00432966">
      <w:pPr>
        <w:rPr>
          <w:rFonts w:cs="Arial"/>
          <w:shd w:val="clear" w:color="auto" w:fill="FFFFFF"/>
        </w:rPr>
      </w:pPr>
      <w:r>
        <w:t>Les dossiers de service du personnel militaire mort en service entre 1939 et 1947 sont accessibles au public :</w:t>
      </w:r>
    </w:p>
    <w:p w14:paraId="0155F589" w14:textId="59B93114" w:rsidR="00E54FBC" w:rsidRDefault="00E54FBC" w:rsidP="00432966">
      <w:pPr>
        <w:rPr>
          <w:rFonts w:cs="Arial"/>
          <w:shd w:val="clear" w:color="auto" w:fill="FFFFFF"/>
        </w:rPr>
      </w:pPr>
    </w:p>
    <w:p w14:paraId="309CC1D5" w14:textId="6433FAEC" w:rsidR="00E54FBC" w:rsidRDefault="00E54FBC" w:rsidP="00477BC5">
      <w:pPr>
        <w:pStyle w:val="ListParagraph"/>
        <w:numPr>
          <w:ilvl w:val="0"/>
          <w:numId w:val="14"/>
        </w:numPr>
        <w:rPr>
          <w:rFonts w:cs="Arial"/>
          <w:shd w:val="clear" w:color="auto" w:fill="FFFFFF"/>
        </w:rPr>
      </w:pPr>
      <w:r>
        <w:t xml:space="preserve">Le site Web de Bibliothèque et Archives Canada, </w:t>
      </w:r>
      <w:hyperlink r:id="rId50">
        <w:r>
          <w:rPr>
            <w:rStyle w:val="Hyperlink"/>
            <w:shd w:val="clear" w:color="auto" w:fill="FFFFFF"/>
          </w:rPr>
          <w:t>www.collectionscanada.gc.ca</w:t>
        </w:r>
      </w:hyperlink>
      <w:r>
        <w:t xml:space="preserve">, possède une base de données pour toutes ces </w:t>
      </w:r>
      <w:proofErr w:type="gramStart"/>
      <w:r>
        <w:t>personnes,  et</w:t>
      </w:r>
      <w:proofErr w:type="gramEnd"/>
      <w:r>
        <w:t xml:space="preserve"> certaines entrées sont accompagnées d’un lien vers le dossier.</w:t>
      </w:r>
    </w:p>
    <w:p w14:paraId="48F61A01" w14:textId="50F8BAAB" w:rsidR="00E54FBC" w:rsidRDefault="00420C5A" w:rsidP="00477BC5">
      <w:pPr>
        <w:pStyle w:val="ListParagraph"/>
        <w:numPr>
          <w:ilvl w:val="0"/>
          <w:numId w:val="14"/>
        </w:numPr>
        <w:rPr>
          <w:rFonts w:cs="Arial"/>
          <w:shd w:val="clear" w:color="auto" w:fill="FFFFFF"/>
        </w:rPr>
      </w:pPr>
      <w:r>
        <w:t xml:space="preserve">Le site Web </w:t>
      </w:r>
      <w:proofErr w:type="spellStart"/>
      <w:r>
        <w:t>Ancestry</w:t>
      </w:r>
      <w:proofErr w:type="spellEnd"/>
      <w:r>
        <w:t xml:space="preserve">, </w:t>
      </w:r>
      <w:hyperlink r:id="rId51">
        <w:r>
          <w:rPr>
            <w:rStyle w:val="Hyperlink"/>
            <w:shd w:val="clear" w:color="auto" w:fill="FFFFFF"/>
          </w:rPr>
          <w:t>www.ancestry.ca</w:t>
        </w:r>
      </w:hyperlink>
      <w:r>
        <w:t>, propose des « collections généalogiques » pour le personnel militaire mort en service entre 1939 et 1947.  On y trouve des documents importants du dossier de service.  Vous pouvez accéder sans frais à ce site Web dans notre salle de lecture et dans toutes les bibliothèques publiques de l’Ontario.</w:t>
      </w:r>
    </w:p>
    <w:p w14:paraId="385165A2" w14:textId="0402CF65" w:rsidR="00EF4845" w:rsidRDefault="00EF4845" w:rsidP="00477BC5">
      <w:pPr>
        <w:pStyle w:val="ListParagraph"/>
        <w:numPr>
          <w:ilvl w:val="0"/>
          <w:numId w:val="14"/>
        </w:numPr>
        <w:rPr>
          <w:rFonts w:cs="Arial"/>
          <w:shd w:val="clear" w:color="auto" w:fill="FFFFFF"/>
        </w:rPr>
      </w:pPr>
      <w:r>
        <w:t>Pour savoir comment avoir accès à l’intégralité d’un dossier, visitez le site Web de Bibliothèque et Archives Canada.</w:t>
      </w:r>
    </w:p>
    <w:p w14:paraId="4699A111" w14:textId="5E78067A" w:rsidR="00E54FBC" w:rsidRDefault="00E54FBC" w:rsidP="00E54FBC">
      <w:pPr>
        <w:rPr>
          <w:rFonts w:cs="Arial"/>
          <w:shd w:val="clear" w:color="auto" w:fill="FFFFFF"/>
        </w:rPr>
      </w:pPr>
    </w:p>
    <w:p w14:paraId="22F7329A" w14:textId="0266A8D4" w:rsidR="00E54FBC" w:rsidRDefault="00E54FBC" w:rsidP="00E54FBC">
      <w:pPr>
        <w:rPr>
          <w:rFonts w:cs="Arial"/>
          <w:shd w:val="clear" w:color="auto" w:fill="FFFFFF"/>
        </w:rPr>
      </w:pPr>
      <w:r>
        <w:t>Pour plus de renseignements sur la façon d’accéder aux dossiers de service du personnel militaire de la Deuxième Guerre mondiale qui n’est pas mort en service entre 1939 et 1947, visitez le site Web de Bibliothèque et Archives Canada.</w:t>
      </w:r>
    </w:p>
    <w:p w14:paraId="0E15CF51" w14:textId="77777777" w:rsidR="00E54FBC" w:rsidRDefault="00E54FBC" w:rsidP="00E54FBC">
      <w:pPr>
        <w:rPr>
          <w:rFonts w:cs="Arial"/>
          <w:shd w:val="clear" w:color="auto" w:fill="FFFFFF"/>
        </w:rPr>
      </w:pPr>
    </w:p>
    <w:p w14:paraId="75BF09C0" w14:textId="05F01466" w:rsidR="00E54FBC" w:rsidRDefault="00E54FBC" w:rsidP="00477BC5">
      <w:pPr>
        <w:pStyle w:val="Heading3"/>
        <w:numPr>
          <w:ilvl w:val="0"/>
          <w:numId w:val="13"/>
        </w:numPr>
      </w:pPr>
      <w:bookmarkStart w:id="51" w:name="_Toc61875648"/>
      <w:bookmarkStart w:id="52" w:name="_Toc69739682"/>
      <w:r>
        <w:lastRenderedPageBreak/>
        <w:t>Enregistrements des décès d’Ontariens outre-mer, 1939 à 947</w:t>
      </w:r>
      <w:bookmarkEnd w:id="51"/>
      <w:bookmarkEnd w:id="52"/>
    </w:p>
    <w:p w14:paraId="3CE60337" w14:textId="77777777" w:rsidR="00E54FBC" w:rsidRDefault="00E54FBC" w:rsidP="00E54FBC">
      <w:pPr>
        <w:rPr>
          <w:b/>
          <w:bCs/>
        </w:rPr>
      </w:pPr>
    </w:p>
    <w:p w14:paraId="4F2EA5C8" w14:textId="29043031" w:rsidR="00541F9D" w:rsidRDefault="00477BC5" w:rsidP="00541F9D">
      <w:r>
        <w:t xml:space="preserve">Nous possédons des enregistrements des Ontariens décédés outre-mer (principalement lors d’opérations militaires) pendant et immédiatement après la Deuxième Guerre mondiale.  Vous pouvez faire une recherche de ces documents en ligne, sur les sites Web </w:t>
      </w:r>
      <w:hyperlink r:id="rId52">
        <w:r>
          <w:rPr>
            <w:rStyle w:val="Hyperlink"/>
          </w:rPr>
          <w:t>www.familysearch.org</w:t>
        </w:r>
      </w:hyperlink>
      <w:r>
        <w:t xml:space="preserve"> et </w:t>
      </w:r>
      <w:hyperlink r:id="rId53">
        <w:r>
          <w:rPr>
            <w:rStyle w:val="Hyperlink"/>
          </w:rPr>
          <w:t>www.ancestry.ca</w:t>
        </w:r>
      </w:hyperlink>
      <w:r>
        <w:t>.</w:t>
      </w:r>
    </w:p>
    <w:p w14:paraId="4B9AC1FF" w14:textId="77777777" w:rsidR="00541F9D" w:rsidRDefault="00541F9D" w:rsidP="00541F9D">
      <w:pPr>
        <w:pStyle w:val="ListParagraph"/>
        <w:rPr>
          <w:rStyle w:val="Emphasis"/>
          <w:b/>
          <w:i w:val="0"/>
        </w:rPr>
      </w:pPr>
    </w:p>
    <w:p w14:paraId="0B113366" w14:textId="226DD405" w:rsidR="00541F9D" w:rsidRDefault="00541F9D" w:rsidP="00541F9D">
      <w:r>
        <w:t xml:space="preserve">Vous pouvez également consulter ces documents sur microfilm dans notre salle de lecture; les bibliothèques qui offrent le service de prêts inter-établissements peuvent emprunter les bobines pour vous. </w:t>
      </w:r>
      <w:hyperlink r:id="rId54">
        <w:r>
          <w:rPr>
            <w:rStyle w:val="Hyperlink"/>
          </w:rPr>
          <w:t>Cliquez ici pour la liste de microfilm</w:t>
        </w:r>
        <w:r w:rsidR="00086ABF">
          <w:rPr>
            <w:rStyle w:val="Hyperlink"/>
          </w:rPr>
          <w:t>,</w:t>
        </w:r>
        <w:r>
          <w:rPr>
            <w:rStyle w:val="Hyperlink"/>
          </w:rPr>
          <w:t xml:space="preserve"> accessible à partir de page « Enregistrements de l’état civil de l’Ontario naissances, mariages et décès » de notre site Web</w:t>
        </w:r>
      </w:hyperlink>
      <w:r>
        <w:t xml:space="preserve">, que trouverez à la rubrique « Découvrez l’histoire de votre famille ».  Pour faire une recherche dans une liste de microfilms dans notre salle de lecture, consultez le classeur des décès du répertoire 80, </w:t>
      </w:r>
      <w:r>
        <w:rPr>
          <w:rStyle w:val="Emphasis"/>
        </w:rPr>
        <w:t>Records of the Office of the Registrar General</w:t>
      </w:r>
      <w:r>
        <w:t xml:space="preserve"> (dossiers du Bureau du registraire général de l’état civil).</w:t>
      </w:r>
    </w:p>
    <w:p w14:paraId="2DED88C7" w14:textId="77777777" w:rsidR="00541F9D" w:rsidRDefault="00541F9D" w:rsidP="00541F9D">
      <w:pPr>
        <w:pStyle w:val="ListParagraph"/>
      </w:pPr>
    </w:p>
    <w:p w14:paraId="0CA50107" w14:textId="6A5F676E" w:rsidR="00541F9D" w:rsidRPr="00477BC5" w:rsidRDefault="00541F9D" w:rsidP="00477BC5">
      <w:pPr>
        <w:rPr>
          <w:b/>
        </w:rPr>
      </w:pPr>
      <w:r>
        <w:t xml:space="preserve">Ces documents sont répertoriés dans la publication </w:t>
      </w:r>
      <w:r>
        <w:rPr>
          <w:rStyle w:val="Emphasis"/>
        </w:rPr>
        <w:t xml:space="preserve">Overseas </w:t>
      </w:r>
      <w:proofErr w:type="spellStart"/>
      <w:r>
        <w:rPr>
          <w:rStyle w:val="Emphasis"/>
        </w:rPr>
        <w:t>Death</w:t>
      </w:r>
      <w:proofErr w:type="spellEnd"/>
      <w:r>
        <w:rPr>
          <w:rStyle w:val="Emphasis"/>
        </w:rPr>
        <w:t xml:space="preserve"> of Ontario </w:t>
      </w:r>
      <w:proofErr w:type="spellStart"/>
      <w:r>
        <w:rPr>
          <w:rStyle w:val="Emphasis"/>
        </w:rPr>
        <w:t>Servicemen</w:t>
      </w:r>
      <w:proofErr w:type="spellEnd"/>
      <w:r>
        <w:rPr>
          <w:rStyle w:val="Emphasis"/>
        </w:rPr>
        <w:t xml:space="preserve"> and </w:t>
      </w:r>
      <w:proofErr w:type="spellStart"/>
      <w:r>
        <w:rPr>
          <w:rStyle w:val="Emphasis"/>
        </w:rPr>
        <w:t>Servicewomen</w:t>
      </w:r>
      <w:proofErr w:type="spellEnd"/>
      <w:r>
        <w:rPr>
          <w:rStyle w:val="Emphasis"/>
        </w:rPr>
        <w:t>, 1939-1947</w:t>
      </w:r>
      <w:r>
        <w:t xml:space="preserve"> (Société de généalogie de l’Ontario [2006], 2 vol., Toronto).  Vous en trouverez une copie dans notre salle de lecture.</w:t>
      </w:r>
    </w:p>
    <w:p w14:paraId="73C2F89E" w14:textId="46A846EC" w:rsidR="00432966" w:rsidRDefault="00432966" w:rsidP="00432966"/>
    <w:p w14:paraId="1F52EBCE" w14:textId="795250A6" w:rsidR="00EF4845" w:rsidRDefault="00EF4845" w:rsidP="00EF4845">
      <w:pPr>
        <w:pStyle w:val="Heading3"/>
        <w:numPr>
          <w:ilvl w:val="0"/>
          <w:numId w:val="13"/>
        </w:numPr>
      </w:pPr>
      <w:bookmarkStart w:id="53" w:name="_Toc61875649"/>
      <w:bookmarkStart w:id="54" w:name="_Toc69739683"/>
      <w:r>
        <w:t>Autres ressources et documents relatifs à la Deuxième Guerre mondiale</w:t>
      </w:r>
      <w:bookmarkEnd w:id="53"/>
      <w:bookmarkEnd w:id="54"/>
    </w:p>
    <w:p w14:paraId="4B2D05EB" w14:textId="7269741D" w:rsidR="00EF4845" w:rsidRDefault="00EF4845" w:rsidP="00EF4845">
      <w:pPr>
        <w:rPr>
          <w:b/>
          <w:bCs/>
        </w:rPr>
      </w:pPr>
    </w:p>
    <w:p w14:paraId="7922A71C" w14:textId="13D84E0A" w:rsidR="001D1A63" w:rsidRDefault="00EF4845" w:rsidP="00432966">
      <w:r>
        <w:t xml:space="preserve">Pour plus de renseignements sur les documents relatifs à la Deuxième Guerre mondiale de la société de détail La Compagnie T. Eaton et les affiches de la même époque, consulter la section 3 du présent guide.  Pour plus de renseignements sur les documents relatifs au front intérieur de la Deuxième Guerre mondiale et les documents connexes, </w:t>
      </w:r>
      <w:hyperlink r:id="rId55">
        <w:r>
          <w:rPr>
            <w:rStyle w:val="Hyperlink"/>
          </w:rPr>
          <w:t xml:space="preserve">cliquez ici pour explorer l’exposition en ligne </w:t>
        </w:r>
        <w:r>
          <w:rPr>
            <w:rStyle w:val="Hyperlink"/>
            <w:i/>
          </w:rPr>
          <w:t>Les Archives publiques de l’Ontario se souviennent du front intérieur</w:t>
        </w:r>
      </w:hyperlink>
      <w:r>
        <w:t>.</w:t>
      </w:r>
    </w:p>
    <w:p w14:paraId="453A71C3" w14:textId="6E2B273E" w:rsidR="001D1A63" w:rsidRDefault="001D1A63" w:rsidP="00432966"/>
    <w:p w14:paraId="635A269B" w14:textId="07FC3043" w:rsidR="00420C5A" w:rsidRDefault="00420C5A" w:rsidP="00420C5A">
      <w:pPr>
        <w:rPr>
          <w:rStyle w:val="normaltextrun"/>
          <w:rFonts w:cs="Arial"/>
        </w:rPr>
      </w:pPr>
      <w:r>
        <w:rPr>
          <w:rStyle w:val="normaltextrun"/>
        </w:rPr>
        <w:t>Rendez-vous sur le site Web de Bibliothèque et Archives Canada pour des renseignements sur les documents relatifs à la Deuxième Guerre mondiale de sa collection.</w:t>
      </w:r>
    </w:p>
    <w:p w14:paraId="088D7AD3" w14:textId="77777777" w:rsidR="001D1A63" w:rsidRDefault="001D1A63" w:rsidP="00432966"/>
    <w:p w14:paraId="74AD4A3F" w14:textId="147C60AE" w:rsidR="0091720D" w:rsidRPr="0044044F" w:rsidRDefault="0091720D" w:rsidP="0091720D">
      <w:pPr>
        <w:pStyle w:val="Heading1"/>
      </w:pPr>
      <w:bookmarkStart w:id="55" w:name="_Toc61875650"/>
      <w:bookmarkStart w:id="56" w:name="_Toc69739684"/>
      <w:r>
        <w:rPr>
          <w:rStyle w:val="normaltextrun"/>
        </w:rPr>
        <w:t>Y a-t-il des documents connexes?</w:t>
      </w:r>
      <w:bookmarkEnd w:id="55"/>
      <w:bookmarkEnd w:id="56"/>
    </w:p>
    <w:p w14:paraId="59AEFD73" w14:textId="77777777" w:rsidR="00F31F48" w:rsidRDefault="00F31F48" w:rsidP="00F31F48">
      <w:pPr>
        <w:rPr>
          <w:rFonts w:cs="Arial"/>
          <w:b/>
          <w:iCs/>
          <w:color w:val="000000"/>
          <w:sz w:val="22"/>
          <w:szCs w:val="22"/>
        </w:rPr>
      </w:pPr>
    </w:p>
    <w:p w14:paraId="7982CBFA" w14:textId="223B1B56" w:rsidR="00F31F48" w:rsidRDefault="0091720D" w:rsidP="00432966">
      <w:r>
        <w:t xml:space="preserve">Nous possédons des documents pour de nombreuses personnes, familles et organisations qui ont documenté leur service dans la milice ou l’armée, ou leur participation à des conflits militaires.  Pour obtenir de plus amples renseignements sur ces documents, </w:t>
      </w:r>
      <w:hyperlink r:id="rId56">
        <w:r>
          <w:rPr>
            <w:rStyle w:val="Hyperlink"/>
          </w:rPr>
          <w:t>cliquez ici pour faire une recherche dans la Base de données des descriptions de documents d’archives par groupe de documents</w:t>
        </w:r>
      </w:hyperlink>
      <w:r>
        <w:t>.</w:t>
      </w:r>
    </w:p>
    <w:p w14:paraId="50946C3C" w14:textId="6E2239D5" w:rsidR="001619CD" w:rsidRDefault="001619CD" w:rsidP="00432966"/>
    <w:p w14:paraId="6741FD5B" w14:textId="77777777" w:rsidR="001619CD" w:rsidRDefault="001619CD" w:rsidP="001619CD">
      <w:pPr>
        <w:rPr>
          <w:rStyle w:val="eop"/>
          <w:rFonts w:cs="Arial"/>
        </w:rPr>
      </w:pPr>
      <w:r>
        <w:rPr>
          <w:rStyle w:val="eop"/>
        </w:rPr>
        <w:t>Notre collection mixte est composée de documents sur les nominations d’officiers de la milice, de rôles d’appel et d’ordres, datant des années 1800 pour la plupart. Pour une liste complète des documents de cette collection, communiquez avec nous pour obtenir une copie PDF de l’instrument de recherche F 775.</w:t>
      </w:r>
    </w:p>
    <w:p w14:paraId="69A18464" w14:textId="77777777" w:rsidR="001619CD" w:rsidRDefault="001619CD" w:rsidP="001619CD">
      <w:pPr>
        <w:rPr>
          <w:rStyle w:val="eop"/>
          <w:rFonts w:cs="Arial"/>
        </w:rPr>
      </w:pPr>
    </w:p>
    <w:p w14:paraId="32119305" w14:textId="56D5782C" w:rsidR="001619CD" w:rsidRPr="001619CD" w:rsidRDefault="001619CD" w:rsidP="00432966">
      <w:pPr>
        <w:rPr>
          <w:rFonts w:cs="Arial"/>
        </w:rPr>
      </w:pPr>
      <w:r>
        <w:rPr>
          <w:rStyle w:val="eop"/>
        </w:rPr>
        <w:lastRenderedPageBreak/>
        <w:t xml:space="preserve">La </w:t>
      </w:r>
      <w:r w:rsidR="00086ABF">
        <w:rPr>
          <w:rStyle w:val="eop"/>
        </w:rPr>
        <w:t xml:space="preserve">Collection </w:t>
      </w:r>
      <w:r>
        <w:rPr>
          <w:rStyle w:val="eop"/>
        </w:rPr>
        <w:t>Hiram Walker Museum est constituée de documents de nomination au poste d’officier dans la milice et de documents militaires de gens de la région de Windsor et de Detroit, datant des années 1800 pour la plupart. Pour une liste complète des documents de cette collection, communiquez avec nous pour obtenir une copie PDF de l’instrument de recherche F 378.</w:t>
      </w:r>
    </w:p>
    <w:p w14:paraId="2CC4D5DC" w14:textId="164D2EF1" w:rsidR="0091720D" w:rsidRDefault="0091720D" w:rsidP="00432966"/>
    <w:p w14:paraId="2A0E9B1C" w14:textId="6379272F" w:rsidR="0091720D" w:rsidRDefault="0091720D" w:rsidP="00432966">
      <w:r>
        <w:t xml:space="preserve">Pour plus de renseignements sur la façon d’accéder aux dossiers de service du personnel militaire après la </w:t>
      </w:r>
      <w:r w:rsidR="00086ABF">
        <w:t>Deuxième</w:t>
      </w:r>
      <w:r>
        <w:t xml:space="preserve"> Guerre mondiale, visitez le site Web de Bibliothèque et Archives Canada, </w:t>
      </w:r>
      <w:hyperlink r:id="rId57">
        <w:r>
          <w:rPr>
            <w:rStyle w:val="Hyperlink"/>
          </w:rPr>
          <w:t>www.collectionscanada.gc.ca</w:t>
        </w:r>
      </w:hyperlink>
      <w:r>
        <w:t>.</w:t>
      </w:r>
    </w:p>
    <w:p w14:paraId="479EBCA4" w14:textId="77777777" w:rsidR="00F31F48" w:rsidRPr="00541F9D" w:rsidRDefault="00F31F48" w:rsidP="00432966"/>
    <w:p w14:paraId="4C382518" w14:textId="0F15436F" w:rsidR="00BF1FC1" w:rsidRPr="0044044F" w:rsidRDefault="00BF1FC1" w:rsidP="00BF1FC1">
      <w:pPr>
        <w:pStyle w:val="Heading1"/>
      </w:pPr>
      <w:bookmarkStart w:id="57" w:name="_Toc61875651"/>
      <w:bookmarkStart w:id="58" w:name="_Toc69739685"/>
      <w:r>
        <w:rPr>
          <w:rStyle w:val="normaltextrun"/>
        </w:rPr>
        <w:t>Comment accéder aux descriptions en ligne?</w:t>
      </w:r>
      <w:bookmarkEnd w:id="37"/>
      <w:bookmarkEnd w:id="38"/>
      <w:bookmarkEnd w:id="57"/>
      <w:bookmarkEnd w:id="58"/>
      <w:r>
        <w:rPr>
          <w:rStyle w:val="eop"/>
        </w:rPr>
        <w:t> </w:t>
      </w:r>
    </w:p>
    <w:p w14:paraId="05C842FF" w14:textId="77777777" w:rsidR="00A6642E" w:rsidRPr="005531B1" w:rsidRDefault="00BF1FC1" w:rsidP="00A6642E">
      <w:pPr>
        <w:pStyle w:val="paragraph"/>
        <w:spacing w:before="0" w:beforeAutospacing="0" w:after="0" w:afterAutospacing="0"/>
        <w:textAlignment w:val="baseline"/>
        <w:rPr>
          <w:rFonts w:ascii="Arial" w:hAnsi="Arial" w:cs="Arial"/>
        </w:rPr>
      </w:pPr>
      <w:r>
        <w:rPr>
          <w:rStyle w:val="eop"/>
          <w:rFonts w:ascii="Arial" w:hAnsi="Arial"/>
        </w:rPr>
        <w:t> </w:t>
      </w:r>
    </w:p>
    <w:p w14:paraId="2C5C9129" w14:textId="77777777" w:rsidR="00BF74A8" w:rsidRPr="008E1E67" w:rsidRDefault="00BF74A8" w:rsidP="00BF74A8">
      <w:pPr>
        <w:pStyle w:val="paragraph"/>
        <w:numPr>
          <w:ilvl w:val="0"/>
          <w:numId w:val="2"/>
        </w:numPr>
        <w:tabs>
          <w:tab w:val="clear" w:pos="720"/>
        </w:tabs>
        <w:spacing w:before="0" w:beforeAutospacing="0" w:after="0" w:afterAutospacing="0"/>
        <w:textAlignment w:val="baseline"/>
        <w:rPr>
          <w:rStyle w:val="eop"/>
          <w:rFonts w:ascii="Arial" w:hAnsi="Arial" w:cs="Arial"/>
        </w:rPr>
      </w:pPr>
      <w:bookmarkStart w:id="59" w:name="_Hlk72497799"/>
      <w:bookmarkStart w:id="60" w:name="_Toc42260592"/>
      <w:bookmarkStart w:id="61" w:name="_Toc43282625"/>
      <w:bookmarkStart w:id="62" w:name="_Toc61875652"/>
      <w:bookmarkStart w:id="63" w:name="_Toc69739686"/>
      <w:r w:rsidRPr="005531B1">
        <w:rPr>
          <w:rStyle w:val="normaltextrun"/>
          <w:rFonts w:ascii="Arial" w:hAnsi="Arial" w:cs="Arial"/>
          <w:color w:val="000000"/>
          <w:shd w:val="clear" w:color="auto" w:fill="FFFFFF"/>
        </w:rPr>
        <w:t xml:space="preserve">Sur la page principale de notre site Web, cliquez sur </w:t>
      </w:r>
      <w:bookmarkStart w:id="64" w:name="_Hlk61868351"/>
      <w:r w:rsidRPr="005531B1">
        <w:rPr>
          <w:rStyle w:val="normaltextrun"/>
          <w:rFonts w:ascii="Arial" w:hAnsi="Arial" w:cs="Arial"/>
          <w:color w:val="000000"/>
          <w:shd w:val="clear" w:color="auto" w:fill="FFFFFF"/>
        </w:rPr>
        <w:t xml:space="preserve">« Accédez à nos collections » </w:t>
      </w:r>
      <w:bookmarkEnd w:id="64"/>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76398AFD" w14:textId="77777777" w:rsidR="00BF74A8" w:rsidRPr="005531B1" w:rsidRDefault="00BF74A8" w:rsidP="00BF74A8">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70AB3F55" wp14:editId="74A99969">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943600" cy="4675505"/>
                    </a:xfrm>
                    <a:prstGeom prst="rect">
                      <a:avLst/>
                    </a:prstGeom>
                  </pic:spPr>
                </pic:pic>
              </a:graphicData>
            </a:graphic>
          </wp:inline>
        </w:drawing>
      </w:r>
    </w:p>
    <w:p w14:paraId="1895F57D" w14:textId="77777777" w:rsidR="00BF74A8" w:rsidRPr="005531B1" w:rsidRDefault="00BF74A8" w:rsidP="00BF74A8">
      <w:pPr>
        <w:pStyle w:val="paragraph"/>
        <w:spacing w:before="0" w:beforeAutospacing="0" w:after="0" w:afterAutospacing="0"/>
        <w:textAlignment w:val="baseline"/>
        <w:rPr>
          <w:rFonts w:ascii="Arial" w:hAnsi="Arial" w:cs="Arial"/>
        </w:rPr>
      </w:pPr>
    </w:p>
    <w:p w14:paraId="4BF76D57" w14:textId="77777777" w:rsidR="00BF74A8" w:rsidRPr="005531B1" w:rsidRDefault="00BF74A8" w:rsidP="00BF74A8">
      <w:pPr>
        <w:pStyle w:val="paragraph"/>
        <w:numPr>
          <w:ilvl w:val="0"/>
          <w:numId w:val="3"/>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6E2A6D88" w14:textId="77777777" w:rsidR="00BF74A8" w:rsidRPr="005531B1" w:rsidRDefault="00BF74A8" w:rsidP="00BF74A8">
      <w:pPr>
        <w:pStyle w:val="paragraph"/>
        <w:numPr>
          <w:ilvl w:val="0"/>
          <w:numId w:val="3"/>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6CB8ECD2" w14:textId="77777777" w:rsidR="00BF74A8" w:rsidRPr="005531B1" w:rsidRDefault="00BF74A8" w:rsidP="00BF74A8">
      <w:pPr>
        <w:pStyle w:val="paragraph"/>
        <w:spacing w:before="0" w:beforeAutospacing="0" w:after="0" w:afterAutospacing="0"/>
        <w:ind w:left="420"/>
        <w:textAlignment w:val="baseline"/>
        <w:rPr>
          <w:rFonts w:ascii="Arial" w:hAnsi="Arial" w:cs="Arial"/>
        </w:rPr>
      </w:pPr>
      <w:r w:rsidRPr="005531B1">
        <w:rPr>
          <w:rStyle w:val="eop"/>
          <w:rFonts w:ascii="Arial" w:hAnsi="Arial" w:cs="Arial"/>
        </w:rPr>
        <w:lastRenderedPageBreak/>
        <w:t> </w:t>
      </w:r>
    </w:p>
    <w:p w14:paraId="0D621C38" w14:textId="77777777" w:rsidR="00BF74A8" w:rsidRPr="005531B1" w:rsidRDefault="00BF74A8" w:rsidP="00BF74A8">
      <w:pPr>
        <w:pStyle w:val="paragraph"/>
        <w:spacing w:before="0" w:beforeAutospacing="0" w:after="0" w:afterAutospacing="0"/>
        <w:jc w:val="center"/>
        <w:textAlignment w:val="baseline"/>
        <w:rPr>
          <w:rFonts w:ascii="Arial" w:hAnsi="Arial" w:cs="Arial"/>
        </w:rPr>
      </w:pPr>
      <w:r>
        <w:rPr>
          <w:noProof/>
        </w:rPr>
        <w:drawing>
          <wp:inline distT="0" distB="0" distL="0" distR="0" wp14:anchorId="296F42F6" wp14:editId="2C68ADE9">
            <wp:extent cx="4933950" cy="3457575"/>
            <wp:effectExtent l="0" t="0" r="0" b="9525"/>
            <wp:docPr id="2" name="Picture 2"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07E1416D" w14:textId="77777777" w:rsidR="00BF74A8" w:rsidRPr="005531B1" w:rsidRDefault="00BF74A8" w:rsidP="00BF74A8">
      <w:pPr>
        <w:pStyle w:val="paragraph"/>
        <w:numPr>
          <w:ilvl w:val="0"/>
          <w:numId w:val="4"/>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6797A519" w14:textId="77777777" w:rsidR="00BF74A8" w:rsidRPr="005531B1" w:rsidRDefault="00BF74A8" w:rsidP="00BF74A8">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3FA59A41" w14:textId="77777777" w:rsidR="00BF74A8" w:rsidRPr="005531B1" w:rsidRDefault="00BF74A8" w:rsidP="00BF74A8">
      <w:pPr>
        <w:pStyle w:val="paragraph"/>
        <w:spacing w:before="0" w:beforeAutospacing="0" w:after="0" w:afterAutospacing="0"/>
        <w:jc w:val="center"/>
        <w:textAlignment w:val="baseline"/>
        <w:rPr>
          <w:rFonts w:ascii="Arial" w:hAnsi="Arial" w:cs="Arial"/>
        </w:rPr>
      </w:pPr>
      <w:r>
        <w:rPr>
          <w:noProof/>
        </w:rPr>
        <w:drawing>
          <wp:inline distT="0" distB="0" distL="0" distR="0" wp14:anchorId="46E4959E" wp14:editId="4A4C9D4C">
            <wp:extent cx="5629275" cy="3495675"/>
            <wp:effectExtent l="0" t="0" r="9525" b="9525"/>
            <wp:docPr id="9" name="Picture 9"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4F1B9836" w14:textId="0B28BFDC" w:rsidR="00BF74A8" w:rsidRPr="00BF74A8" w:rsidRDefault="00BF74A8" w:rsidP="00BF74A8">
      <w:pPr>
        <w:pStyle w:val="paragraph"/>
        <w:numPr>
          <w:ilvl w:val="0"/>
          <w:numId w:val="5"/>
        </w:numPr>
        <w:tabs>
          <w:tab w:val="clear" w:pos="720"/>
          <w:tab w:val="left" w:pos="450"/>
        </w:tabs>
        <w:spacing w:before="0" w:beforeAutospacing="0" w:after="0" w:afterAutospacing="0"/>
        <w:textAlignment w:val="baseline"/>
        <w:rPr>
          <w:rStyle w:val="normaltextrun"/>
          <w:rFonts w:ascii="Arial" w:hAnsi="Arial" w:cs="Arial"/>
        </w:rPr>
      </w:pPr>
      <w:r w:rsidRPr="005531B1">
        <w:rPr>
          <w:rStyle w:val="normaltextrun"/>
          <w:rFonts w:ascii="Arial" w:hAnsi="Arial" w:cs="Arial"/>
          <w:color w:val="000000"/>
          <w:shd w:val="clear" w:color="auto" w:fill="FFFFFF"/>
        </w:rPr>
        <w:lastRenderedPageBreak/>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59"/>
    </w:p>
    <w:p w14:paraId="35550602" w14:textId="77777777" w:rsidR="00BF74A8" w:rsidRPr="008E1E67" w:rsidRDefault="00BF74A8" w:rsidP="00BF74A8">
      <w:pPr>
        <w:pStyle w:val="paragraph"/>
        <w:tabs>
          <w:tab w:val="left" w:pos="450"/>
        </w:tabs>
        <w:spacing w:before="0" w:beforeAutospacing="0" w:after="0" w:afterAutospacing="0"/>
        <w:ind w:left="720"/>
        <w:textAlignment w:val="baseline"/>
        <w:rPr>
          <w:rFonts w:ascii="Arial" w:hAnsi="Arial" w:cs="Arial"/>
        </w:rPr>
      </w:pPr>
    </w:p>
    <w:p w14:paraId="25F8B7D1" w14:textId="77777777" w:rsidR="00BF1FC1" w:rsidRPr="0044044F" w:rsidRDefault="00BF1FC1" w:rsidP="00BF1FC1">
      <w:pPr>
        <w:pStyle w:val="Heading1"/>
      </w:pPr>
      <w:r>
        <w:rPr>
          <w:rStyle w:val="normaltextrun"/>
        </w:rPr>
        <w:t>Pour nous joindre</w:t>
      </w:r>
      <w:bookmarkEnd w:id="60"/>
      <w:bookmarkEnd w:id="61"/>
      <w:bookmarkEnd w:id="62"/>
      <w:bookmarkEnd w:id="63"/>
      <w:r>
        <w:rPr>
          <w:rStyle w:val="eop"/>
        </w:rPr>
        <w:t> </w:t>
      </w:r>
    </w:p>
    <w:p w14:paraId="51B0835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Pr>
          <w:rStyle w:val="eop"/>
          <w:rFonts w:ascii="Arial" w:hAnsi="Arial"/>
        </w:rPr>
        <w:t> </w:t>
      </w:r>
    </w:p>
    <w:p w14:paraId="7BAADC0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64C88A7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b/>
        </w:rPr>
        <w:t>Téléphone : 416 327-</w:t>
      </w:r>
      <w:proofErr w:type="gramStart"/>
      <w:r>
        <w:rPr>
          <w:rStyle w:val="normaltextrun"/>
          <w:rFonts w:ascii="Arial" w:hAnsi="Arial"/>
          <w:b/>
        </w:rPr>
        <w:t>1600  Sans</w:t>
      </w:r>
      <w:proofErr w:type="gramEnd"/>
      <w:r>
        <w:rPr>
          <w:rStyle w:val="normaltextrun"/>
          <w:rFonts w:ascii="Arial" w:hAnsi="Arial"/>
          <w:b/>
        </w:rPr>
        <w:t xml:space="preserve"> frais (en Ontario) : 1 800 668-9933</w:t>
      </w:r>
      <w:r>
        <w:rPr>
          <w:rStyle w:val="eop"/>
          <w:rFonts w:ascii="Arial" w:hAnsi="Arial"/>
        </w:rPr>
        <w:t> </w:t>
      </w:r>
    </w:p>
    <w:p w14:paraId="3FF7632E" w14:textId="77777777" w:rsidR="00BF1FC1" w:rsidRPr="0044044F" w:rsidRDefault="00BF1FC1" w:rsidP="00091B81">
      <w:pPr>
        <w:pStyle w:val="paragraph"/>
        <w:spacing w:before="0" w:beforeAutospacing="0" w:after="0" w:afterAutospacing="0"/>
        <w:textAlignment w:val="baseline"/>
        <w:rPr>
          <w:rFonts w:ascii="Arial" w:hAnsi="Arial" w:cs="Arial"/>
          <w:sz w:val="18"/>
          <w:szCs w:val="18"/>
        </w:rPr>
      </w:pPr>
      <w:r>
        <w:rPr>
          <w:rStyle w:val="normaltextrun"/>
          <w:rFonts w:ascii="Arial" w:hAnsi="Arial"/>
          <w:b/>
        </w:rPr>
        <w:t xml:space="preserve">Courriel : </w:t>
      </w:r>
      <w:hyperlink r:id="rId61">
        <w:r>
          <w:rPr>
            <w:rStyle w:val="normaltextrun"/>
            <w:rFonts w:ascii="Arial" w:hAnsi="Arial"/>
            <w:color w:val="0000FF"/>
            <w:u w:val="single"/>
          </w:rPr>
          <w:t>Cliquez ici pour envoyer un courriel aux Archives publiques de l’Ontario</w:t>
        </w:r>
      </w:hyperlink>
      <w:r>
        <w:rPr>
          <w:rStyle w:val="normaltextrun"/>
          <w:rFonts w:ascii="Arial" w:hAnsi="Arial"/>
        </w:rPr>
        <w:t xml:space="preserve">.  L’adresse électronique est la suivante : </w:t>
      </w:r>
      <w:hyperlink r:id="rId62">
        <w:r>
          <w:rPr>
            <w:rStyle w:val="normaltextrun"/>
            <w:rFonts w:ascii="Arial" w:hAnsi="Arial"/>
            <w:color w:val="0000FF"/>
            <w:u w:val="single"/>
          </w:rPr>
          <w:t>reference@ontario.ca</w:t>
        </w:r>
      </w:hyperlink>
      <w:r>
        <w:rPr>
          <w:rStyle w:val="eop"/>
          <w:rFonts w:ascii="Arial" w:hAnsi="Arial"/>
        </w:rPr>
        <w:t> </w:t>
      </w:r>
    </w:p>
    <w:p w14:paraId="10A4A9DD" w14:textId="77777777" w:rsidR="00BF1FC1" w:rsidRPr="00086ABF" w:rsidRDefault="00BF1FC1" w:rsidP="00BF1FC1">
      <w:pPr>
        <w:pStyle w:val="paragraph"/>
        <w:spacing w:before="0" w:beforeAutospacing="0" w:after="0" w:afterAutospacing="0"/>
        <w:textAlignment w:val="baseline"/>
        <w:rPr>
          <w:rFonts w:ascii="Arial" w:hAnsi="Arial" w:cs="Arial"/>
          <w:sz w:val="18"/>
          <w:szCs w:val="18"/>
          <w:lang w:val="en-CA"/>
        </w:rPr>
      </w:pPr>
      <w:r>
        <w:rPr>
          <w:rStyle w:val="spellingerror"/>
          <w:rFonts w:ascii="Arial" w:hAnsi="Arial"/>
          <w:b/>
        </w:rPr>
        <w:t>Adresse : Archives</w:t>
      </w:r>
      <w:r>
        <w:rPr>
          <w:rStyle w:val="normaltextrun"/>
          <w:rFonts w:ascii="Arial" w:hAnsi="Arial"/>
          <w:b/>
        </w:rPr>
        <w:t xml:space="preserve"> publiques de l’Ontario, 134, boul. </w:t>
      </w:r>
      <w:r w:rsidRPr="00086ABF">
        <w:rPr>
          <w:rStyle w:val="normaltextrun"/>
          <w:rFonts w:ascii="Arial" w:hAnsi="Arial"/>
          <w:b/>
          <w:lang w:val="en-CA"/>
        </w:rPr>
        <w:t>Ian Macdonald, Toronto (</w:t>
      </w:r>
      <w:proofErr w:type="gramStart"/>
      <w:r w:rsidRPr="00086ABF">
        <w:rPr>
          <w:rStyle w:val="normaltextrun"/>
          <w:rFonts w:ascii="Arial" w:hAnsi="Arial"/>
          <w:b/>
          <w:lang w:val="en-CA"/>
        </w:rPr>
        <w:t>Ontario)  M</w:t>
      </w:r>
      <w:proofErr w:type="gramEnd"/>
      <w:r w:rsidRPr="00086ABF">
        <w:rPr>
          <w:rStyle w:val="normaltextrun"/>
          <w:rFonts w:ascii="Arial" w:hAnsi="Arial"/>
          <w:b/>
          <w:lang w:val="en-CA"/>
        </w:rPr>
        <w:t>7A 2C5</w:t>
      </w:r>
      <w:r w:rsidRPr="00086ABF">
        <w:rPr>
          <w:rStyle w:val="eop"/>
          <w:rFonts w:ascii="Arial" w:hAnsi="Arial"/>
          <w:lang w:val="en-CA"/>
        </w:rPr>
        <w:t> </w:t>
      </w:r>
    </w:p>
    <w:p w14:paraId="18154812" w14:textId="77777777" w:rsidR="00BF1FC1" w:rsidRPr="00086ABF" w:rsidRDefault="00BF1FC1" w:rsidP="00BF1FC1">
      <w:pPr>
        <w:pStyle w:val="paragraph"/>
        <w:spacing w:before="0" w:beforeAutospacing="0" w:after="0" w:afterAutospacing="0"/>
        <w:textAlignment w:val="baseline"/>
        <w:rPr>
          <w:rFonts w:ascii="Arial" w:hAnsi="Arial" w:cs="Arial"/>
          <w:sz w:val="18"/>
          <w:szCs w:val="18"/>
          <w:lang w:val="en-CA"/>
        </w:rPr>
      </w:pPr>
      <w:r w:rsidRPr="00086ABF">
        <w:rPr>
          <w:rStyle w:val="eop"/>
          <w:rFonts w:ascii="Arial" w:hAnsi="Arial"/>
          <w:lang w:val="en-CA"/>
        </w:rPr>
        <w:t> </w:t>
      </w:r>
    </w:p>
    <w:p w14:paraId="037AAAA4"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13F10F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63">
        <w:r>
          <w:rPr>
            <w:rStyle w:val="normaltextrun"/>
            <w:rFonts w:ascii="Arial" w:hAnsi="Arial"/>
            <w:color w:val="0000FF"/>
            <w:u w:val="single"/>
          </w:rPr>
          <w:t>Cliquez ici pour visiter notre site Web</w:t>
        </w:r>
      </w:hyperlink>
      <w:r>
        <w:rPr>
          <w:rStyle w:val="normaltextrun"/>
          <w:rFonts w:ascii="Arial" w:hAnsi="Arial"/>
        </w:rPr>
        <w:t>.  Le site Web est </w:t>
      </w:r>
      <w:hyperlink r:id="rId64">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21F5044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4FB0CF22"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4D073AE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65">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w:t>
      </w:r>
      <w:r>
        <w:rPr>
          <w:rStyle w:val="eop"/>
          <w:rFonts w:ascii="Arial" w:hAnsi="Arial"/>
        </w:rPr>
        <w:t> </w:t>
      </w:r>
    </w:p>
    <w:p w14:paraId="296C34F8"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3738E1A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1C35185D" w14:textId="3B7C3EBA"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2021</w:t>
      </w:r>
      <w:r>
        <w:rPr>
          <w:rStyle w:val="eop"/>
          <w:rFonts w:ascii="Arial" w:hAnsi="Arial"/>
        </w:rPr>
        <w:t> </w:t>
      </w:r>
    </w:p>
    <w:p w14:paraId="3BF45BB6"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286F2A3D"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La version HTML de ce document, qui se trouve sur le site Web des Archives publiques de l’Ontario, contient des hyperliens.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4BB426D3" w14:textId="77777777" w:rsidR="000A5FFE" w:rsidRPr="00BF1FC1" w:rsidRDefault="000A5FFE" w:rsidP="00BF1FC1">
      <w:pPr>
        <w:pStyle w:val="Heading3"/>
      </w:pPr>
    </w:p>
    <w:sectPr w:rsidR="000A5FFE" w:rsidRPr="00BF1FC1" w:rsidSect="003D2D7C">
      <w:headerReference w:type="even" r:id="rId66"/>
      <w:headerReference w:type="default" r:id="rId67"/>
      <w:footerReference w:type="even" r:id="rId68"/>
      <w:footerReference w:type="default" r:id="rId69"/>
      <w:headerReference w:type="first" r:id="rId70"/>
      <w:footerReference w:type="first" r:id="rId71"/>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DEE27" w14:textId="77777777" w:rsidR="007F29EB" w:rsidRDefault="007F29EB">
      <w:r>
        <w:separator/>
      </w:r>
    </w:p>
  </w:endnote>
  <w:endnote w:type="continuationSeparator" w:id="0">
    <w:p w14:paraId="33814D41" w14:textId="77777777" w:rsidR="007F29EB" w:rsidRDefault="007F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98C6" w14:textId="77777777" w:rsidR="00A6642E" w:rsidRDefault="00A66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355402"/>
      <w:docPartObj>
        <w:docPartGallery w:val="Page Numbers (Bottom of Page)"/>
        <w:docPartUnique/>
      </w:docPartObj>
    </w:sdtPr>
    <w:sdtEndPr>
      <w:rPr>
        <w:noProof/>
      </w:rPr>
    </w:sdtEndPr>
    <w:sdtContent>
      <w:p w14:paraId="6D5EAB56" w14:textId="222CB3C9" w:rsidR="00086ABF" w:rsidRDefault="00086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591CD" w14:textId="77777777" w:rsidR="00086ABF" w:rsidRDefault="00086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A540" w14:textId="77777777" w:rsidR="00A6642E" w:rsidRDefault="00A6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A1422" w14:textId="77777777" w:rsidR="007F29EB" w:rsidRDefault="007F29EB">
      <w:r>
        <w:separator/>
      </w:r>
    </w:p>
  </w:footnote>
  <w:footnote w:type="continuationSeparator" w:id="0">
    <w:p w14:paraId="44DCCBAB" w14:textId="77777777" w:rsidR="007F29EB" w:rsidRDefault="007F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FD19C" w14:textId="77777777" w:rsidR="00086ABF" w:rsidRDefault="00086ABF"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93779" w14:textId="77777777" w:rsidR="00086ABF" w:rsidRDefault="00086ABF"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6471" w14:textId="77777777" w:rsidR="00086ABF" w:rsidRDefault="00086ABF"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95A3" w14:textId="77777777" w:rsidR="00A6642E" w:rsidRDefault="00A6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33F2"/>
    <w:multiLevelType w:val="multilevel"/>
    <w:tmpl w:val="D128A9EC"/>
    <w:lvl w:ilvl="0">
      <w:start w:val="1"/>
      <w:numFmt w:val="decimal"/>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74AA0"/>
    <w:multiLevelType w:val="multilevel"/>
    <w:tmpl w:val="E3AA9EC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C40016"/>
    <w:multiLevelType w:val="hybridMultilevel"/>
    <w:tmpl w:val="07467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9364C2"/>
    <w:multiLevelType w:val="multilevel"/>
    <w:tmpl w:val="6BF865E0"/>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504B6"/>
    <w:multiLevelType w:val="hybridMultilevel"/>
    <w:tmpl w:val="CEF06C50"/>
    <w:lvl w:ilvl="0" w:tplc="4242428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712161"/>
    <w:multiLevelType w:val="multilevel"/>
    <w:tmpl w:val="C7A462DC"/>
    <w:lvl w:ilvl="0">
      <w:start w:val="1"/>
      <w:numFmt w:val="decimal"/>
      <w:lvlText w:val="4.%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0A416E"/>
    <w:multiLevelType w:val="hybridMultilevel"/>
    <w:tmpl w:val="9F96E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0E6D92"/>
    <w:multiLevelType w:val="hybridMultilevel"/>
    <w:tmpl w:val="B478EDB6"/>
    <w:lvl w:ilvl="0" w:tplc="42424284">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10"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FA872BE"/>
    <w:multiLevelType w:val="multilevel"/>
    <w:tmpl w:val="3F0410DA"/>
    <w:lvl w:ilvl="0">
      <w:start w:val="4"/>
      <w:numFmt w:val="decimal"/>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354491C"/>
    <w:multiLevelType w:val="multilevel"/>
    <w:tmpl w:val="2640DD3E"/>
    <w:lvl w:ilvl="0">
      <w:start w:val="1"/>
      <w:numFmt w:val="decimal"/>
      <w:lvlText w:val="1.%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5DD170A"/>
    <w:multiLevelType w:val="hybridMultilevel"/>
    <w:tmpl w:val="0C22E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0E71C1"/>
    <w:multiLevelType w:val="multilevel"/>
    <w:tmpl w:val="3D287A4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5"/>
  </w:num>
  <w:num w:numId="3">
    <w:abstractNumId w:val="4"/>
  </w:num>
  <w:num w:numId="4">
    <w:abstractNumId w:val="14"/>
  </w:num>
  <w:num w:numId="5">
    <w:abstractNumId w:val="1"/>
  </w:num>
  <w:num w:numId="6">
    <w:abstractNumId w:val="3"/>
  </w:num>
  <w:num w:numId="7">
    <w:abstractNumId w:val="12"/>
  </w:num>
  <w:num w:numId="8">
    <w:abstractNumId w:val="6"/>
  </w:num>
  <w:num w:numId="9">
    <w:abstractNumId w:val="9"/>
  </w:num>
  <w:num w:numId="10">
    <w:abstractNumId w:val="13"/>
  </w:num>
  <w:num w:numId="11">
    <w:abstractNumId w:val="0"/>
  </w:num>
  <w:num w:numId="12">
    <w:abstractNumId w:val="11"/>
  </w:num>
  <w:num w:numId="13">
    <w:abstractNumId w:val="7"/>
  </w:num>
  <w:num w:numId="14">
    <w:abstractNumId w:val="2"/>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35E2"/>
    <w:rsid w:val="00017F74"/>
    <w:rsid w:val="000248BE"/>
    <w:rsid w:val="00024993"/>
    <w:rsid w:val="0003318E"/>
    <w:rsid w:val="000344F0"/>
    <w:rsid w:val="00046E05"/>
    <w:rsid w:val="00053AEF"/>
    <w:rsid w:val="00056BB2"/>
    <w:rsid w:val="000603D6"/>
    <w:rsid w:val="000671AF"/>
    <w:rsid w:val="00074AB7"/>
    <w:rsid w:val="00077FBA"/>
    <w:rsid w:val="000832F4"/>
    <w:rsid w:val="00086ABF"/>
    <w:rsid w:val="000906C3"/>
    <w:rsid w:val="00091B81"/>
    <w:rsid w:val="000937BD"/>
    <w:rsid w:val="0009401D"/>
    <w:rsid w:val="00097A93"/>
    <w:rsid w:val="000A15F2"/>
    <w:rsid w:val="000A254F"/>
    <w:rsid w:val="000A5FFE"/>
    <w:rsid w:val="000A651B"/>
    <w:rsid w:val="000A6B3E"/>
    <w:rsid w:val="000B461D"/>
    <w:rsid w:val="000B4E40"/>
    <w:rsid w:val="000C3823"/>
    <w:rsid w:val="000D2C87"/>
    <w:rsid w:val="000D3A98"/>
    <w:rsid w:val="000D40FA"/>
    <w:rsid w:val="000E1185"/>
    <w:rsid w:val="000E2A61"/>
    <w:rsid w:val="000E73DA"/>
    <w:rsid w:val="000F0820"/>
    <w:rsid w:val="000F0B53"/>
    <w:rsid w:val="000F11A4"/>
    <w:rsid w:val="000F3883"/>
    <w:rsid w:val="00112C60"/>
    <w:rsid w:val="00115F5D"/>
    <w:rsid w:val="00120BD2"/>
    <w:rsid w:val="00124298"/>
    <w:rsid w:val="00125C9E"/>
    <w:rsid w:val="00131659"/>
    <w:rsid w:val="00131A91"/>
    <w:rsid w:val="00153A0F"/>
    <w:rsid w:val="00155448"/>
    <w:rsid w:val="00155CC0"/>
    <w:rsid w:val="00155F01"/>
    <w:rsid w:val="001619CD"/>
    <w:rsid w:val="00167B07"/>
    <w:rsid w:val="00171840"/>
    <w:rsid w:val="00174E5C"/>
    <w:rsid w:val="00180CBA"/>
    <w:rsid w:val="00180EEA"/>
    <w:rsid w:val="001817A2"/>
    <w:rsid w:val="0018331A"/>
    <w:rsid w:val="00186291"/>
    <w:rsid w:val="00186DD7"/>
    <w:rsid w:val="00187293"/>
    <w:rsid w:val="00190DCF"/>
    <w:rsid w:val="001A4C86"/>
    <w:rsid w:val="001B3C8F"/>
    <w:rsid w:val="001C3218"/>
    <w:rsid w:val="001C6A5B"/>
    <w:rsid w:val="001D1A63"/>
    <w:rsid w:val="001D5A08"/>
    <w:rsid w:val="001E0555"/>
    <w:rsid w:val="001E106A"/>
    <w:rsid w:val="001E6156"/>
    <w:rsid w:val="001E665E"/>
    <w:rsid w:val="001F0B28"/>
    <w:rsid w:val="001F57EB"/>
    <w:rsid w:val="0020291C"/>
    <w:rsid w:val="00203030"/>
    <w:rsid w:val="00205F7D"/>
    <w:rsid w:val="0020623A"/>
    <w:rsid w:val="00206E33"/>
    <w:rsid w:val="00211589"/>
    <w:rsid w:val="002145D0"/>
    <w:rsid w:val="002201A4"/>
    <w:rsid w:val="002209EA"/>
    <w:rsid w:val="0022292C"/>
    <w:rsid w:val="00233DDF"/>
    <w:rsid w:val="002375AE"/>
    <w:rsid w:val="00240359"/>
    <w:rsid w:val="00241C71"/>
    <w:rsid w:val="00245F7F"/>
    <w:rsid w:val="002535A9"/>
    <w:rsid w:val="00260E9E"/>
    <w:rsid w:val="00263989"/>
    <w:rsid w:val="00263DCB"/>
    <w:rsid w:val="00266CB9"/>
    <w:rsid w:val="00276054"/>
    <w:rsid w:val="0028140C"/>
    <w:rsid w:val="00287D59"/>
    <w:rsid w:val="00297D41"/>
    <w:rsid w:val="002B33B2"/>
    <w:rsid w:val="002B373D"/>
    <w:rsid w:val="002B63E8"/>
    <w:rsid w:val="002B7041"/>
    <w:rsid w:val="002B7436"/>
    <w:rsid w:val="002B760B"/>
    <w:rsid w:val="002B7E9C"/>
    <w:rsid w:val="002C17B5"/>
    <w:rsid w:val="002C6D0D"/>
    <w:rsid w:val="002D057A"/>
    <w:rsid w:val="002D3EBE"/>
    <w:rsid w:val="002D5CD0"/>
    <w:rsid w:val="002D61D1"/>
    <w:rsid w:val="002D7A27"/>
    <w:rsid w:val="002E3FD1"/>
    <w:rsid w:val="002F4D60"/>
    <w:rsid w:val="003024E8"/>
    <w:rsid w:val="003047AF"/>
    <w:rsid w:val="00306296"/>
    <w:rsid w:val="00322319"/>
    <w:rsid w:val="00333C09"/>
    <w:rsid w:val="00334AB3"/>
    <w:rsid w:val="0033756D"/>
    <w:rsid w:val="00347C98"/>
    <w:rsid w:val="003515AB"/>
    <w:rsid w:val="00351C49"/>
    <w:rsid w:val="00353A45"/>
    <w:rsid w:val="003724A1"/>
    <w:rsid w:val="00375D93"/>
    <w:rsid w:val="00392201"/>
    <w:rsid w:val="00393CF0"/>
    <w:rsid w:val="00393E64"/>
    <w:rsid w:val="00394FAF"/>
    <w:rsid w:val="003973BF"/>
    <w:rsid w:val="003A3835"/>
    <w:rsid w:val="003A4C09"/>
    <w:rsid w:val="003B5AB8"/>
    <w:rsid w:val="003B6EA0"/>
    <w:rsid w:val="003C1336"/>
    <w:rsid w:val="003C3104"/>
    <w:rsid w:val="003C7024"/>
    <w:rsid w:val="003C7C6C"/>
    <w:rsid w:val="003D2D7C"/>
    <w:rsid w:val="003D53A8"/>
    <w:rsid w:val="003E1B7F"/>
    <w:rsid w:val="003E57E4"/>
    <w:rsid w:val="003E7ED1"/>
    <w:rsid w:val="003F3E67"/>
    <w:rsid w:val="003F6C02"/>
    <w:rsid w:val="00403416"/>
    <w:rsid w:val="00413A8A"/>
    <w:rsid w:val="0041489E"/>
    <w:rsid w:val="00416658"/>
    <w:rsid w:val="00420C5A"/>
    <w:rsid w:val="004305DB"/>
    <w:rsid w:val="00432966"/>
    <w:rsid w:val="00432A9F"/>
    <w:rsid w:val="00434AA1"/>
    <w:rsid w:val="00434C6C"/>
    <w:rsid w:val="0043714D"/>
    <w:rsid w:val="0044411A"/>
    <w:rsid w:val="00446499"/>
    <w:rsid w:val="00453BB9"/>
    <w:rsid w:val="0045654A"/>
    <w:rsid w:val="004608F4"/>
    <w:rsid w:val="004624D7"/>
    <w:rsid w:val="004655FA"/>
    <w:rsid w:val="00465E40"/>
    <w:rsid w:val="004664ED"/>
    <w:rsid w:val="00477BC5"/>
    <w:rsid w:val="004865F6"/>
    <w:rsid w:val="00490A7F"/>
    <w:rsid w:val="00490F87"/>
    <w:rsid w:val="0049610E"/>
    <w:rsid w:val="004963BA"/>
    <w:rsid w:val="00497DF9"/>
    <w:rsid w:val="004A1D88"/>
    <w:rsid w:val="004A55F2"/>
    <w:rsid w:val="004A5E4D"/>
    <w:rsid w:val="004B2CF0"/>
    <w:rsid w:val="004B60DD"/>
    <w:rsid w:val="004B68DD"/>
    <w:rsid w:val="004C3CED"/>
    <w:rsid w:val="004C4241"/>
    <w:rsid w:val="004C5E14"/>
    <w:rsid w:val="004D1C4C"/>
    <w:rsid w:val="004D2EAE"/>
    <w:rsid w:val="004D6350"/>
    <w:rsid w:val="004E0CFE"/>
    <w:rsid w:val="004E0EA2"/>
    <w:rsid w:val="004E0FBC"/>
    <w:rsid w:val="004E1E26"/>
    <w:rsid w:val="00501880"/>
    <w:rsid w:val="00505FC6"/>
    <w:rsid w:val="00506566"/>
    <w:rsid w:val="00506E1C"/>
    <w:rsid w:val="00512D91"/>
    <w:rsid w:val="00522157"/>
    <w:rsid w:val="0053102B"/>
    <w:rsid w:val="005355AB"/>
    <w:rsid w:val="0054143F"/>
    <w:rsid w:val="00541F9D"/>
    <w:rsid w:val="005459E0"/>
    <w:rsid w:val="00554E11"/>
    <w:rsid w:val="0056097A"/>
    <w:rsid w:val="005621D1"/>
    <w:rsid w:val="005646AA"/>
    <w:rsid w:val="00564F37"/>
    <w:rsid w:val="00565DC0"/>
    <w:rsid w:val="00572FCD"/>
    <w:rsid w:val="00573746"/>
    <w:rsid w:val="00574878"/>
    <w:rsid w:val="005749F0"/>
    <w:rsid w:val="00576854"/>
    <w:rsid w:val="00577993"/>
    <w:rsid w:val="00580A6E"/>
    <w:rsid w:val="00591EA5"/>
    <w:rsid w:val="00593484"/>
    <w:rsid w:val="00594CD3"/>
    <w:rsid w:val="005963F4"/>
    <w:rsid w:val="005A53BF"/>
    <w:rsid w:val="005B27F3"/>
    <w:rsid w:val="005C2A3E"/>
    <w:rsid w:val="005D5ABF"/>
    <w:rsid w:val="005E5BBF"/>
    <w:rsid w:val="005E79D4"/>
    <w:rsid w:val="005F0776"/>
    <w:rsid w:val="0060128A"/>
    <w:rsid w:val="00605EF7"/>
    <w:rsid w:val="0062674B"/>
    <w:rsid w:val="0063450A"/>
    <w:rsid w:val="006414EB"/>
    <w:rsid w:val="00646D23"/>
    <w:rsid w:val="006472FE"/>
    <w:rsid w:val="00652B6A"/>
    <w:rsid w:val="0065429B"/>
    <w:rsid w:val="00662DA5"/>
    <w:rsid w:val="006721B7"/>
    <w:rsid w:val="00674A3E"/>
    <w:rsid w:val="00685417"/>
    <w:rsid w:val="006868B2"/>
    <w:rsid w:val="00690257"/>
    <w:rsid w:val="00690940"/>
    <w:rsid w:val="00691AC7"/>
    <w:rsid w:val="00694F2A"/>
    <w:rsid w:val="006A31FC"/>
    <w:rsid w:val="006B32E3"/>
    <w:rsid w:val="006B6132"/>
    <w:rsid w:val="006C49E1"/>
    <w:rsid w:val="006D08C6"/>
    <w:rsid w:val="006D4A9A"/>
    <w:rsid w:val="006E16C9"/>
    <w:rsid w:val="006E610B"/>
    <w:rsid w:val="006E6D6B"/>
    <w:rsid w:val="006F23D0"/>
    <w:rsid w:val="006F3D1C"/>
    <w:rsid w:val="006F433C"/>
    <w:rsid w:val="006F51DB"/>
    <w:rsid w:val="006F5F0F"/>
    <w:rsid w:val="006F6A0C"/>
    <w:rsid w:val="006F74F2"/>
    <w:rsid w:val="00701B3A"/>
    <w:rsid w:val="0071054E"/>
    <w:rsid w:val="007111B4"/>
    <w:rsid w:val="0071125B"/>
    <w:rsid w:val="00712C11"/>
    <w:rsid w:val="0071406D"/>
    <w:rsid w:val="007151AA"/>
    <w:rsid w:val="00722A78"/>
    <w:rsid w:val="00725E6C"/>
    <w:rsid w:val="00731CB7"/>
    <w:rsid w:val="0073211D"/>
    <w:rsid w:val="00735727"/>
    <w:rsid w:val="0074024B"/>
    <w:rsid w:val="00744681"/>
    <w:rsid w:val="00746889"/>
    <w:rsid w:val="007525F6"/>
    <w:rsid w:val="00753282"/>
    <w:rsid w:val="00764F8C"/>
    <w:rsid w:val="007717CF"/>
    <w:rsid w:val="007758F8"/>
    <w:rsid w:val="00776B7D"/>
    <w:rsid w:val="007904DF"/>
    <w:rsid w:val="00797533"/>
    <w:rsid w:val="007A1D7F"/>
    <w:rsid w:val="007A3438"/>
    <w:rsid w:val="007A5E49"/>
    <w:rsid w:val="007A5E92"/>
    <w:rsid w:val="007C3CF1"/>
    <w:rsid w:val="007C41F4"/>
    <w:rsid w:val="007C446D"/>
    <w:rsid w:val="007C749F"/>
    <w:rsid w:val="007D1C39"/>
    <w:rsid w:val="007E0875"/>
    <w:rsid w:val="007E2188"/>
    <w:rsid w:val="007E518A"/>
    <w:rsid w:val="007E54EF"/>
    <w:rsid w:val="007E7099"/>
    <w:rsid w:val="007F29EB"/>
    <w:rsid w:val="007F3044"/>
    <w:rsid w:val="007F6EC8"/>
    <w:rsid w:val="00800D3C"/>
    <w:rsid w:val="00802187"/>
    <w:rsid w:val="00803E6E"/>
    <w:rsid w:val="00805507"/>
    <w:rsid w:val="00813370"/>
    <w:rsid w:val="00813B93"/>
    <w:rsid w:val="00823763"/>
    <w:rsid w:val="008244BE"/>
    <w:rsid w:val="00830F86"/>
    <w:rsid w:val="008444E9"/>
    <w:rsid w:val="0084705C"/>
    <w:rsid w:val="00856A69"/>
    <w:rsid w:val="00863F4E"/>
    <w:rsid w:val="0086541E"/>
    <w:rsid w:val="00865B65"/>
    <w:rsid w:val="008725E6"/>
    <w:rsid w:val="00877C1C"/>
    <w:rsid w:val="0088081D"/>
    <w:rsid w:val="0088225E"/>
    <w:rsid w:val="0089230B"/>
    <w:rsid w:val="008976BD"/>
    <w:rsid w:val="008A212A"/>
    <w:rsid w:val="008B11AD"/>
    <w:rsid w:val="008B1CE6"/>
    <w:rsid w:val="008B5BCA"/>
    <w:rsid w:val="008B63EE"/>
    <w:rsid w:val="008C063B"/>
    <w:rsid w:val="008C33AC"/>
    <w:rsid w:val="008D1E3B"/>
    <w:rsid w:val="008D46CA"/>
    <w:rsid w:val="008D683E"/>
    <w:rsid w:val="008D6D7F"/>
    <w:rsid w:val="008D7816"/>
    <w:rsid w:val="008E4D9C"/>
    <w:rsid w:val="008E7BF0"/>
    <w:rsid w:val="008F50D3"/>
    <w:rsid w:val="00904271"/>
    <w:rsid w:val="00911348"/>
    <w:rsid w:val="009120E9"/>
    <w:rsid w:val="00912292"/>
    <w:rsid w:val="00915D31"/>
    <w:rsid w:val="009163AD"/>
    <w:rsid w:val="0091720D"/>
    <w:rsid w:val="0092280F"/>
    <w:rsid w:val="00922BD6"/>
    <w:rsid w:val="00931DCC"/>
    <w:rsid w:val="00933F0E"/>
    <w:rsid w:val="00940A45"/>
    <w:rsid w:val="00943CED"/>
    <w:rsid w:val="00943F58"/>
    <w:rsid w:val="009539BE"/>
    <w:rsid w:val="00956784"/>
    <w:rsid w:val="009651AC"/>
    <w:rsid w:val="00967B78"/>
    <w:rsid w:val="0098639C"/>
    <w:rsid w:val="00990045"/>
    <w:rsid w:val="00993BCF"/>
    <w:rsid w:val="009A4B36"/>
    <w:rsid w:val="009B0965"/>
    <w:rsid w:val="009B1F47"/>
    <w:rsid w:val="009B45EC"/>
    <w:rsid w:val="009B5314"/>
    <w:rsid w:val="009B5770"/>
    <w:rsid w:val="009B5E5A"/>
    <w:rsid w:val="009C06E6"/>
    <w:rsid w:val="009D025F"/>
    <w:rsid w:val="009D6B93"/>
    <w:rsid w:val="009E2842"/>
    <w:rsid w:val="009E6043"/>
    <w:rsid w:val="009E7BE2"/>
    <w:rsid w:val="009F24B0"/>
    <w:rsid w:val="009F3710"/>
    <w:rsid w:val="009F3C43"/>
    <w:rsid w:val="00A01791"/>
    <w:rsid w:val="00A02A38"/>
    <w:rsid w:val="00A05B15"/>
    <w:rsid w:val="00A07F91"/>
    <w:rsid w:val="00A11F54"/>
    <w:rsid w:val="00A23875"/>
    <w:rsid w:val="00A265E9"/>
    <w:rsid w:val="00A31B01"/>
    <w:rsid w:val="00A32380"/>
    <w:rsid w:val="00A33892"/>
    <w:rsid w:val="00A341DB"/>
    <w:rsid w:val="00A42E24"/>
    <w:rsid w:val="00A45C8B"/>
    <w:rsid w:val="00A5165C"/>
    <w:rsid w:val="00A54E1D"/>
    <w:rsid w:val="00A559C3"/>
    <w:rsid w:val="00A60101"/>
    <w:rsid w:val="00A60937"/>
    <w:rsid w:val="00A626A3"/>
    <w:rsid w:val="00A637AB"/>
    <w:rsid w:val="00A644E3"/>
    <w:rsid w:val="00A6642E"/>
    <w:rsid w:val="00A669DA"/>
    <w:rsid w:val="00A702A2"/>
    <w:rsid w:val="00A75209"/>
    <w:rsid w:val="00A7581D"/>
    <w:rsid w:val="00A76F1A"/>
    <w:rsid w:val="00A851A1"/>
    <w:rsid w:val="00A94F5A"/>
    <w:rsid w:val="00A976FF"/>
    <w:rsid w:val="00AA45F1"/>
    <w:rsid w:val="00AB1F42"/>
    <w:rsid w:val="00AB7A85"/>
    <w:rsid w:val="00AC0844"/>
    <w:rsid w:val="00AC48AF"/>
    <w:rsid w:val="00AC4AD1"/>
    <w:rsid w:val="00AC60D7"/>
    <w:rsid w:val="00AD0748"/>
    <w:rsid w:val="00AD1CA4"/>
    <w:rsid w:val="00AD2F61"/>
    <w:rsid w:val="00AD69FE"/>
    <w:rsid w:val="00AE104C"/>
    <w:rsid w:val="00AF3C21"/>
    <w:rsid w:val="00AF4CB1"/>
    <w:rsid w:val="00AF54A0"/>
    <w:rsid w:val="00AF6320"/>
    <w:rsid w:val="00AF6F7E"/>
    <w:rsid w:val="00B0063D"/>
    <w:rsid w:val="00B05001"/>
    <w:rsid w:val="00B074E6"/>
    <w:rsid w:val="00B1084C"/>
    <w:rsid w:val="00B10D5F"/>
    <w:rsid w:val="00B130B1"/>
    <w:rsid w:val="00B13C7B"/>
    <w:rsid w:val="00B178A9"/>
    <w:rsid w:val="00B24F8B"/>
    <w:rsid w:val="00B340B8"/>
    <w:rsid w:val="00B50D7C"/>
    <w:rsid w:val="00B5153C"/>
    <w:rsid w:val="00B51FF5"/>
    <w:rsid w:val="00B52D32"/>
    <w:rsid w:val="00B53A53"/>
    <w:rsid w:val="00B56307"/>
    <w:rsid w:val="00B61DDD"/>
    <w:rsid w:val="00B625F0"/>
    <w:rsid w:val="00B647B9"/>
    <w:rsid w:val="00B72D4F"/>
    <w:rsid w:val="00B921BA"/>
    <w:rsid w:val="00B9330D"/>
    <w:rsid w:val="00B94D02"/>
    <w:rsid w:val="00B96010"/>
    <w:rsid w:val="00B9608C"/>
    <w:rsid w:val="00BA0E98"/>
    <w:rsid w:val="00BA26E3"/>
    <w:rsid w:val="00BA33F2"/>
    <w:rsid w:val="00BA7F68"/>
    <w:rsid w:val="00BB2680"/>
    <w:rsid w:val="00BB7EC9"/>
    <w:rsid w:val="00BC003D"/>
    <w:rsid w:val="00BC29CE"/>
    <w:rsid w:val="00BC448C"/>
    <w:rsid w:val="00BC5F51"/>
    <w:rsid w:val="00BC753C"/>
    <w:rsid w:val="00BD13C4"/>
    <w:rsid w:val="00BD27AE"/>
    <w:rsid w:val="00BD6489"/>
    <w:rsid w:val="00BD6537"/>
    <w:rsid w:val="00BE472B"/>
    <w:rsid w:val="00BE4CDE"/>
    <w:rsid w:val="00BE7B8E"/>
    <w:rsid w:val="00BF1696"/>
    <w:rsid w:val="00BF1FC1"/>
    <w:rsid w:val="00BF74A8"/>
    <w:rsid w:val="00C0313E"/>
    <w:rsid w:val="00C047A7"/>
    <w:rsid w:val="00C0512E"/>
    <w:rsid w:val="00C1408A"/>
    <w:rsid w:val="00C14144"/>
    <w:rsid w:val="00C16CE6"/>
    <w:rsid w:val="00C2798A"/>
    <w:rsid w:val="00C3342C"/>
    <w:rsid w:val="00C3654E"/>
    <w:rsid w:val="00C4001A"/>
    <w:rsid w:val="00C44862"/>
    <w:rsid w:val="00C4517C"/>
    <w:rsid w:val="00C45556"/>
    <w:rsid w:val="00C5299A"/>
    <w:rsid w:val="00C60055"/>
    <w:rsid w:val="00C612C7"/>
    <w:rsid w:val="00C62A2C"/>
    <w:rsid w:val="00C727F3"/>
    <w:rsid w:val="00C75F71"/>
    <w:rsid w:val="00C77738"/>
    <w:rsid w:val="00C81226"/>
    <w:rsid w:val="00C84674"/>
    <w:rsid w:val="00C86EED"/>
    <w:rsid w:val="00C921CE"/>
    <w:rsid w:val="00CB08D5"/>
    <w:rsid w:val="00CC6339"/>
    <w:rsid w:val="00CD24C4"/>
    <w:rsid w:val="00CD6CA5"/>
    <w:rsid w:val="00CE3511"/>
    <w:rsid w:val="00CE4DC6"/>
    <w:rsid w:val="00CF343C"/>
    <w:rsid w:val="00CF45F1"/>
    <w:rsid w:val="00CF6E3F"/>
    <w:rsid w:val="00D0013C"/>
    <w:rsid w:val="00D01FF9"/>
    <w:rsid w:val="00D06EA4"/>
    <w:rsid w:val="00D10DE8"/>
    <w:rsid w:val="00D12305"/>
    <w:rsid w:val="00D223A4"/>
    <w:rsid w:val="00D24670"/>
    <w:rsid w:val="00D2611A"/>
    <w:rsid w:val="00D325B3"/>
    <w:rsid w:val="00D35C00"/>
    <w:rsid w:val="00D45765"/>
    <w:rsid w:val="00D5064E"/>
    <w:rsid w:val="00D54A4D"/>
    <w:rsid w:val="00D56E68"/>
    <w:rsid w:val="00D57339"/>
    <w:rsid w:val="00D60C23"/>
    <w:rsid w:val="00D61461"/>
    <w:rsid w:val="00D6172A"/>
    <w:rsid w:val="00D71CF1"/>
    <w:rsid w:val="00D7235F"/>
    <w:rsid w:val="00D738BE"/>
    <w:rsid w:val="00D7716A"/>
    <w:rsid w:val="00D847D6"/>
    <w:rsid w:val="00D85669"/>
    <w:rsid w:val="00D86E1C"/>
    <w:rsid w:val="00D8706F"/>
    <w:rsid w:val="00D9183A"/>
    <w:rsid w:val="00D95378"/>
    <w:rsid w:val="00DA13E6"/>
    <w:rsid w:val="00DA186C"/>
    <w:rsid w:val="00DA35CD"/>
    <w:rsid w:val="00DA46CC"/>
    <w:rsid w:val="00DA6CDE"/>
    <w:rsid w:val="00DB2420"/>
    <w:rsid w:val="00DB35F2"/>
    <w:rsid w:val="00DB420A"/>
    <w:rsid w:val="00DB42CA"/>
    <w:rsid w:val="00DB5A50"/>
    <w:rsid w:val="00DC0E6C"/>
    <w:rsid w:val="00DC0FEF"/>
    <w:rsid w:val="00DD2FB9"/>
    <w:rsid w:val="00DD4491"/>
    <w:rsid w:val="00DD4E47"/>
    <w:rsid w:val="00DD79BC"/>
    <w:rsid w:val="00DE35A8"/>
    <w:rsid w:val="00DE4477"/>
    <w:rsid w:val="00DF007A"/>
    <w:rsid w:val="00DF13CC"/>
    <w:rsid w:val="00DF2407"/>
    <w:rsid w:val="00DF50E5"/>
    <w:rsid w:val="00DF6B7F"/>
    <w:rsid w:val="00E00396"/>
    <w:rsid w:val="00E06B1A"/>
    <w:rsid w:val="00E06FF1"/>
    <w:rsid w:val="00E22401"/>
    <w:rsid w:val="00E25CF8"/>
    <w:rsid w:val="00E36DD2"/>
    <w:rsid w:val="00E3791E"/>
    <w:rsid w:val="00E41AE4"/>
    <w:rsid w:val="00E447F3"/>
    <w:rsid w:val="00E44D71"/>
    <w:rsid w:val="00E54FBC"/>
    <w:rsid w:val="00E565B5"/>
    <w:rsid w:val="00E60316"/>
    <w:rsid w:val="00E61C08"/>
    <w:rsid w:val="00E64F05"/>
    <w:rsid w:val="00E6543B"/>
    <w:rsid w:val="00E673C7"/>
    <w:rsid w:val="00E70082"/>
    <w:rsid w:val="00E81A9F"/>
    <w:rsid w:val="00E83363"/>
    <w:rsid w:val="00E92E5D"/>
    <w:rsid w:val="00E9688A"/>
    <w:rsid w:val="00E96D52"/>
    <w:rsid w:val="00EA1761"/>
    <w:rsid w:val="00EA189D"/>
    <w:rsid w:val="00EA3540"/>
    <w:rsid w:val="00EA43EB"/>
    <w:rsid w:val="00EB1061"/>
    <w:rsid w:val="00EB2BE6"/>
    <w:rsid w:val="00EB4E75"/>
    <w:rsid w:val="00EC1D7E"/>
    <w:rsid w:val="00EC2632"/>
    <w:rsid w:val="00EC2A79"/>
    <w:rsid w:val="00EC31E5"/>
    <w:rsid w:val="00EE041F"/>
    <w:rsid w:val="00EF28BA"/>
    <w:rsid w:val="00EF4845"/>
    <w:rsid w:val="00F00718"/>
    <w:rsid w:val="00F01F25"/>
    <w:rsid w:val="00F02854"/>
    <w:rsid w:val="00F14701"/>
    <w:rsid w:val="00F206B5"/>
    <w:rsid w:val="00F31862"/>
    <w:rsid w:val="00F31F48"/>
    <w:rsid w:val="00F444D0"/>
    <w:rsid w:val="00F462D1"/>
    <w:rsid w:val="00F47FED"/>
    <w:rsid w:val="00F54C5D"/>
    <w:rsid w:val="00F57DDD"/>
    <w:rsid w:val="00F613A2"/>
    <w:rsid w:val="00F63C6E"/>
    <w:rsid w:val="00F64CCA"/>
    <w:rsid w:val="00F66821"/>
    <w:rsid w:val="00F67871"/>
    <w:rsid w:val="00F72234"/>
    <w:rsid w:val="00F76958"/>
    <w:rsid w:val="00F76E4B"/>
    <w:rsid w:val="00F83407"/>
    <w:rsid w:val="00F90051"/>
    <w:rsid w:val="00F94676"/>
    <w:rsid w:val="00FA08CE"/>
    <w:rsid w:val="00FA2259"/>
    <w:rsid w:val="00FA5657"/>
    <w:rsid w:val="00FB3BC5"/>
    <w:rsid w:val="00FB741C"/>
    <w:rsid w:val="00FC0208"/>
    <w:rsid w:val="00FC12E1"/>
    <w:rsid w:val="00FC2DB8"/>
    <w:rsid w:val="00FC4BEE"/>
    <w:rsid w:val="00FC74A6"/>
    <w:rsid w:val="00FD1EEA"/>
    <w:rsid w:val="00FD5D35"/>
    <w:rsid w:val="00FE335C"/>
    <w:rsid w:val="00FE7A6D"/>
    <w:rsid w:val="00FF1BC7"/>
    <w:rsid w:val="00FF5F6F"/>
    <w:rsid w:val="00FF7F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F14A2"/>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link w:val="BodyTextChar"/>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53A0F"/>
    <w:pPr>
      <w:tabs>
        <w:tab w:val="left" w:pos="880"/>
        <w:tab w:val="right" w:leader="dot" w:pos="9350"/>
      </w:tabs>
      <w:spacing w:before="120" w:after="120"/>
      <w:ind w:left="900" w:hanging="66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BodyTextChar">
    <w:name w:val="Body Text Char"/>
    <w:basedOn w:val="DefaultParagraphFont"/>
    <w:link w:val="BodyText"/>
    <w:rsid w:val="00E92E5D"/>
    <w:rPr>
      <w:rFonts w:ascii="Arial" w:hAnsi="Arial" w:cs="Arial"/>
      <w:color w:val="000000"/>
      <w:sz w:val="18"/>
      <w:szCs w:val="19"/>
      <w:lang w:eastAsia="fr-CA"/>
    </w:rPr>
  </w:style>
  <w:style w:type="character" w:customStyle="1" w:styleId="FooterChar">
    <w:name w:val="Footer Char"/>
    <w:basedOn w:val="DefaultParagraphFont"/>
    <w:link w:val="Footer"/>
    <w:uiPriority w:val="99"/>
    <w:rsid w:val="00086AB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07900434">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90418422">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o.minisisinc.com/scripts/mwimain.dll/144/ARCH_DESCRIPTIVE/DESCRIPTION_DET_REP/SISN%20485?SESSIONSEARCH" TargetMode="External"/><Relationship Id="rId18" Type="http://schemas.openxmlformats.org/officeDocument/2006/relationships/hyperlink" Target="http://ao.minisisinc.com/scripts/mwimain.dll/144/ARCH_DESCRIPTIVE/DESCRIPTION_DET_REP/SISN%20485?SESSIONSEARCH" TargetMode="External"/><Relationship Id="rId26" Type="http://schemas.openxmlformats.org/officeDocument/2006/relationships/hyperlink" Target="http://ao.minisisinc.com/scripts/mwimain.dll/144/ARCH_DESCRIPTIVE/DESCRIPTION_DET_REP/SISN%20612?SESSIONSEARCH" TargetMode="External"/><Relationship Id="rId39" Type="http://schemas.openxmlformats.org/officeDocument/2006/relationships/hyperlink" Target="http://ao.minisisinc.com/scripts/mwimain.dll/144/ARCH_DESCRIPTIVE/DESCRIPTION_DET_REP/SISN%201019?SESSIONSEARCH" TargetMode="External"/><Relationship Id="rId21" Type="http://schemas.openxmlformats.org/officeDocument/2006/relationships/hyperlink" Target="https://www.hamilton.ca/attractions/hamilton-civic-museums/hamilton-military-museum" TargetMode="External"/><Relationship Id="rId34" Type="http://schemas.openxmlformats.org/officeDocument/2006/relationships/hyperlink" Target="http://ao.minisisinc.com/scripts/mwimain.dll?get&amp;file=%5bARCHON%5dsearch.htm" TargetMode="External"/><Relationship Id="rId42" Type="http://schemas.openxmlformats.org/officeDocument/2006/relationships/hyperlink" Target="https://www.museedelaguerre.ca/" TargetMode="External"/><Relationship Id="rId47" Type="http://schemas.openxmlformats.org/officeDocument/2006/relationships/hyperlink" Target="https://commons.wikimedia.org/wiki/Category:Images_from_Archives_of_Ontario_%E2%80%93_C_233_Archives_of_Ontario_poster_collection" TargetMode="External"/><Relationship Id="rId50" Type="http://schemas.openxmlformats.org/officeDocument/2006/relationships/hyperlink" Target="http://www.collectionscanada.gc.ca/" TargetMode="External"/><Relationship Id="rId55" Type="http://schemas.openxmlformats.org/officeDocument/2006/relationships/hyperlink" Target="http://www.archives.gov.on.ca/fr/explore/online/d_day/index.aspx" TargetMode="External"/><Relationship Id="rId63" Type="http://schemas.openxmlformats.org/officeDocument/2006/relationships/hyperlink" Target="http://www.ontario.ca/archives"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o.minisisinc.com/scripts/mwimain.dll/144/ARCH_DESCRIPTIVE/DESCRIPTION_DET_REP/SISN%207652?SESSIONSEARCH" TargetMode="External"/><Relationship Id="rId29" Type="http://schemas.openxmlformats.org/officeDocument/2006/relationships/hyperlink" Target="http://www.archives.gov.on.ca/fr/access/documents/research_guide_225_resources_for_researching_land_recordsf.pdf" TargetMode="External"/><Relationship Id="rId11" Type="http://schemas.openxmlformats.org/officeDocument/2006/relationships/hyperlink" Target="http://www.collectionscanada.gc.ca/" TargetMode="External"/><Relationship Id="rId24" Type="http://schemas.openxmlformats.org/officeDocument/2006/relationships/hyperlink" Target="http://ao.minisisinc.com/scripts/mwimain.dll/144/ARCH_DESCRIPTIVE/DESCRIPTION_DET_REP/SISN%208124?SESSIONSEARCH" TargetMode="External"/><Relationship Id="rId32" Type="http://schemas.openxmlformats.org/officeDocument/2006/relationships/hyperlink" Target="http://www.collectionscanada.gc.ca/" TargetMode="External"/><Relationship Id="rId37" Type="http://schemas.openxmlformats.org/officeDocument/2006/relationships/hyperlink" Target="http://ao.minisisinc.com/scripts/mwimain.dll/144/ARCH_DESCRIPTIVE/DESCRIPTION_DET_REP/SISN%203656?SESSIONSEARCH" TargetMode="External"/><Relationship Id="rId40" Type="http://schemas.openxmlformats.org/officeDocument/2006/relationships/hyperlink" Target="http://ao.minisisinc.com/scripts/mwimain.dll/144/ARCH_DESCRIPTIVE/DESCRIPTION_DET_REP/SISN%20127?SESSIONSEARCH" TargetMode="External"/><Relationship Id="rId45" Type="http://schemas.openxmlformats.org/officeDocument/2006/relationships/hyperlink" Target="http://ao.minisisinc.com/scripts/mwimain.dll/144/ARCH_DESCRIPTIVE/DESCRIPTION_DET_REP/SISN%2013976?SESSIONSEARCH" TargetMode="External"/><Relationship Id="rId53" Type="http://schemas.openxmlformats.org/officeDocument/2006/relationships/hyperlink" Target="http://www.ancestry.ca/" TargetMode="External"/><Relationship Id="rId58" Type="http://schemas.openxmlformats.org/officeDocument/2006/relationships/image" Target="media/image3.png"/><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o.minisisinc.com/scripts/mwimain.dll/144/ARCH_DESCRIPTIVE/DESCRIPTION_DET_REP/SISN%20811?SESSIONSEARCH" TargetMode="External"/><Relationship Id="rId23" Type="http://schemas.openxmlformats.org/officeDocument/2006/relationships/hyperlink" Target="http://www.archives.gov.on.ca/fr/access/documents/research_guide_213_war_of_1812f.pdf" TargetMode="External"/><Relationship Id="rId28" Type="http://schemas.openxmlformats.org/officeDocument/2006/relationships/hyperlink" Target="http://ao.minisisinc.com/scripts/mwimain.dll/144/ARCH_DESCRIPTIVE?DIRECTSEARCH" TargetMode="External"/><Relationship Id="rId36" Type="http://schemas.openxmlformats.org/officeDocument/2006/relationships/hyperlink" Target="http://ao.minisisinc.com/scripts/mwimain.dll/144/ARCH_DESCRIPTIVE/DESCRIPTION_DET_REP/SISN%203455?SESSIONSEARCH" TargetMode="External"/><Relationship Id="rId49" Type="http://schemas.openxmlformats.org/officeDocument/2006/relationships/hyperlink" Target="http://www.archives.gov.on.ca/fr/ww1/index.aspx" TargetMode="External"/><Relationship Id="rId57" Type="http://schemas.openxmlformats.org/officeDocument/2006/relationships/hyperlink" Target="http://www.collectionscanada.gc.ca/" TargetMode="External"/><Relationship Id="rId61" Type="http://schemas.openxmlformats.org/officeDocument/2006/relationships/hyperlink" Target="mailto:reference@ontario.ca" TargetMode="External"/><Relationship Id="rId10" Type="http://schemas.openxmlformats.org/officeDocument/2006/relationships/image" Target="cid:image004.jpg@01D6EA81.5DE35A70" TargetMode="External"/><Relationship Id="rId19" Type="http://schemas.openxmlformats.org/officeDocument/2006/relationships/hyperlink" Target="http://ao.minisisinc.com/scripts/mwimain.dll/144/ARCH_DESCRIPTIVE/DESCRIPTION_DET_REP/SISN%2010686?SESSIONSEARCH" TargetMode="External"/><Relationship Id="rId31" Type="http://schemas.openxmlformats.org/officeDocument/2006/relationships/hyperlink" Target="http://www.collectionscanada.gc.ca/" TargetMode="External"/><Relationship Id="rId44" Type="http://schemas.openxmlformats.org/officeDocument/2006/relationships/hyperlink" Target="http://ao.minisisinc.com/scripts/mwimain.dll/144/ARCH_DESCRIPTIVE/DESCRIPTION_DET_REP/SISN%2021895?SESSIONSEARCH" TargetMode="External"/><Relationship Id="rId52" Type="http://schemas.openxmlformats.org/officeDocument/2006/relationships/hyperlink" Target="http://www.familysearch.org/" TargetMode="External"/><Relationship Id="rId60" Type="http://schemas.openxmlformats.org/officeDocument/2006/relationships/image" Target="media/image5.png"/><Relationship Id="rId65" Type="http://schemas.openxmlformats.org/officeDocument/2006/relationships/hyperlink" Target="http://www.archives.gov.on.ca/fr/access/research_guides.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o.minisisinc.com/scripts/mwimain.dll/144/ARCH_DESC_FACT/FACTSDESC/REFD+F+280?SESSIONSEARCH" TargetMode="External"/><Relationship Id="rId22" Type="http://schemas.openxmlformats.org/officeDocument/2006/relationships/hyperlink" Target="http://www.archives.gov.on.ca/fr/access/documents/research_guide_227_united_empire_loyalistsf.pdf" TargetMode="External"/><Relationship Id="rId27" Type="http://schemas.openxmlformats.org/officeDocument/2006/relationships/hyperlink" Target="http://www.rhli.ca/archives/museum/museum.html" TargetMode="External"/><Relationship Id="rId30" Type="http://schemas.openxmlformats.org/officeDocument/2006/relationships/hyperlink" Target="http://ao.minisisinc.com/scripts/mwimain.dll/144/ARCH_DESCRIPTIVE/DESCRIPTION_DET_REP/SISN%206246?SESSIONSEARCH" TargetMode="External"/><Relationship Id="rId35" Type="http://schemas.openxmlformats.org/officeDocument/2006/relationships/hyperlink" Target="http://ao.minisisinc.com/scripts/mwimain.dll/144/ARCH_DESCRIPTIVE/DESCRIPTION_DET_REP/SISN%202471?SESSIONSEARCH" TargetMode="External"/><Relationship Id="rId43" Type="http://schemas.openxmlformats.org/officeDocument/2006/relationships/hyperlink" Target="http://ao.minisisinc.com/scripts/mwimain.dll/144/ARCH_DESCRIPTIVE/DESCRIPTION_DET_REP/SISN%2021845?SESSIONSEARCH" TargetMode="External"/><Relationship Id="rId48" Type="http://schemas.openxmlformats.org/officeDocument/2006/relationships/hyperlink" Target="https://commons.wikimedia.org/wiki/Accueil?uselang=frc" TargetMode="External"/><Relationship Id="rId56" Type="http://schemas.openxmlformats.org/officeDocument/2006/relationships/hyperlink" Target="http://ao.minisisinc.com/scripts/mwimain.dll/144/ARCH_DESCRIPTIVE?DIRECTSEARCH" TargetMode="External"/><Relationship Id="rId64" Type="http://schemas.openxmlformats.org/officeDocument/2006/relationships/hyperlink" Target="http://www.ontario.ca/archives" TargetMode="External"/><Relationship Id="rId69"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hyperlink" Target="http://www.ancestry.c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llectionscanada.gc.ca/" TargetMode="External"/><Relationship Id="rId17" Type="http://schemas.openxmlformats.org/officeDocument/2006/relationships/hyperlink" Target="http://ao.minisisinc.com/scripts/mwimain.dll?get&amp;file=%5bARCHON%5dsearch.htm" TargetMode="External"/><Relationship Id="rId25" Type="http://schemas.openxmlformats.org/officeDocument/2006/relationships/hyperlink" Target="http://ao.minisisinc.com/scripts/mwimain.dll/144/ARCH_DESCRIPTIVE/DESCRIPTION_DET_REP/SISN%2016075?SESSIONSEARCH" TargetMode="External"/><Relationship Id="rId33" Type="http://schemas.openxmlformats.org/officeDocument/2006/relationships/hyperlink" Target="http://ao.minisisinc.com/scripts/mwimain.dll/144/ARCH_DESC_FACT/FACTSDESC/REFD+D+24?SESSIONSEARCH" TargetMode="External"/><Relationship Id="rId38" Type="http://schemas.openxmlformats.org/officeDocument/2006/relationships/hyperlink" Target="http://www.archives.gov.on.ca/fr/explore/online/soldiers/remembrance_day.aspx" TargetMode="External"/><Relationship Id="rId46" Type="http://schemas.openxmlformats.org/officeDocument/2006/relationships/hyperlink" Target="http://www.archives.gov.on.ca/fr/explore/online/posters/index.aspx" TargetMode="External"/><Relationship Id="rId59" Type="http://schemas.openxmlformats.org/officeDocument/2006/relationships/image" Target="media/image4.png"/><Relationship Id="rId67" Type="http://schemas.openxmlformats.org/officeDocument/2006/relationships/header" Target="header2.xml"/><Relationship Id="rId20" Type="http://schemas.openxmlformats.org/officeDocument/2006/relationships/hyperlink" Target="http://ao.minisisinc.com/scripts/mwimain.dll/144/ARCH_DESCRIPTIVE/DESCRIPTION_DET_REP/SISN%20363?SESSIONSEARCH" TargetMode="External"/><Relationship Id="rId41" Type="http://schemas.openxmlformats.org/officeDocument/2006/relationships/hyperlink" Target="http://www.archives.gov.on.ca/fr/explore/online/war_artists/index.aspx" TargetMode="External"/><Relationship Id="rId54" Type="http://schemas.openxmlformats.org/officeDocument/2006/relationships/hyperlink" Target="http://www.archives.gov.on.ca/fr/tracing/vsmain.aspx" TargetMode="External"/><Relationship Id="rId62" Type="http://schemas.openxmlformats.org/officeDocument/2006/relationships/hyperlink" Target="mailto:reference@ontario.ca"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4AE5-0EFD-4ACF-9CF4-F16D0F1C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4412</Words>
  <Characters>30625</Characters>
  <Application>Microsoft Office Word</Application>
  <DocSecurity>0</DocSecurity>
  <Lines>255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34968</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2009-07-20T17:04:00Z</cp:lastPrinted>
  <dcterms:created xsi:type="dcterms:W3CDTF">2021-06-04T20:33:00Z</dcterms:created>
  <dcterms:modified xsi:type="dcterms:W3CDTF">2021-06-04T20:33:00Z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