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79"/>
        <w:gridCol w:w="4253"/>
      </w:tblGrid>
      <w:tr w:rsidR="007B18FE" w:rsidRPr="002B6885" w14:paraId="4AF51FAC" w14:textId="77777777" w:rsidTr="002B6885">
        <w:trPr>
          <w:trHeight w:val="845"/>
          <w:tblHeader/>
        </w:trPr>
        <w:tc>
          <w:tcPr>
            <w:tcW w:w="6379" w:type="dxa"/>
            <w:tcBorders>
              <w:top w:val="nil"/>
              <w:left w:val="nil"/>
              <w:bottom w:val="nil"/>
              <w:right w:val="nil"/>
            </w:tcBorders>
            <w:shd w:val="clear" w:color="auto" w:fill="auto"/>
          </w:tcPr>
          <w:p w14:paraId="1EA9DC52" w14:textId="77777777" w:rsidR="007B18FE" w:rsidRPr="002B6885" w:rsidRDefault="007B18FE" w:rsidP="000F395B">
            <w:pPr>
              <w:rPr>
                <w:rFonts w:cs="Arial"/>
                <w:b/>
              </w:rPr>
            </w:pPr>
            <w:bookmarkStart w:id="0" w:name="_Toc221187556"/>
            <w:bookmarkStart w:id="1" w:name="_Toc221246237"/>
            <w:bookmarkStart w:id="2" w:name="_Toc221246326"/>
            <w:bookmarkStart w:id="3" w:name="_Toc221246583"/>
            <w:bookmarkStart w:id="4" w:name="_Toc223436370"/>
            <w:bookmarkStart w:id="5" w:name="_Hlk105073528"/>
            <w:bookmarkEnd w:id="5"/>
            <w:r w:rsidRPr="002B6885">
              <w:rPr>
                <w:noProof/>
                <w:sz w:val="40"/>
                <w:lang w:val="fr-FR" w:eastAsia="fr-FR"/>
              </w:rPr>
              <w:drawing>
                <wp:anchor distT="0" distB="0" distL="114300" distR="114300" simplePos="0" relativeHeight="251659264" behindDoc="0" locked="1" layoutInCell="1" allowOverlap="1" wp14:anchorId="5496A4A6" wp14:editId="32375A0F">
                  <wp:simplePos x="0" y="0"/>
                  <wp:positionH relativeFrom="margin">
                    <wp:posOffset>4419600</wp:posOffset>
                  </wp:positionH>
                  <wp:positionV relativeFrom="margin">
                    <wp:posOffset>-250190</wp:posOffset>
                  </wp:positionV>
                  <wp:extent cx="1762125" cy="74739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2B6885">
              <w:rPr>
                <w:b/>
                <w:sz w:val="40"/>
              </w:rPr>
              <w:t>Archives publiques de l’Ontario</w:t>
            </w:r>
          </w:p>
        </w:tc>
        <w:tc>
          <w:tcPr>
            <w:tcW w:w="4253" w:type="dxa"/>
            <w:tcBorders>
              <w:top w:val="nil"/>
              <w:left w:val="nil"/>
              <w:bottom w:val="nil"/>
              <w:right w:val="nil"/>
            </w:tcBorders>
            <w:shd w:val="clear" w:color="auto" w:fill="auto"/>
          </w:tcPr>
          <w:p w14:paraId="75760044" w14:textId="77777777" w:rsidR="007B18FE" w:rsidRPr="002B6885" w:rsidRDefault="007B18FE" w:rsidP="000F395B">
            <w:pPr>
              <w:jc w:val="right"/>
              <w:rPr>
                <w:rFonts w:cs="Arial"/>
                <w:b/>
                <w:bCs/>
                <w:sz w:val="44"/>
                <w:szCs w:val="44"/>
              </w:rPr>
            </w:pPr>
          </w:p>
        </w:tc>
      </w:tr>
      <w:tr w:rsidR="007B18FE" w:rsidRPr="002B6885" w14:paraId="31CB054A" w14:textId="77777777" w:rsidTr="002B6885">
        <w:trPr>
          <w:trHeight w:val="421"/>
        </w:trPr>
        <w:tc>
          <w:tcPr>
            <w:tcW w:w="10628" w:type="dxa"/>
            <w:gridSpan w:val="2"/>
            <w:tcBorders>
              <w:top w:val="nil"/>
              <w:left w:val="nil"/>
              <w:bottom w:val="nil"/>
              <w:right w:val="nil"/>
            </w:tcBorders>
            <w:shd w:val="clear" w:color="auto" w:fill="auto"/>
          </w:tcPr>
          <w:p w14:paraId="38CCE3C6" w14:textId="59E8EDA6" w:rsidR="007B18FE" w:rsidRPr="002B6885" w:rsidRDefault="007B18FE" w:rsidP="002B6885">
            <w:pPr>
              <w:ind w:left="-1098"/>
              <w:jc w:val="center"/>
              <w:rPr>
                <w:bCs/>
                <w:sz w:val="32"/>
                <w:szCs w:val="40"/>
              </w:rPr>
            </w:pPr>
            <w:r w:rsidRPr="002B6885">
              <w:rPr>
                <w:sz w:val="32"/>
              </w:rPr>
              <w:t>Guide de recherche 233</w:t>
            </w:r>
          </w:p>
          <w:p w14:paraId="274AF80D" w14:textId="4A8605E5" w:rsidR="007B18FE" w:rsidRPr="002B6885" w:rsidRDefault="007B18FE" w:rsidP="002B6885">
            <w:pPr>
              <w:ind w:left="-1098"/>
              <w:jc w:val="center"/>
              <w:rPr>
                <w:bCs/>
                <w:sz w:val="40"/>
                <w:szCs w:val="40"/>
              </w:rPr>
            </w:pPr>
            <w:r w:rsidRPr="002B6885">
              <w:rPr>
                <w:sz w:val="40"/>
              </w:rPr>
              <w:t>Documents relatifs à la justice criminelle</w:t>
            </w:r>
          </w:p>
          <w:p w14:paraId="021ACB64" w14:textId="77777777" w:rsidR="007B18FE" w:rsidRPr="002B6885" w:rsidRDefault="007B18FE" w:rsidP="002B6885">
            <w:pPr>
              <w:ind w:left="-1098"/>
              <w:jc w:val="center"/>
              <w:rPr>
                <w:bCs/>
                <w:szCs w:val="28"/>
              </w:rPr>
            </w:pPr>
          </w:p>
          <w:p w14:paraId="58F96570" w14:textId="0B17C594" w:rsidR="007B18FE" w:rsidRPr="002B6885" w:rsidRDefault="007B18FE" w:rsidP="002B6885">
            <w:pPr>
              <w:ind w:left="-1098"/>
              <w:jc w:val="center"/>
              <w:rPr>
                <w:bCs/>
                <w:sz w:val="22"/>
                <w:szCs w:val="28"/>
              </w:rPr>
            </w:pPr>
            <w:r w:rsidRPr="002B6885">
              <w:rPr>
                <w:sz w:val="22"/>
              </w:rPr>
              <w:t>Dernière mise à jour : Juillet 2021</w:t>
            </w:r>
          </w:p>
          <w:p w14:paraId="72B556AC" w14:textId="77777777" w:rsidR="007B18FE" w:rsidRPr="002B6885" w:rsidRDefault="007B18FE" w:rsidP="000F395B">
            <w:pPr>
              <w:jc w:val="center"/>
              <w:rPr>
                <w:bCs/>
                <w:sz w:val="22"/>
                <w:szCs w:val="28"/>
              </w:rPr>
            </w:pPr>
          </w:p>
        </w:tc>
      </w:tr>
    </w:tbl>
    <w:p w14:paraId="5D7A22BE" w14:textId="77777777" w:rsidR="007B18FE" w:rsidRPr="002B6885" w:rsidRDefault="007B18FE" w:rsidP="00236E3F">
      <w:pPr>
        <w:tabs>
          <w:tab w:val="num" w:pos="720"/>
        </w:tabs>
        <w:ind w:left="720" w:hanging="360"/>
        <w:textAlignment w:val="baseline"/>
      </w:pPr>
    </w:p>
    <w:p w14:paraId="7B7D2A3D" w14:textId="2320BDBB" w:rsidR="00800D3C" w:rsidRPr="002B6885" w:rsidRDefault="00150447" w:rsidP="00236E3F">
      <w:pPr>
        <w:pStyle w:val="ListParagraph"/>
        <w:numPr>
          <w:ilvl w:val="0"/>
          <w:numId w:val="29"/>
        </w:numPr>
        <w:textAlignment w:val="baseline"/>
        <w:rPr>
          <w:rFonts w:cs="Arial"/>
        </w:rPr>
      </w:pPr>
      <w:r>
        <w:pict w14:anchorId="5DCF5AFC">
          <v:rect id="_x0000_i1027" style="width:0;height:1.5pt" o:hralign="center" o:hrstd="t" o:hr="t" fillcolor="#a0a0a0" stroked="f"/>
        </w:pict>
      </w:r>
    </w:p>
    <w:p w14:paraId="414C6598" w14:textId="0E48E8F6" w:rsidR="00236E3F" w:rsidRPr="002B6885" w:rsidRDefault="00236E3F" w:rsidP="00236E3F">
      <w:pPr>
        <w:textAlignment w:val="baseline"/>
        <w:rPr>
          <w:rFonts w:cs="Arial"/>
          <w:sz w:val="18"/>
          <w:szCs w:val="18"/>
          <w:lang w:eastAsia="fr-CA"/>
        </w:rPr>
      </w:pPr>
    </w:p>
    <w:p w14:paraId="1E1DDDF1" w14:textId="7AD81F58" w:rsidR="00236E3F" w:rsidRPr="002B6885" w:rsidRDefault="00236E3F" w:rsidP="00236E3F">
      <w:pPr>
        <w:textAlignment w:val="baseline"/>
        <w:rPr>
          <w:rFonts w:cs="Arial"/>
          <w:sz w:val="18"/>
          <w:szCs w:val="18"/>
          <w:lang w:eastAsia="fr-CA"/>
        </w:rPr>
      </w:pPr>
    </w:p>
    <w:p w14:paraId="50376708" w14:textId="77777777" w:rsidR="00236E3F" w:rsidRPr="002B6885" w:rsidRDefault="00236E3F" w:rsidP="00236E3F">
      <w:pPr>
        <w:textAlignment w:val="baseline"/>
        <w:rPr>
          <w:rFonts w:cs="Arial"/>
          <w:sz w:val="18"/>
          <w:szCs w:val="18"/>
          <w:lang w:eastAsia="fr-CA"/>
        </w:rPr>
      </w:pPr>
    </w:p>
    <w:p w14:paraId="7B7D2A3E" w14:textId="77777777" w:rsidR="00800D3C" w:rsidRPr="002B6885" w:rsidRDefault="00800D3C" w:rsidP="00800D3C">
      <w:pPr>
        <w:textAlignment w:val="baseline"/>
        <w:rPr>
          <w:rFonts w:cs="Arial"/>
          <w:sz w:val="18"/>
          <w:szCs w:val="18"/>
        </w:rPr>
      </w:pPr>
      <w:r w:rsidRPr="002B6885">
        <w:rPr>
          <w:sz w:val="18"/>
        </w:rPr>
        <w:t> </w:t>
      </w:r>
    </w:p>
    <w:p w14:paraId="7B7D2A3F" w14:textId="56E19FAF" w:rsidR="0088225E" w:rsidRPr="002B6885" w:rsidRDefault="00F943D6" w:rsidP="0088225E">
      <w:pPr>
        <w:jc w:val="center"/>
        <w:rPr>
          <w:rFonts w:ascii="Times New Roman" w:hAnsi="Times New Roman"/>
          <w:color w:val="2B579A"/>
        </w:rPr>
      </w:pPr>
      <w:r w:rsidRPr="002B6885">
        <w:rPr>
          <w:noProof/>
          <w:lang w:val="fr-FR" w:eastAsia="fr-FR"/>
        </w:rPr>
        <w:drawing>
          <wp:inline distT="0" distB="0" distL="0" distR="0" wp14:anchorId="3373BBDA" wp14:editId="6FC3D27B">
            <wp:extent cx="4114800" cy="3314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114800" cy="3314700"/>
                    </a:xfrm>
                    <a:prstGeom prst="rect">
                      <a:avLst/>
                    </a:prstGeom>
                  </pic:spPr>
                </pic:pic>
              </a:graphicData>
            </a:graphic>
          </wp:inline>
        </w:drawing>
      </w:r>
    </w:p>
    <w:p w14:paraId="28B7E972" w14:textId="77777777" w:rsidR="002B6885" w:rsidRPr="002B6885" w:rsidRDefault="002B6885" w:rsidP="0088225E">
      <w:pPr>
        <w:jc w:val="center"/>
        <w:rPr>
          <w:rFonts w:ascii="Times New Roman" w:hAnsi="Times New Roman"/>
        </w:rPr>
      </w:pPr>
    </w:p>
    <w:p w14:paraId="7B7D2A40" w14:textId="77777777" w:rsidR="00800D3C" w:rsidRPr="002B6885" w:rsidRDefault="00800D3C" w:rsidP="00800D3C">
      <w:pPr>
        <w:jc w:val="center"/>
        <w:textAlignment w:val="baseline"/>
        <w:rPr>
          <w:rFonts w:cs="Arial"/>
          <w:sz w:val="18"/>
          <w:szCs w:val="18"/>
          <w:lang w:val="en-US" w:eastAsia="fr-CA"/>
        </w:rPr>
      </w:pPr>
    </w:p>
    <w:p w14:paraId="7B7D2A42" w14:textId="62C83D5B" w:rsidR="0088225E" w:rsidRPr="002B6885" w:rsidRDefault="00F943D6" w:rsidP="00800D3C">
      <w:pPr>
        <w:jc w:val="center"/>
        <w:textAlignment w:val="baseline"/>
        <w:rPr>
          <w:rFonts w:cs="Arial"/>
          <w:sz w:val="18"/>
          <w:szCs w:val="18"/>
        </w:rPr>
      </w:pPr>
      <w:r w:rsidRPr="002B6885">
        <w:rPr>
          <w:sz w:val="18"/>
        </w:rPr>
        <w:t>Prison de la ville et du comté, Hamilton, vers 1890</w:t>
      </w:r>
    </w:p>
    <w:p w14:paraId="7B7D2A43" w14:textId="315CC3C5" w:rsidR="00800D3C" w:rsidRPr="002B6885" w:rsidRDefault="00F943D6" w:rsidP="00800D3C">
      <w:pPr>
        <w:jc w:val="center"/>
        <w:textAlignment w:val="baseline"/>
        <w:rPr>
          <w:rFonts w:cs="Arial"/>
          <w:sz w:val="18"/>
          <w:szCs w:val="18"/>
        </w:rPr>
      </w:pPr>
      <w:r w:rsidRPr="002B6885">
        <w:rPr>
          <w:sz w:val="18"/>
        </w:rPr>
        <w:t>RG 15-90-0-0-47</w:t>
      </w:r>
    </w:p>
    <w:p w14:paraId="7B7D2A44" w14:textId="6C738B88" w:rsidR="00800D3C" w:rsidRPr="002B6885" w:rsidRDefault="00F943D6" w:rsidP="00800D3C">
      <w:pPr>
        <w:jc w:val="center"/>
        <w:textAlignment w:val="baseline"/>
        <w:rPr>
          <w:rFonts w:cs="Arial"/>
          <w:sz w:val="18"/>
          <w:szCs w:val="18"/>
        </w:rPr>
      </w:pPr>
      <w:r w:rsidRPr="002B6885">
        <w:rPr>
          <w:sz w:val="18"/>
        </w:rPr>
        <w:t>Édifices publics – photographies surdimensionnées</w:t>
      </w:r>
    </w:p>
    <w:p w14:paraId="27BCD6DF" w14:textId="5E712E2D" w:rsidR="00236E3F" w:rsidRPr="002B6885" w:rsidRDefault="00236E3F" w:rsidP="00800D3C">
      <w:pPr>
        <w:jc w:val="center"/>
        <w:textAlignment w:val="baseline"/>
        <w:rPr>
          <w:rFonts w:cs="Arial"/>
          <w:sz w:val="18"/>
          <w:szCs w:val="18"/>
          <w:lang w:eastAsia="fr-CA"/>
        </w:rPr>
      </w:pPr>
    </w:p>
    <w:p w14:paraId="3705644B" w14:textId="64E552F5" w:rsidR="00236E3F" w:rsidRPr="002B6885" w:rsidRDefault="00236E3F" w:rsidP="00800D3C">
      <w:pPr>
        <w:jc w:val="center"/>
        <w:textAlignment w:val="baseline"/>
        <w:rPr>
          <w:rFonts w:cs="Arial"/>
          <w:sz w:val="18"/>
          <w:szCs w:val="18"/>
          <w:lang w:eastAsia="fr-CA"/>
        </w:rPr>
      </w:pPr>
    </w:p>
    <w:p w14:paraId="4CAC664E" w14:textId="0CDDAE5B" w:rsidR="00236E3F" w:rsidRPr="002B6885" w:rsidRDefault="00236E3F" w:rsidP="00800D3C">
      <w:pPr>
        <w:jc w:val="center"/>
        <w:textAlignment w:val="baseline"/>
        <w:rPr>
          <w:rFonts w:cs="Arial"/>
          <w:sz w:val="18"/>
          <w:szCs w:val="18"/>
          <w:lang w:eastAsia="fr-CA"/>
        </w:rPr>
      </w:pPr>
    </w:p>
    <w:p w14:paraId="2F76A1BE" w14:textId="7527B0D7" w:rsidR="00236E3F" w:rsidRPr="002B6885" w:rsidRDefault="00236E3F" w:rsidP="00800D3C">
      <w:pPr>
        <w:jc w:val="center"/>
        <w:textAlignment w:val="baseline"/>
        <w:rPr>
          <w:rFonts w:cs="Arial"/>
          <w:sz w:val="18"/>
          <w:szCs w:val="18"/>
          <w:lang w:eastAsia="fr-CA"/>
        </w:rPr>
      </w:pPr>
    </w:p>
    <w:p w14:paraId="0EB81880" w14:textId="77777777" w:rsidR="00236E3F" w:rsidRPr="002B6885" w:rsidRDefault="00236E3F" w:rsidP="00800D3C">
      <w:pPr>
        <w:jc w:val="center"/>
        <w:textAlignment w:val="baseline"/>
        <w:rPr>
          <w:rFonts w:cs="Arial"/>
          <w:sz w:val="18"/>
          <w:szCs w:val="18"/>
          <w:lang w:val="en-US" w:eastAsia="fr-CA"/>
        </w:rPr>
      </w:pPr>
    </w:p>
    <w:p w14:paraId="7B7D2A45" w14:textId="31F18E92" w:rsidR="00800D3C" w:rsidRPr="002B6885" w:rsidRDefault="00150447">
      <w:pPr>
        <w:rPr>
          <w:rFonts w:cs="Arial"/>
        </w:rPr>
      </w:pPr>
      <w:r>
        <w:pict w14:anchorId="787885AE">
          <v:rect id="_x0000_i1028" style="width:0;height:1.5pt" o:hralign="center" o:bullet="t" o:hrstd="t" o:hr="t" fillcolor="#a0a0a0" stroked="f"/>
        </w:pict>
      </w:r>
    </w:p>
    <w:p w14:paraId="1AF73A41" w14:textId="231315C2" w:rsidR="00236E3F" w:rsidRPr="002B6885" w:rsidRDefault="00236E3F">
      <w:pPr>
        <w:rPr>
          <w:rFonts w:cs="Arial"/>
          <w:sz w:val="20"/>
          <w:szCs w:val="20"/>
          <w:lang w:val="en-US" w:eastAsia="fr-CA"/>
        </w:rPr>
      </w:pPr>
    </w:p>
    <w:p w14:paraId="2E366694" w14:textId="784A4D59" w:rsidR="00236E3F" w:rsidRPr="002B6885" w:rsidRDefault="00236E3F">
      <w:pPr>
        <w:rPr>
          <w:rFonts w:cs="Arial"/>
          <w:sz w:val="20"/>
          <w:szCs w:val="20"/>
          <w:lang w:val="en-US" w:eastAsia="fr-CA"/>
        </w:rPr>
      </w:pPr>
    </w:p>
    <w:p w14:paraId="5586530E" w14:textId="616A5E96" w:rsidR="00236E3F" w:rsidRPr="002B6885" w:rsidRDefault="00236E3F">
      <w:pPr>
        <w:rPr>
          <w:rFonts w:cs="Arial"/>
          <w:sz w:val="20"/>
          <w:szCs w:val="20"/>
          <w:lang w:val="en-US" w:eastAsia="fr-CA"/>
        </w:rPr>
      </w:pPr>
    </w:p>
    <w:p w14:paraId="48BB874B" w14:textId="440A3A57" w:rsidR="00236E3F" w:rsidRPr="002B6885" w:rsidRDefault="00236E3F">
      <w:pPr>
        <w:rPr>
          <w:rFonts w:cs="Arial"/>
          <w:sz w:val="20"/>
          <w:szCs w:val="20"/>
          <w:lang w:val="en-US" w:eastAsia="fr-CA"/>
        </w:rPr>
      </w:pPr>
    </w:p>
    <w:p w14:paraId="653550CB" w14:textId="77777777" w:rsidR="00236E3F" w:rsidRPr="002B6885" w:rsidRDefault="00236E3F">
      <w:pPr>
        <w:rPr>
          <w:rFonts w:cs="Arial"/>
          <w:sz w:val="20"/>
          <w:szCs w:val="20"/>
          <w:lang w:val="en-US" w:eastAsia="fr-CA"/>
        </w:rPr>
      </w:pPr>
    </w:p>
    <w:bookmarkStart w:id="6" w:name="_Toc43282616"/>
    <w:p w14:paraId="61AAF71B" w14:textId="45DB1D56" w:rsidR="003F1A80" w:rsidRDefault="001A4C86">
      <w:pPr>
        <w:pStyle w:val="TOC1"/>
        <w:tabs>
          <w:tab w:val="right" w:leader="dot" w:pos="9350"/>
        </w:tabs>
        <w:rPr>
          <w:rFonts w:asciiTheme="minorHAnsi" w:eastAsiaTheme="minorEastAsia" w:hAnsiTheme="minorHAnsi" w:cstheme="minorBidi"/>
          <w:b w:val="0"/>
          <w:noProof/>
          <w:sz w:val="22"/>
          <w:szCs w:val="22"/>
          <w:lang w:val="en-US"/>
        </w:rPr>
      </w:pPr>
      <w:r w:rsidRPr="002B6885">
        <w:rPr>
          <w:rStyle w:val="normaltextrun"/>
        </w:rPr>
        <w:lastRenderedPageBreak/>
        <w:fldChar w:fldCharType="begin"/>
      </w:r>
      <w:r w:rsidRPr="002B6885">
        <w:rPr>
          <w:rStyle w:val="normaltextrun"/>
        </w:rPr>
        <w:instrText xml:space="preserve"> TOC \o "1-3" \h \z \u </w:instrText>
      </w:r>
      <w:r w:rsidRPr="002B6885">
        <w:rPr>
          <w:rStyle w:val="normaltextrun"/>
        </w:rPr>
        <w:fldChar w:fldCharType="separate"/>
      </w:r>
      <w:hyperlink w:anchor="_Toc105074357" w:history="1">
        <w:r w:rsidR="003F1A80" w:rsidRPr="00066682">
          <w:rPr>
            <w:rStyle w:val="Hyperlink"/>
            <w:noProof/>
          </w:rPr>
          <w:t>Dans le présent guide</w:t>
        </w:r>
        <w:r w:rsidR="003F1A80">
          <w:rPr>
            <w:noProof/>
            <w:webHidden/>
          </w:rPr>
          <w:tab/>
        </w:r>
        <w:r w:rsidR="003F1A80">
          <w:rPr>
            <w:noProof/>
            <w:webHidden/>
          </w:rPr>
          <w:fldChar w:fldCharType="begin"/>
        </w:r>
        <w:r w:rsidR="003F1A80">
          <w:rPr>
            <w:noProof/>
            <w:webHidden/>
          </w:rPr>
          <w:instrText xml:space="preserve"> PAGEREF _Toc105074357 \h </w:instrText>
        </w:r>
        <w:r w:rsidR="003F1A80">
          <w:rPr>
            <w:noProof/>
            <w:webHidden/>
          </w:rPr>
        </w:r>
        <w:r w:rsidR="003F1A80">
          <w:rPr>
            <w:noProof/>
            <w:webHidden/>
          </w:rPr>
          <w:fldChar w:fldCharType="separate"/>
        </w:r>
        <w:r w:rsidR="003F1A80">
          <w:rPr>
            <w:noProof/>
            <w:webHidden/>
          </w:rPr>
          <w:t>2</w:t>
        </w:r>
        <w:r w:rsidR="003F1A80">
          <w:rPr>
            <w:noProof/>
            <w:webHidden/>
          </w:rPr>
          <w:fldChar w:fldCharType="end"/>
        </w:r>
      </w:hyperlink>
    </w:p>
    <w:p w14:paraId="76D6A238" w14:textId="35B9B428"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58" w:history="1">
        <w:r w:rsidRPr="00066682">
          <w:rPr>
            <w:rStyle w:val="Hyperlink"/>
            <w:noProof/>
          </w:rPr>
          <w:t>Où puis-je trouver ces documents?</w:t>
        </w:r>
        <w:r>
          <w:rPr>
            <w:noProof/>
            <w:webHidden/>
          </w:rPr>
          <w:tab/>
        </w:r>
        <w:r>
          <w:rPr>
            <w:noProof/>
            <w:webHidden/>
          </w:rPr>
          <w:fldChar w:fldCharType="begin"/>
        </w:r>
        <w:r>
          <w:rPr>
            <w:noProof/>
            <w:webHidden/>
          </w:rPr>
          <w:instrText xml:space="preserve"> PAGEREF _Toc105074358 \h </w:instrText>
        </w:r>
        <w:r>
          <w:rPr>
            <w:noProof/>
            <w:webHidden/>
          </w:rPr>
        </w:r>
        <w:r>
          <w:rPr>
            <w:noProof/>
            <w:webHidden/>
          </w:rPr>
          <w:fldChar w:fldCharType="separate"/>
        </w:r>
        <w:r>
          <w:rPr>
            <w:noProof/>
            <w:webHidden/>
          </w:rPr>
          <w:t>3</w:t>
        </w:r>
        <w:r>
          <w:rPr>
            <w:noProof/>
            <w:webHidden/>
          </w:rPr>
          <w:fldChar w:fldCharType="end"/>
        </w:r>
      </w:hyperlink>
    </w:p>
    <w:p w14:paraId="231A2F43" w14:textId="400AF9A4" w:rsidR="003F1A80" w:rsidRDefault="003F1A80">
      <w:pPr>
        <w:pStyle w:val="TOC2"/>
        <w:tabs>
          <w:tab w:val="right" w:leader="dot" w:pos="9350"/>
        </w:tabs>
        <w:rPr>
          <w:rFonts w:asciiTheme="minorHAnsi" w:eastAsiaTheme="minorEastAsia" w:hAnsiTheme="minorHAnsi" w:cstheme="minorBidi"/>
          <w:noProof/>
          <w:sz w:val="22"/>
          <w:szCs w:val="22"/>
          <w:lang w:val="en-US"/>
        </w:rPr>
      </w:pPr>
      <w:hyperlink w:anchor="_Toc105074359" w:history="1">
        <w:r w:rsidRPr="00066682">
          <w:rPr>
            <w:rStyle w:val="Hyperlink"/>
            <w:noProof/>
          </w:rPr>
          <w:t>Documents ne se trouvant pas aux Archives publiques</w:t>
        </w:r>
        <w:r>
          <w:rPr>
            <w:noProof/>
            <w:webHidden/>
          </w:rPr>
          <w:tab/>
        </w:r>
        <w:r>
          <w:rPr>
            <w:noProof/>
            <w:webHidden/>
          </w:rPr>
          <w:fldChar w:fldCharType="begin"/>
        </w:r>
        <w:r>
          <w:rPr>
            <w:noProof/>
            <w:webHidden/>
          </w:rPr>
          <w:instrText xml:space="preserve"> PAGEREF _Toc105074359 \h </w:instrText>
        </w:r>
        <w:r>
          <w:rPr>
            <w:noProof/>
            <w:webHidden/>
          </w:rPr>
        </w:r>
        <w:r>
          <w:rPr>
            <w:noProof/>
            <w:webHidden/>
          </w:rPr>
          <w:fldChar w:fldCharType="separate"/>
        </w:r>
        <w:r>
          <w:rPr>
            <w:noProof/>
            <w:webHidden/>
          </w:rPr>
          <w:t>3</w:t>
        </w:r>
        <w:r>
          <w:rPr>
            <w:noProof/>
            <w:webHidden/>
          </w:rPr>
          <w:fldChar w:fldCharType="end"/>
        </w:r>
      </w:hyperlink>
    </w:p>
    <w:p w14:paraId="3E93ECFD" w14:textId="0B3E411A" w:rsidR="003F1A80" w:rsidRDefault="003F1A80">
      <w:pPr>
        <w:pStyle w:val="TOC2"/>
        <w:tabs>
          <w:tab w:val="right" w:leader="dot" w:pos="9350"/>
        </w:tabs>
        <w:rPr>
          <w:rFonts w:asciiTheme="minorHAnsi" w:eastAsiaTheme="minorEastAsia" w:hAnsiTheme="minorHAnsi" w:cstheme="minorBidi"/>
          <w:noProof/>
          <w:sz w:val="22"/>
          <w:szCs w:val="22"/>
          <w:lang w:val="en-US"/>
        </w:rPr>
      </w:pPr>
      <w:hyperlink w:anchor="_Toc105074360" w:history="1">
        <w:r w:rsidRPr="00066682">
          <w:rPr>
            <w:rStyle w:val="Hyperlink"/>
            <w:noProof/>
          </w:rPr>
          <w:t>Comment puis-je accéder à mon propre dossier de cour criminelle?</w:t>
        </w:r>
        <w:r>
          <w:rPr>
            <w:noProof/>
            <w:webHidden/>
          </w:rPr>
          <w:tab/>
        </w:r>
        <w:r>
          <w:rPr>
            <w:noProof/>
            <w:webHidden/>
          </w:rPr>
          <w:fldChar w:fldCharType="begin"/>
        </w:r>
        <w:r>
          <w:rPr>
            <w:noProof/>
            <w:webHidden/>
          </w:rPr>
          <w:instrText xml:space="preserve"> PAGEREF _Toc105074360 \h </w:instrText>
        </w:r>
        <w:r>
          <w:rPr>
            <w:noProof/>
            <w:webHidden/>
          </w:rPr>
        </w:r>
        <w:r>
          <w:rPr>
            <w:noProof/>
            <w:webHidden/>
          </w:rPr>
          <w:fldChar w:fldCharType="separate"/>
        </w:r>
        <w:r>
          <w:rPr>
            <w:noProof/>
            <w:webHidden/>
          </w:rPr>
          <w:t>4</w:t>
        </w:r>
        <w:r>
          <w:rPr>
            <w:noProof/>
            <w:webHidden/>
          </w:rPr>
          <w:fldChar w:fldCharType="end"/>
        </w:r>
      </w:hyperlink>
    </w:p>
    <w:p w14:paraId="4BF782F8" w14:textId="1E607225"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61" w:history="1">
        <w:r w:rsidRPr="00066682">
          <w:rPr>
            <w:rStyle w:val="Hyperlink"/>
            <w:noProof/>
          </w:rPr>
          <w:t>Que dois-je faire pour commencer?</w:t>
        </w:r>
        <w:r>
          <w:rPr>
            <w:noProof/>
            <w:webHidden/>
          </w:rPr>
          <w:tab/>
        </w:r>
        <w:r>
          <w:rPr>
            <w:noProof/>
            <w:webHidden/>
          </w:rPr>
          <w:fldChar w:fldCharType="begin"/>
        </w:r>
        <w:r>
          <w:rPr>
            <w:noProof/>
            <w:webHidden/>
          </w:rPr>
          <w:instrText xml:space="preserve"> PAGEREF _Toc105074361 \h </w:instrText>
        </w:r>
        <w:r>
          <w:rPr>
            <w:noProof/>
            <w:webHidden/>
          </w:rPr>
        </w:r>
        <w:r>
          <w:rPr>
            <w:noProof/>
            <w:webHidden/>
          </w:rPr>
          <w:fldChar w:fldCharType="separate"/>
        </w:r>
        <w:r>
          <w:rPr>
            <w:noProof/>
            <w:webHidden/>
          </w:rPr>
          <w:t>4</w:t>
        </w:r>
        <w:r>
          <w:rPr>
            <w:noProof/>
            <w:webHidden/>
          </w:rPr>
          <w:fldChar w:fldCharType="end"/>
        </w:r>
      </w:hyperlink>
    </w:p>
    <w:p w14:paraId="716854DC" w14:textId="00632A00"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62" w:history="1">
        <w:r w:rsidRPr="00066682">
          <w:rPr>
            <w:rStyle w:val="Hyperlink"/>
            <w:noProof/>
          </w:rPr>
          <w:t>Les documents</w:t>
        </w:r>
        <w:r>
          <w:rPr>
            <w:noProof/>
            <w:webHidden/>
          </w:rPr>
          <w:tab/>
        </w:r>
        <w:r>
          <w:rPr>
            <w:noProof/>
            <w:webHidden/>
          </w:rPr>
          <w:fldChar w:fldCharType="begin"/>
        </w:r>
        <w:r>
          <w:rPr>
            <w:noProof/>
            <w:webHidden/>
          </w:rPr>
          <w:instrText xml:space="preserve"> PAGEREF _Toc105074362 \h </w:instrText>
        </w:r>
        <w:r>
          <w:rPr>
            <w:noProof/>
            <w:webHidden/>
          </w:rPr>
        </w:r>
        <w:r>
          <w:rPr>
            <w:noProof/>
            <w:webHidden/>
          </w:rPr>
          <w:fldChar w:fldCharType="separate"/>
        </w:r>
        <w:r>
          <w:rPr>
            <w:noProof/>
            <w:webHidden/>
          </w:rPr>
          <w:t>5</w:t>
        </w:r>
        <w:r>
          <w:rPr>
            <w:noProof/>
            <w:webHidden/>
          </w:rPr>
          <w:fldChar w:fldCharType="end"/>
        </w:r>
      </w:hyperlink>
    </w:p>
    <w:p w14:paraId="4A8C63EC" w14:textId="50C24BF5"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63" w:history="1">
        <w:r w:rsidRPr="00066682">
          <w:rPr>
            <w:rStyle w:val="Hyperlink"/>
            <w:noProof/>
          </w:rPr>
          <w:t>1.</w:t>
        </w:r>
        <w:r>
          <w:rPr>
            <w:rFonts w:asciiTheme="minorHAnsi" w:eastAsiaTheme="minorEastAsia" w:hAnsiTheme="minorHAnsi" w:cstheme="minorBidi"/>
            <w:noProof/>
            <w:sz w:val="22"/>
            <w:szCs w:val="22"/>
            <w:lang w:val="en-US"/>
          </w:rPr>
          <w:tab/>
        </w:r>
        <w:r w:rsidRPr="00066682">
          <w:rPr>
            <w:rStyle w:val="Hyperlink"/>
            <w:noProof/>
          </w:rPr>
          <w:t>Dossiers d’enquête</w:t>
        </w:r>
        <w:r>
          <w:rPr>
            <w:noProof/>
            <w:webHidden/>
          </w:rPr>
          <w:tab/>
        </w:r>
        <w:r>
          <w:rPr>
            <w:noProof/>
            <w:webHidden/>
          </w:rPr>
          <w:fldChar w:fldCharType="begin"/>
        </w:r>
        <w:r>
          <w:rPr>
            <w:noProof/>
            <w:webHidden/>
          </w:rPr>
          <w:instrText xml:space="preserve"> PAGEREF _Toc105074363 \h </w:instrText>
        </w:r>
        <w:r>
          <w:rPr>
            <w:noProof/>
            <w:webHidden/>
          </w:rPr>
        </w:r>
        <w:r>
          <w:rPr>
            <w:noProof/>
            <w:webHidden/>
          </w:rPr>
          <w:fldChar w:fldCharType="separate"/>
        </w:r>
        <w:r>
          <w:rPr>
            <w:noProof/>
            <w:webHidden/>
          </w:rPr>
          <w:t>5</w:t>
        </w:r>
        <w:r>
          <w:rPr>
            <w:noProof/>
            <w:webHidden/>
          </w:rPr>
          <w:fldChar w:fldCharType="end"/>
        </w:r>
      </w:hyperlink>
    </w:p>
    <w:p w14:paraId="06E23313" w14:textId="654754F4" w:rsidR="003F1A80" w:rsidRDefault="003F1A80">
      <w:pPr>
        <w:pStyle w:val="TOC3"/>
        <w:tabs>
          <w:tab w:val="right" w:leader="dot" w:pos="9350"/>
        </w:tabs>
        <w:rPr>
          <w:rFonts w:asciiTheme="minorHAnsi" w:eastAsiaTheme="minorEastAsia" w:hAnsiTheme="minorHAnsi" w:cstheme="minorBidi"/>
          <w:noProof/>
          <w:sz w:val="22"/>
          <w:szCs w:val="22"/>
          <w:lang w:val="en-US"/>
        </w:rPr>
      </w:pPr>
      <w:hyperlink w:anchor="_Toc105074364" w:history="1">
        <w:r w:rsidRPr="00066682">
          <w:rPr>
            <w:rStyle w:val="Hyperlink"/>
            <w:noProof/>
          </w:rPr>
          <w:t>1.1 Dossiers de la Police provinciale de l’Ontario (O.P.P.)</w:t>
        </w:r>
        <w:r>
          <w:rPr>
            <w:noProof/>
            <w:webHidden/>
          </w:rPr>
          <w:tab/>
        </w:r>
        <w:r>
          <w:rPr>
            <w:noProof/>
            <w:webHidden/>
          </w:rPr>
          <w:fldChar w:fldCharType="begin"/>
        </w:r>
        <w:r>
          <w:rPr>
            <w:noProof/>
            <w:webHidden/>
          </w:rPr>
          <w:instrText xml:space="preserve"> PAGEREF _Toc105074364 \h </w:instrText>
        </w:r>
        <w:r>
          <w:rPr>
            <w:noProof/>
            <w:webHidden/>
          </w:rPr>
        </w:r>
        <w:r>
          <w:rPr>
            <w:noProof/>
            <w:webHidden/>
          </w:rPr>
          <w:fldChar w:fldCharType="separate"/>
        </w:r>
        <w:r>
          <w:rPr>
            <w:noProof/>
            <w:webHidden/>
          </w:rPr>
          <w:t>5</w:t>
        </w:r>
        <w:r>
          <w:rPr>
            <w:noProof/>
            <w:webHidden/>
          </w:rPr>
          <w:fldChar w:fldCharType="end"/>
        </w:r>
      </w:hyperlink>
    </w:p>
    <w:p w14:paraId="2ECE0751" w14:textId="367CE483" w:rsidR="003F1A80" w:rsidRDefault="003F1A80">
      <w:pPr>
        <w:pStyle w:val="TOC3"/>
        <w:tabs>
          <w:tab w:val="right" w:leader="dot" w:pos="9350"/>
        </w:tabs>
        <w:rPr>
          <w:rFonts w:asciiTheme="minorHAnsi" w:eastAsiaTheme="minorEastAsia" w:hAnsiTheme="minorHAnsi" w:cstheme="minorBidi"/>
          <w:noProof/>
          <w:sz w:val="22"/>
          <w:szCs w:val="22"/>
          <w:lang w:val="en-US"/>
        </w:rPr>
      </w:pPr>
      <w:hyperlink w:anchor="_Toc105074365" w:history="1">
        <w:r w:rsidRPr="00066682">
          <w:rPr>
            <w:rStyle w:val="Hyperlink"/>
            <w:noProof/>
          </w:rPr>
          <w:t>1.2 Dossiers des coroners.</w:t>
        </w:r>
        <w:r>
          <w:rPr>
            <w:noProof/>
            <w:webHidden/>
          </w:rPr>
          <w:tab/>
        </w:r>
        <w:r>
          <w:rPr>
            <w:noProof/>
            <w:webHidden/>
          </w:rPr>
          <w:fldChar w:fldCharType="begin"/>
        </w:r>
        <w:r>
          <w:rPr>
            <w:noProof/>
            <w:webHidden/>
          </w:rPr>
          <w:instrText xml:space="preserve"> PAGEREF _Toc105074365 \h </w:instrText>
        </w:r>
        <w:r>
          <w:rPr>
            <w:noProof/>
            <w:webHidden/>
          </w:rPr>
        </w:r>
        <w:r>
          <w:rPr>
            <w:noProof/>
            <w:webHidden/>
          </w:rPr>
          <w:fldChar w:fldCharType="separate"/>
        </w:r>
        <w:r>
          <w:rPr>
            <w:noProof/>
            <w:webHidden/>
          </w:rPr>
          <w:t>6</w:t>
        </w:r>
        <w:r>
          <w:rPr>
            <w:noProof/>
            <w:webHidden/>
          </w:rPr>
          <w:fldChar w:fldCharType="end"/>
        </w:r>
      </w:hyperlink>
    </w:p>
    <w:p w14:paraId="30FB76BC" w14:textId="46D3B67C" w:rsidR="003F1A80" w:rsidRDefault="003F1A80">
      <w:pPr>
        <w:pStyle w:val="TOC3"/>
        <w:tabs>
          <w:tab w:val="right" w:leader="dot" w:pos="9350"/>
        </w:tabs>
        <w:rPr>
          <w:rFonts w:asciiTheme="minorHAnsi" w:eastAsiaTheme="minorEastAsia" w:hAnsiTheme="minorHAnsi" w:cstheme="minorBidi"/>
          <w:noProof/>
          <w:sz w:val="22"/>
          <w:szCs w:val="22"/>
          <w:lang w:val="en-US"/>
        </w:rPr>
      </w:pPr>
      <w:hyperlink w:anchor="_Toc105074366" w:history="1">
        <w:r w:rsidRPr="00066682">
          <w:rPr>
            <w:rStyle w:val="Hyperlink"/>
            <w:noProof/>
          </w:rPr>
          <w:t>1.3 Autres dossiers d’enquête</w:t>
        </w:r>
        <w:r>
          <w:rPr>
            <w:noProof/>
            <w:webHidden/>
          </w:rPr>
          <w:tab/>
        </w:r>
        <w:r>
          <w:rPr>
            <w:noProof/>
            <w:webHidden/>
          </w:rPr>
          <w:fldChar w:fldCharType="begin"/>
        </w:r>
        <w:r>
          <w:rPr>
            <w:noProof/>
            <w:webHidden/>
          </w:rPr>
          <w:instrText xml:space="preserve"> PAGEREF _Toc105074366 \h </w:instrText>
        </w:r>
        <w:r>
          <w:rPr>
            <w:noProof/>
            <w:webHidden/>
          </w:rPr>
        </w:r>
        <w:r>
          <w:rPr>
            <w:noProof/>
            <w:webHidden/>
          </w:rPr>
          <w:fldChar w:fldCharType="separate"/>
        </w:r>
        <w:r>
          <w:rPr>
            <w:noProof/>
            <w:webHidden/>
          </w:rPr>
          <w:t>8</w:t>
        </w:r>
        <w:r>
          <w:rPr>
            <w:noProof/>
            <w:webHidden/>
          </w:rPr>
          <w:fldChar w:fldCharType="end"/>
        </w:r>
      </w:hyperlink>
    </w:p>
    <w:p w14:paraId="3A06C8A3" w14:textId="7A070DBC"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67" w:history="1">
        <w:r w:rsidRPr="00066682">
          <w:rPr>
            <w:rStyle w:val="Hyperlink"/>
            <w:noProof/>
          </w:rPr>
          <w:t>2.</w:t>
        </w:r>
        <w:r>
          <w:rPr>
            <w:rFonts w:asciiTheme="minorHAnsi" w:eastAsiaTheme="minorEastAsia" w:hAnsiTheme="minorHAnsi" w:cstheme="minorBidi"/>
            <w:noProof/>
            <w:sz w:val="22"/>
            <w:szCs w:val="22"/>
            <w:lang w:val="en-US"/>
          </w:rPr>
          <w:tab/>
        </w:r>
        <w:r w:rsidRPr="00066682">
          <w:rPr>
            <w:rStyle w:val="Hyperlink"/>
            <w:noProof/>
          </w:rPr>
          <w:t>Dossiers des actes d’accusation</w:t>
        </w:r>
        <w:r>
          <w:rPr>
            <w:noProof/>
            <w:webHidden/>
          </w:rPr>
          <w:tab/>
        </w:r>
        <w:r>
          <w:rPr>
            <w:noProof/>
            <w:webHidden/>
          </w:rPr>
          <w:fldChar w:fldCharType="begin"/>
        </w:r>
        <w:r>
          <w:rPr>
            <w:noProof/>
            <w:webHidden/>
          </w:rPr>
          <w:instrText xml:space="preserve"> PAGEREF _Toc105074367 \h </w:instrText>
        </w:r>
        <w:r>
          <w:rPr>
            <w:noProof/>
            <w:webHidden/>
          </w:rPr>
        </w:r>
        <w:r>
          <w:rPr>
            <w:noProof/>
            <w:webHidden/>
          </w:rPr>
          <w:fldChar w:fldCharType="separate"/>
        </w:r>
        <w:r>
          <w:rPr>
            <w:noProof/>
            <w:webHidden/>
          </w:rPr>
          <w:t>9</w:t>
        </w:r>
        <w:r>
          <w:rPr>
            <w:noProof/>
            <w:webHidden/>
          </w:rPr>
          <w:fldChar w:fldCharType="end"/>
        </w:r>
      </w:hyperlink>
    </w:p>
    <w:p w14:paraId="314BF3DA" w14:textId="57028397"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68" w:history="1">
        <w:r w:rsidRPr="00066682">
          <w:rPr>
            <w:rStyle w:val="Hyperlink"/>
            <w:noProof/>
          </w:rPr>
          <w:t>3.</w:t>
        </w:r>
        <w:r>
          <w:rPr>
            <w:rFonts w:asciiTheme="minorHAnsi" w:eastAsiaTheme="minorEastAsia" w:hAnsiTheme="minorHAnsi" w:cstheme="minorBidi"/>
            <w:noProof/>
            <w:sz w:val="22"/>
            <w:szCs w:val="22"/>
            <w:lang w:val="en-US"/>
          </w:rPr>
          <w:tab/>
        </w:r>
        <w:r w:rsidRPr="00066682">
          <w:rPr>
            <w:rStyle w:val="Hyperlink"/>
            <w:noProof/>
          </w:rPr>
          <w:t>Dossiers judiciaires</w:t>
        </w:r>
        <w:r>
          <w:rPr>
            <w:noProof/>
            <w:webHidden/>
          </w:rPr>
          <w:tab/>
        </w:r>
        <w:r>
          <w:rPr>
            <w:noProof/>
            <w:webHidden/>
          </w:rPr>
          <w:fldChar w:fldCharType="begin"/>
        </w:r>
        <w:r>
          <w:rPr>
            <w:noProof/>
            <w:webHidden/>
          </w:rPr>
          <w:instrText xml:space="preserve"> PAGEREF _Toc105074368 \h </w:instrText>
        </w:r>
        <w:r>
          <w:rPr>
            <w:noProof/>
            <w:webHidden/>
          </w:rPr>
        </w:r>
        <w:r>
          <w:rPr>
            <w:noProof/>
            <w:webHidden/>
          </w:rPr>
          <w:fldChar w:fldCharType="separate"/>
        </w:r>
        <w:r>
          <w:rPr>
            <w:noProof/>
            <w:webHidden/>
          </w:rPr>
          <w:t>10</w:t>
        </w:r>
        <w:r>
          <w:rPr>
            <w:noProof/>
            <w:webHidden/>
          </w:rPr>
          <w:fldChar w:fldCharType="end"/>
        </w:r>
      </w:hyperlink>
    </w:p>
    <w:p w14:paraId="49D6B57B" w14:textId="01395847" w:rsidR="003F1A80" w:rsidRDefault="003F1A80">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74369" w:history="1">
        <w:r w:rsidRPr="00066682">
          <w:rPr>
            <w:rStyle w:val="Hyperlink"/>
            <w:noProof/>
          </w:rPr>
          <w:t>3.1</w:t>
        </w:r>
        <w:r>
          <w:rPr>
            <w:rFonts w:asciiTheme="minorHAnsi" w:eastAsiaTheme="minorEastAsia" w:hAnsiTheme="minorHAnsi" w:cstheme="minorBidi"/>
            <w:noProof/>
            <w:sz w:val="22"/>
            <w:szCs w:val="22"/>
            <w:lang w:val="en-US"/>
          </w:rPr>
          <w:tab/>
        </w:r>
        <w:r w:rsidRPr="00066682">
          <w:rPr>
            <w:rStyle w:val="Hyperlink"/>
            <w:noProof/>
          </w:rPr>
          <w:t>Cours criminelles</w:t>
        </w:r>
        <w:r>
          <w:rPr>
            <w:noProof/>
            <w:webHidden/>
          </w:rPr>
          <w:tab/>
        </w:r>
        <w:r>
          <w:rPr>
            <w:noProof/>
            <w:webHidden/>
          </w:rPr>
          <w:fldChar w:fldCharType="begin"/>
        </w:r>
        <w:r>
          <w:rPr>
            <w:noProof/>
            <w:webHidden/>
          </w:rPr>
          <w:instrText xml:space="preserve"> PAGEREF _Toc105074369 \h </w:instrText>
        </w:r>
        <w:r>
          <w:rPr>
            <w:noProof/>
            <w:webHidden/>
          </w:rPr>
        </w:r>
        <w:r>
          <w:rPr>
            <w:noProof/>
            <w:webHidden/>
          </w:rPr>
          <w:fldChar w:fldCharType="separate"/>
        </w:r>
        <w:r>
          <w:rPr>
            <w:noProof/>
            <w:webHidden/>
          </w:rPr>
          <w:t>10</w:t>
        </w:r>
        <w:r>
          <w:rPr>
            <w:noProof/>
            <w:webHidden/>
          </w:rPr>
          <w:fldChar w:fldCharType="end"/>
        </w:r>
      </w:hyperlink>
    </w:p>
    <w:p w14:paraId="4CFD0DDE" w14:textId="58208A90" w:rsidR="003F1A80" w:rsidRDefault="003F1A80">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74370" w:history="1">
        <w:r w:rsidRPr="00066682">
          <w:rPr>
            <w:rStyle w:val="Hyperlink"/>
            <w:noProof/>
          </w:rPr>
          <w:t>3.2</w:t>
        </w:r>
        <w:r>
          <w:rPr>
            <w:rFonts w:asciiTheme="minorHAnsi" w:eastAsiaTheme="minorEastAsia" w:hAnsiTheme="minorHAnsi" w:cstheme="minorBidi"/>
            <w:noProof/>
            <w:sz w:val="22"/>
            <w:szCs w:val="22"/>
            <w:lang w:val="en-US"/>
          </w:rPr>
          <w:tab/>
        </w:r>
        <w:r w:rsidRPr="00066682">
          <w:rPr>
            <w:rStyle w:val="Hyperlink"/>
            <w:noProof/>
          </w:rPr>
          <w:t>Types de dossiers judiciaires</w:t>
        </w:r>
        <w:r>
          <w:rPr>
            <w:noProof/>
            <w:webHidden/>
          </w:rPr>
          <w:tab/>
        </w:r>
        <w:r>
          <w:rPr>
            <w:noProof/>
            <w:webHidden/>
          </w:rPr>
          <w:fldChar w:fldCharType="begin"/>
        </w:r>
        <w:r>
          <w:rPr>
            <w:noProof/>
            <w:webHidden/>
          </w:rPr>
          <w:instrText xml:space="preserve"> PAGEREF _Toc105074370 \h </w:instrText>
        </w:r>
        <w:r>
          <w:rPr>
            <w:noProof/>
            <w:webHidden/>
          </w:rPr>
        </w:r>
        <w:r>
          <w:rPr>
            <w:noProof/>
            <w:webHidden/>
          </w:rPr>
          <w:fldChar w:fldCharType="separate"/>
        </w:r>
        <w:r>
          <w:rPr>
            <w:noProof/>
            <w:webHidden/>
          </w:rPr>
          <w:t>12</w:t>
        </w:r>
        <w:r>
          <w:rPr>
            <w:noProof/>
            <w:webHidden/>
          </w:rPr>
          <w:fldChar w:fldCharType="end"/>
        </w:r>
      </w:hyperlink>
    </w:p>
    <w:p w14:paraId="2309E3DA" w14:textId="3EFBF48A"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71" w:history="1">
        <w:r w:rsidRPr="00066682">
          <w:rPr>
            <w:rStyle w:val="Hyperlink"/>
            <w:noProof/>
          </w:rPr>
          <w:t>4.</w:t>
        </w:r>
        <w:r>
          <w:rPr>
            <w:rFonts w:asciiTheme="minorHAnsi" w:eastAsiaTheme="minorEastAsia" w:hAnsiTheme="minorHAnsi" w:cstheme="minorBidi"/>
            <w:noProof/>
            <w:sz w:val="22"/>
            <w:szCs w:val="22"/>
            <w:lang w:val="en-US"/>
          </w:rPr>
          <w:tab/>
        </w:r>
        <w:r w:rsidRPr="00066682">
          <w:rPr>
            <w:rStyle w:val="Hyperlink"/>
            <w:noProof/>
          </w:rPr>
          <w:t>Dossiers des juges</w:t>
        </w:r>
        <w:r>
          <w:rPr>
            <w:noProof/>
            <w:webHidden/>
          </w:rPr>
          <w:tab/>
        </w:r>
        <w:r>
          <w:rPr>
            <w:noProof/>
            <w:webHidden/>
          </w:rPr>
          <w:fldChar w:fldCharType="begin"/>
        </w:r>
        <w:r>
          <w:rPr>
            <w:noProof/>
            <w:webHidden/>
          </w:rPr>
          <w:instrText xml:space="preserve"> PAGEREF _Toc105074371 \h </w:instrText>
        </w:r>
        <w:r>
          <w:rPr>
            <w:noProof/>
            <w:webHidden/>
          </w:rPr>
        </w:r>
        <w:r>
          <w:rPr>
            <w:noProof/>
            <w:webHidden/>
          </w:rPr>
          <w:fldChar w:fldCharType="separate"/>
        </w:r>
        <w:r>
          <w:rPr>
            <w:noProof/>
            <w:webHidden/>
          </w:rPr>
          <w:t>14</w:t>
        </w:r>
        <w:r>
          <w:rPr>
            <w:noProof/>
            <w:webHidden/>
          </w:rPr>
          <w:fldChar w:fldCharType="end"/>
        </w:r>
      </w:hyperlink>
    </w:p>
    <w:p w14:paraId="4D76F2BE" w14:textId="521CDA22" w:rsidR="003F1A80" w:rsidRDefault="003F1A80">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74372" w:history="1">
        <w:r w:rsidRPr="00066682">
          <w:rPr>
            <w:rStyle w:val="Hyperlink"/>
            <w:noProof/>
          </w:rPr>
          <w:t>4.1</w:t>
        </w:r>
        <w:r>
          <w:rPr>
            <w:rFonts w:asciiTheme="minorHAnsi" w:eastAsiaTheme="minorEastAsia" w:hAnsiTheme="minorHAnsi" w:cstheme="minorBidi"/>
            <w:noProof/>
            <w:sz w:val="22"/>
            <w:szCs w:val="22"/>
            <w:lang w:val="en-US"/>
          </w:rPr>
          <w:tab/>
        </w:r>
        <w:r w:rsidRPr="00066682">
          <w:rPr>
            <w:rStyle w:val="Hyperlink"/>
            <w:noProof/>
          </w:rPr>
          <w:t>Cahiers d’audience</w:t>
        </w:r>
        <w:r>
          <w:rPr>
            <w:noProof/>
            <w:webHidden/>
          </w:rPr>
          <w:tab/>
        </w:r>
        <w:r>
          <w:rPr>
            <w:noProof/>
            <w:webHidden/>
          </w:rPr>
          <w:fldChar w:fldCharType="begin"/>
        </w:r>
        <w:r>
          <w:rPr>
            <w:noProof/>
            <w:webHidden/>
          </w:rPr>
          <w:instrText xml:space="preserve"> PAGEREF _Toc105074372 \h </w:instrText>
        </w:r>
        <w:r>
          <w:rPr>
            <w:noProof/>
            <w:webHidden/>
          </w:rPr>
        </w:r>
        <w:r>
          <w:rPr>
            <w:noProof/>
            <w:webHidden/>
          </w:rPr>
          <w:fldChar w:fldCharType="separate"/>
        </w:r>
        <w:r>
          <w:rPr>
            <w:noProof/>
            <w:webHidden/>
          </w:rPr>
          <w:t>14</w:t>
        </w:r>
        <w:r>
          <w:rPr>
            <w:noProof/>
            <w:webHidden/>
          </w:rPr>
          <w:fldChar w:fldCharType="end"/>
        </w:r>
      </w:hyperlink>
    </w:p>
    <w:p w14:paraId="674B46FA" w14:textId="0873BEF8" w:rsidR="003F1A80" w:rsidRDefault="003F1A80">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74373" w:history="1">
        <w:r w:rsidRPr="00066682">
          <w:rPr>
            <w:rStyle w:val="Hyperlink"/>
            <w:noProof/>
          </w:rPr>
          <w:t>4.2</w:t>
        </w:r>
        <w:r>
          <w:rPr>
            <w:rFonts w:asciiTheme="minorHAnsi" w:eastAsiaTheme="minorEastAsia" w:hAnsiTheme="minorHAnsi" w:cstheme="minorBidi"/>
            <w:noProof/>
            <w:sz w:val="22"/>
            <w:szCs w:val="22"/>
            <w:lang w:val="en-US"/>
          </w:rPr>
          <w:tab/>
        </w:r>
        <w:r w:rsidRPr="00066682">
          <w:rPr>
            <w:rStyle w:val="Hyperlink"/>
            <w:noProof/>
          </w:rPr>
          <w:t>Jugements des juges</w:t>
        </w:r>
        <w:r>
          <w:rPr>
            <w:noProof/>
            <w:webHidden/>
          </w:rPr>
          <w:tab/>
        </w:r>
        <w:r>
          <w:rPr>
            <w:noProof/>
            <w:webHidden/>
          </w:rPr>
          <w:fldChar w:fldCharType="begin"/>
        </w:r>
        <w:r>
          <w:rPr>
            <w:noProof/>
            <w:webHidden/>
          </w:rPr>
          <w:instrText xml:space="preserve"> PAGEREF _Toc105074373 \h </w:instrText>
        </w:r>
        <w:r>
          <w:rPr>
            <w:noProof/>
            <w:webHidden/>
          </w:rPr>
        </w:r>
        <w:r>
          <w:rPr>
            <w:noProof/>
            <w:webHidden/>
          </w:rPr>
          <w:fldChar w:fldCharType="separate"/>
        </w:r>
        <w:r>
          <w:rPr>
            <w:noProof/>
            <w:webHidden/>
          </w:rPr>
          <w:t>14</w:t>
        </w:r>
        <w:r>
          <w:rPr>
            <w:noProof/>
            <w:webHidden/>
          </w:rPr>
          <w:fldChar w:fldCharType="end"/>
        </w:r>
      </w:hyperlink>
    </w:p>
    <w:p w14:paraId="4DEECA7F" w14:textId="6E1C48E1"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74" w:history="1">
        <w:r w:rsidRPr="00066682">
          <w:rPr>
            <w:rStyle w:val="Hyperlink"/>
            <w:noProof/>
          </w:rPr>
          <w:t>5.</w:t>
        </w:r>
        <w:r>
          <w:rPr>
            <w:rFonts w:asciiTheme="minorHAnsi" w:eastAsiaTheme="minorEastAsia" w:hAnsiTheme="minorHAnsi" w:cstheme="minorBidi"/>
            <w:noProof/>
            <w:sz w:val="22"/>
            <w:szCs w:val="22"/>
            <w:lang w:val="en-US"/>
          </w:rPr>
          <w:tab/>
        </w:r>
        <w:r w:rsidRPr="00066682">
          <w:rPr>
            <w:rStyle w:val="Hyperlink"/>
            <w:noProof/>
          </w:rPr>
          <w:t>Dossiers des services correctionnels</w:t>
        </w:r>
        <w:r>
          <w:rPr>
            <w:noProof/>
            <w:webHidden/>
          </w:rPr>
          <w:tab/>
        </w:r>
        <w:r>
          <w:rPr>
            <w:noProof/>
            <w:webHidden/>
          </w:rPr>
          <w:fldChar w:fldCharType="begin"/>
        </w:r>
        <w:r>
          <w:rPr>
            <w:noProof/>
            <w:webHidden/>
          </w:rPr>
          <w:instrText xml:space="preserve"> PAGEREF _Toc105074374 \h </w:instrText>
        </w:r>
        <w:r>
          <w:rPr>
            <w:noProof/>
            <w:webHidden/>
          </w:rPr>
        </w:r>
        <w:r>
          <w:rPr>
            <w:noProof/>
            <w:webHidden/>
          </w:rPr>
          <w:fldChar w:fldCharType="separate"/>
        </w:r>
        <w:r>
          <w:rPr>
            <w:noProof/>
            <w:webHidden/>
          </w:rPr>
          <w:t>14</w:t>
        </w:r>
        <w:r>
          <w:rPr>
            <w:noProof/>
            <w:webHidden/>
          </w:rPr>
          <w:fldChar w:fldCharType="end"/>
        </w:r>
      </w:hyperlink>
    </w:p>
    <w:p w14:paraId="5CDB56A2" w14:textId="240541D3" w:rsidR="003F1A80" w:rsidRDefault="003F1A80">
      <w:pPr>
        <w:pStyle w:val="TOC2"/>
        <w:tabs>
          <w:tab w:val="left" w:pos="880"/>
          <w:tab w:val="right" w:leader="dot" w:pos="9350"/>
        </w:tabs>
        <w:rPr>
          <w:rFonts w:asciiTheme="minorHAnsi" w:eastAsiaTheme="minorEastAsia" w:hAnsiTheme="minorHAnsi" w:cstheme="minorBidi"/>
          <w:noProof/>
          <w:sz w:val="22"/>
          <w:szCs w:val="22"/>
          <w:lang w:val="en-US"/>
        </w:rPr>
      </w:pPr>
      <w:hyperlink w:anchor="_Toc105074375" w:history="1">
        <w:r w:rsidRPr="00066682">
          <w:rPr>
            <w:rStyle w:val="Hyperlink"/>
            <w:noProof/>
          </w:rPr>
          <w:t>6.</w:t>
        </w:r>
        <w:r>
          <w:rPr>
            <w:rFonts w:asciiTheme="minorHAnsi" w:eastAsiaTheme="minorEastAsia" w:hAnsiTheme="minorHAnsi" w:cstheme="minorBidi"/>
            <w:noProof/>
            <w:sz w:val="22"/>
            <w:szCs w:val="22"/>
            <w:lang w:val="en-US"/>
          </w:rPr>
          <w:tab/>
        </w:r>
        <w:r w:rsidRPr="00066682">
          <w:rPr>
            <w:rStyle w:val="Hyperlink"/>
            <w:noProof/>
          </w:rPr>
          <w:t>Dossiers des probations et des libérations conditionnelles</w:t>
        </w:r>
        <w:r>
          <w:rPr>
            <w:noProof/>
            <w:webHidden/>
          </w:rPr>
          <w:tab/>
        </w:r>
        <w:r>
          <w:rPr>
            <w:noProof/>
            <w:webHidden/>
          </w:rPr>
          <w:fldChar w:fldCharType="begin"/>
        </w:r>
        <w:r>
          <w:rPr>
            <w:noProof/>
            <w:webHidden/>
          </w:rPr>
          <w:instrText xml:space="preserve"> PAGEREF _Toc105074375 \h </w:instrText>
        </w:r>
        <w:r>
          <w:rPr>
            <w:noProof/>
            <w:webHidden/>
          </w:rPr>
        </w:r>
        <w:r>
          <w:rPr>
            <w:noProof/>
            <w:webHidden/>
          </w:rPr>
          <w:fldChar w:fldCharType="separate"/>
        </w:r>
        <w:r>
          <w:rPr>
            <w:noProof/>
            <w:webHidden/>
          </w:rPr>
          <w:t>15</w:t>
        </w:r>
        <w:r>
          <w:rPr>
            <w:noProof/>
            <w:webHidden/>
          </w:rPr>
          <w:fldChar w:fldCharType="end"/>
        </w:r>
      </w:hyperlink>
    </w:p>
    <w:p w14:paraId="65975F4A" w14:textId="3505C12A"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76" w:history="1">
        <w:r w:rsidRPr="00066682">
          <w:rPr>
            <w:rStyle w:val="Hyperlink"/>
            <w:noProof/>
          </w:rPr>
          <w:t>Y a-t-il des documents connexes?</w:t>
        </w:r>
        <w:r>
          <w:rPr>
            <w:noProof/>
            <w:webHidden/>
          </w:rPr>
          <w:tab/>
        </w:r>
        <w:r>
          <w:rPr>
            <w:noProof/>
            <w:webHidden/>
          </w:rPr>
          <w:fldChar w:fldCharType="begin"/>
        </w:r>
        <w:r>
          <w:rPr>
            <w:noProof/>
            <w:webHidden/>
          </w:rPr>
          <w:instrText xml:space="preserve"> PAGEREF _Toc105074376 \h </w:instrText>
        </w:r>
        <w:r>
          <w:rPr>
            <w:noProof/>
            <w:webHidden/>
          </w:rPr>
        </w:r>
        <w:r>
          <w:rPr>
            <w:noProof/>
            <w:webHidden/>
          </w:rPr>
          <w:fldChar w:fldCharType="separate"/>
        </w:r>
        <w:r>
          <w:rPr>
            <w:noProof/>
            <w:webHidden/>
          </w:rPr>
          <w:t>16</w:t>
        </w:r>
        <w:r>
          <w:rPr>
            <w:noProof/>
            <w:webHidden/>
          </w:rPr>
          <w:fldChar w:fldCharType="end"/>
        </w:r>
      </w:hyperlink>
    </w:p>
    <w:p w14:paraId="7B2F7CEF" w14:textId="2F584FA0"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77" w:history="1">
        <w:r w:rsidRPr="00066682">
          <w:rPr>
            <w:rStyle w:val="Hyperlink"/>
            <w:noProof/>
          </w:rPr>
          <w:t>Glossaire de termes relatifs à la justice criminelle</w:t>
        </w:r>
        <w:r>
          <w:rPr>
            <w:noProof/>
            <w:webHidden/>
          </w:rPr>
          <w:tab/>
        </w:r>
        <w:r>
          <w:rPr>
            <w:noProof/>
            <w:webHidden/>
          </w:rPr>
          <w:fldChar w:fldCharType="begin"/>
        </w:r>
        <w:r>
          <w:rPr>
            <w:noProof/>
            <w:webHidden/>
          </w:rPr>
          <w:instrText xml:space="preserve"> PAGEREF _Toc105074377 \h </w:instrText>
        </w:r>
        <w:r>
          <w:rPr>
            <w:noProof/>
            <w:webHidden/>
          </w:rPr>
        </w:r>
        <w:r>
          <w:rPr>
            <w:noProof/>
            <w:webHidden/>
          </w:rPr>
          <w:fldChar w:fldCharType="separate"/>
        </w:r>
        <w:r>
          <w:rPr>
            <w:noProof/>
            <w:webHidden/>
          </w:rPr>
          <w:t>17</w:t>
        </w:r>
        <w:r>
          <w:rPr>
            <w:noProof/>
            <w:webHidden/>
          </w:rPr>
          <w:fldChar w:fldCharType="end"/>
        </w:r>
      </w:hyperlink>
    </w:p>
    <w:p w14:paraId="67D8E1F8" w14:textId="1101FC04"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78" w:history="1">
        <w:r w:rsidRPr="00066682">
          <w:rPr>
            <w:rStyle w:val="Hyperlink"/>
            <w:noProof/>
            <w:lang w:val="en-CA"/>
          </w:rPr>
          <w:t>Comment accéder aux d</w:t>
        </w:r>
        <w:r w:rsidRPr="00066682">
          <w:rPr>
            <w:rStyle w:val="Hyperlink"/>
            <w:noProof/>
            <w:lang w:val="en-CA"/>
          </w:rPr>
          <w:t>e</w:t>
        </w:r>
        <w:r w:rsidRPr="00066682">
          <w:rPr>
            <w:rStyle w:val="Hyperlink"/>
            <w:noProof/>
            <w:lang w:val="en-CA"/>
          </w:rPr>
          <w:t>scriptions en ligne?</w:t>
        </w:r>
        <w:r>
          <w:rPr>
            <w:noProof/>
            <w:webHidden/>
          </w:rPr>
          <w:tab/>
        </w:r>
        <w:r>
          <w:rPr>
            <w:noProof/>
            <w:webHidden/>
          </w:rPr>
          <w:fldChar w:fldCharType="begin"/>
        </w:r>
        <w:r>
          <w:rPr>
            <w:noProof/>
            <w:webHidden/>
          </w:rPr>
          <w:instrText xml:space="preserve"> PAGEREF _Toc105074378 \h </w:instrText>
        </w:r>
        <w:r>
          <w:rPr>
            <w:noProof/>
            <w:webHidden/>
          </w:rPr>
        </w:r>
        <w:r>
          <w:rPr>
            <w:noProof/>
            <w:webHidden/>
          </w:rPr>
          <w:fldChar w:fldCharType="separate"/>
        </w:r>
        <w:r>
          <w:rPr>
            <w:noProof/>
            <w:webHidden/>
          </w:rPr>
          <w:t>18</w:t>
        </w:r>
        <w:r>
          <w:rPr>
            <w:noProof/>
            <w:webHidden/>
          </w:rPr>
          <w:fldChar w:fldCharType="end"/>
        </w:r>
      </w:hyperlink>
    </w:p>
    <w:p w14:paraId="0661DEC2" w14:textId="5F1B9DE7" w:rsidR="003F1A80" w:rsidRDefault="003F1A80">
      <w:pPr>
        <w:pStyle w:val="TOC1"/>
        <w:tabs>
          <w:tab w:val="right" w:leader="dot" w:pos="9350"/>
        </w:tabs>
        <w:rPr>
          <w:rFonts w:asciiTheme="minorHAnsi" w:eastAsiaTheme="minorEastAsia" w:hAnsiTheme="minorHAnsi" w:cstheme="minorBidi"/>
          <w:b w:val="0"/>
          <w:noProof/>
          <w:sz w:val="22"/>
          <w:szCs w:val="22"/>
          <w:lang w:val="en-US"/>
        </w:rPr>
      </w:pPr>
      <w:hyperlink w:anchor="_Toc105074379" w:history="1">
        <w:r w:rsidRPr="00066682">
          <w:rPr>
            <w:rStyle w:val="Hyperlink"/>
            <w:noProof/>
            <w:lang w:val="en-CA"/>
          </w:rPr>
          <w:t>Pour nous j</w:t>
        </w:r>
        <w:r w:rsidRPr="00066682">
          <w:rPr>
            <w:rStyle w:val="Hyperlink"/>
            <w:noProof/>
            <w:lang w:val="en-CA"/>
          </w:rPr>
          <w:t>o</w:t>
        </w:r>
        <w:r w:rsidRPr="00066682">
          <w:rPr>
            <w:rStyle w:val="Hyperlink"/>
            <w:noProof/>
            <w:lang w:val="en-CA"/>
          </w:rPr>
          <w:t>indre</w:t>
        </w:r>
        <w:r>
          <w:rPr>
            <w:noProof/>
            <w:webHidden/>
          </w:rPr>
          <w:tab/>
        </w:r>
        <w:r>
          <w:rPr>
            <w:noProof/>
            <w:webHidden/>
          </w:rPr>
          <w:fldChar w:fldCharType="begin"/>
        </w:r>
        <w:r>
          <w:rPr>
            <w:noProof/>
            <w:webHidden/>
          </w:rPr>
          <w:instrText xml:space="preserve"> PAGEREF _Toc105074379 \h </w:instrText>
        </w:r>
        <w:r>
          <w:rPr>
            <w:noProof/>
            <w:webHidden/>
          </w:rPr>
        </w:r>
        <w:r>
          <w:rPr>
            <w:noProof/>
            <w:webHidden/>
          </w:rPr>
          <w:fldChar w:fldCharType="separate"/>
        </w:r>
        <w:r>
          <w:rPr>
            <w:noProof/>
            <w:webHidden/>
          </w:rPr>
          <w:t>20</w:t>
        </w:r>
        <w:r>
          <w:rPr>
            <w:noProof/>
            <w:webHidden/>
          </w:rPr>
          <w:fldChar w:fldCharType="end"/>
        </w:r>
      </w:hyperlink>
    </w:p>
    <w:p w14:paraId="14163EF9" w14:textId="73AB6F06" w:rsidR="00236E3F" w:rsidRPr="002B6885" w:rsidRDefault="001A4C86" w:rsidP="00D85F7C">
      <w:pPr>
        <w:pStyle w:val="Heading1"/>
        <w:rPr>
          <w:rStyle w:val="normaltextrun"/>
          <w:sz w:val="24"/>
        </w:rPr>
      </w:pPr>
      <w:r w:rsidRPr="002B6885">
        <w:rPr>
          <w:rStyle w:val="normaltextrun"/>
          <w:sz w:val="24"/>
        </w:rPr>
        <w:fldChar w:fldCharType="end"/>
      </w:r>
    </w:p>
    <w:p w14:paraId="715A31AA" w14:textId="4790ABA9" w:rsidR="007A7872" w:rsidRPr="002B6885" w:rsidRDefault="00DB0E63" w:rsidP="00D85F7C">
      <w:pPr>
        <w:pStyle w:val="Heading1"/>
        <w:rPr>
          <w:rStyle w:val="eop"/>
        </w:rPr>
      </w:pPr>
      <w:bookmarkStart w:id="7" w:name="_Toc105074357"/>
      <w:r w:rsidRPr="002B6885">
        <w:rPr>
          <w:rStyle w:val="normaltextrun"/>
        </w:rPr>
        <w:t>Dans le présent guide</w:t>
      </w:r>
      <w:bookmarkEnd w:id="7"/>
    </w:p>
    <w:p w14:paraId="2C30490F" w14:textId="77777777" w:rsidR="007A7872" w:rsidRPr="002B6885" w:rsidRDefault="007A7872" w:rsidP="007A7872">
      <w:pPr>
        <w:pStyle w:val="paragraph"/>
        <w:spacing w:before="0" w:beforeAutospacing="0" w:after="0" w:afterAutospacing="0"/>
        <w:textAlignment w:val="baseline"/>
        <w:rPr>
          <w:rStyle w:val="eop"/>
          <w:rFonts w:ascii="Arial" w:hAnsi="Arial" w:cs="Arial"/>
        </w:rPr>
      </w:pPr>
      <w:r w:rsidRPr="002B6885">
        <w:rPr>
          <w:rStyle w:val="eop"/>
          <w:rFonts w:ascii="Arial" w:hAnsi="Arial"/>
        </w:rPr>
        <w:t> </w:t>
      </w:r>
    </w:p>
    <w:p w14:paraId="657AA82A" w14:textId="77777777" w:rsidR="00DB0E63" w:rsidRPr="002B6885" w:rsidRDefault="007A7872" w:rsidP="007A7872">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Le présent guide fournit des renseignements sur les documents relatifs à la justice criminelle détenus par les Archives publiques de l’Ontario et sur la manière d’y accéder.</w:t>
      </w:r>
    </w:p>
    <w:p w14:paraId="5C9C60F5" w14:textId="77777777" w:rsidR="00DB0E63" w:rsidRPr="002B6885" w:rsidRDefault="00DB0E63" w:rsidP="007A7872">
      <w:pPr>
        <w:pStyle w:val="paragraph"/>
        <w:spacing w:before="0" w:beforeAutospacing="0" w:after="0" w:afterAutospacing="0"/>
        <w:textAlignment w:val="baseline"/>
        <w:rPr>
          <w:rStyle w:val="normaltextrun"/>
          <w:rFonts w:ascii="Arial" w:hAnsi="Arial" w:cs="Arial"/>
          <w:lang w:val="fr-FR"/>
        </w:rPr>
      </w:pPr>
    </w:p>
    <w:p w14:paraId="546C363D" w14:textId="7E4F17BB" w:rsidR="005D4EBC" w:rsidRPr="002B6885" w:rsidRDefault="005D4EBC" w:rsidP="007A7872">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Il s’agit notamment des dossiers de la police et du coroner qui documentent les enquêtes sur des actes criminels; des actes d’accusation, des documents sur des procès et des verdicts et de détermination de la peine produits par les tribunaux; des dossiers d’incarcération créés avant le procès et après la déclaration culpabilité; et des dossiers relatifs à la libération conditionnelle ou la probation de personnes condamnées à une peine d’emprisonnement.</w:t>
      </w:r>
    </w:p>
    <w:p w14:paraId="3B4E4A0F" w14:textId="457BF54B" w:rsidR="005D4EBC" w:rsidRPr="002B6885" w:rsidRDefault="005D4EBC" w:rsidP="007A7872">
      <w:pPr>
        <w:pStyle w:val="paragraph"/>
        <w:spacing w:before="0" w:beforeAutospacing="0" w:after="0" w:afterAutospacing="0"/>
        <w:textAlignment w:val="baseline"/>
        <w:rPr>
          <w:rStyle w:val="normaltextrun"/>
          <w:rFonts w:ascii="Arial" w:hAnsi="Arial" w:cs="Arial"/>
          <w:lang w:val="fr-FR"/>
        </w:rPr>
      </w:pPr>
    </w:p>
    <w:p w14:paraId="3F7E21E7" w14:textId="7AB22A60" w:rsidR="005D4EBC" w:rsidRPr="002B6885" w:rsidRDefault="005D4EBC" w:rsidP="007A7872">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lastRenderedPageBreak/>
        <w:t>Dans le glossaire à la fin de ce guide, vous trouverez certains des termes utilisés dans les dossiers relatifs à la justice criminelle.</w:t>
      </w:r>
    </w:p>
    <w:p w14:paraId="2BD4C635" w14:textId="24A9E51A" w:rsidR="005D4EBC" w:rsidRPr="002B6885" w:rsidRDefault="005D4EBC" w:rsidP="007A7872">
      <w:pPr>
        <w:pStyle w:val="paragraph"/>
        <w:spacing w:before="0" w:beforeAutospacing="0" w:after="0" w:afterAutospacing="0"/>
        <w:textAlignment w:val="baseline"/>
        <w:rPr>
          <w:rStyle w:val="normaltextrun"/>
          <w:rFonts w:ascii="Arial" w:hAnsi="Arial" w:cs="Arial"/>
          <w:lang w:val="fr-FR"/>
        </w:rPr>
      </w:pPr>
    </w:p>
    <w:p w14:paraId="7D7EA363" w14:textId="2696D376" w:rsidR="005D4EBC" w:rsidRPr="002B6885" w:rsidRDefault="005D4EBC" w:rsidP="005D4EBC">
      <w:pPr>
        <w:pStyle w:val="paragraph"/>
        <w:spacing w:before="0" w:beforeAutospacing="0" w:after="0" w:afterAutospacing="0"/>
        <w:textAlignment w:val="baseline"/>
        <w:rPr>
          <w:rFonts w:ascii="Arial" w:hAnsi="Arial" w:cs="Arial"/>
          <w:sz w:val="18"/>
          <w:szCs w:val="18"/>
        </w:rPr>
      </w:pPr>
      <w:r w:rsidRPr="002B6885">
        <w:rPr>
          <w:rStyle w:val="normaltextrun"/>
          <w:rFonts w:ascii="Arial" w:hAnsi="Arial"/>
        </w:rPr>
        <w:t>Veuillez noter que ce guide contient des liens vers des renseignements trouvés dans notre Base de données des descriptions des documents d’archives en ligne</w:t>
      </w:r>
      <w:r w:rsidR="00044A00" w:rsidRPr="002B6885">
        <w:rPr>
          <w:rStyle w:val="normaltextrun"/>
          <w:rFonts w:ascii="Arial" w:hAnsi="Arial"/>
        </w:rPr>
        <w:t xml:space="preserve">. </w:t>
      </w:r>
      <w:r w:rsidRPr="002B6885">
        <w:rPr>
          <w:rStyle w:val="normaltextrun"/>
          <w:rFonts w:ascii="Arial" w:hAnsi="Arial"/>
        </w:rPr>
        <w:t>Sur notre site Web, cette base de données se trouve sous la rubrique « Accédez à nos collections »</w:t>
      </w:r>
      <w:r w:rsidR="00044A00" w:rsidRPr="002B6885">
        <w:rPr>
          <w:rStyle w:val="normaltextrun"/>
          <w:rFonts w:ascii="Arial" w:hAnsi="Arial"/>
        </w:rPr>
        <w:t xml:space="preserve">. </w:t>
      </w:r>
      <w:r w:rsidRPr="002B6885">
        <w:rPr>
          <w:rStyle w:val="normaltextrun"/>
          <w:rFonts w:ascii="Arial" w:hAnsi="Arial"/>
        </w:rPr>
        <w:t>Si vous utilisez une version papier du présent guide, rendez-vous à la page </w:t>
      </w:r>
      <w:r w:rsidRPr="003F1A80">
        <w:rPr>
          <w:rStyle w:val="normaltextrun"/>
          <w:rFonts w:ascii="Arial" w:hAnsi="Arial"/>
        </w:rPr>
        <w:t>15</w:t>
      </w:r>
      <w:r w:rsidRPr="002B6885">
        <w:rPr>
          <w:rStyle w:val="normaltextrun"/>
          <w:rFonts w:ascii="Arial" w:hAnsi="Arial"/>
        </w:rPr>
        <w:t xml:space="preserve"> pour obtenir plus de renseignements sur l’accès à ces descriptions en ligne.</w:t>
      </w:r>
      <w:r w:rsidRPr="002B6885">
        <w:rPr>
          <w:rStyle w:val="eop"/>
          <w:rFonts w:ascii="Arial" w:hAnsi="Arial"/>
        </w:rPr>
        <w:t> </w:t>
      </w:r>
    </w:p>
    <w:p w14:paraId="24C6E652" w14:textId="77777777" w:rsidR="005D4EBC" w:rsidRPr="002B6885" w:rsidRDefault="005D4EBC" w:rsidP="007A7872">
      <w:pPr>
        <w:pStyle w:val="paragraph"/>
        <w:spacing w:before="0" w:beforeAutospacing="0" w:after="0" w:afterAutospacing="0"/>
        <w:textAlignment w:val="baseline"/>
        <w:rPr>
          <w:rStyle w:val="normaltextrun"/>
          <w:rFonts w:ascii="Arial" w:hAnsi="Arial" w:cs="Arial"/>
          <w:lang w:val="fr-FR"/>
        </w:rPr>
      </w:pPr>
    </w:p>
    <w:p w14:paraId="446D4415" w14:textId="44B312B2" w:rsidR="00D85F7C" w:rsidRPr="002B6885" w:rsidRDefault="00D85F7C" w:rsidP="00D85F7C">
      <w:pPr>
        <w:pStyle w:val="Heading1"/>
        <w:rPr>
          <w:rStyle w:val="eop"/>
        </w:rPr>
      </w:pPr>
      <w:bookmarkStart w:id="8" w:name="_Toc105074358"/>
      <w:r w:rsidRPr="002B6885">
        <w:rPr>
          <w:rStyle w:val="normaltextrun"/>
        </w:rPr>
        <w:t>Où puis-je trouver ces documents?</w:t>
      </w:r>
      <w:bookmarkEnd w:id="8"/>
    </w:p>
    <w:p w14:paraId="327DF22C" w14:textId="77777777" w:rsidR="00DB0E63" w:rsidRPr="002B6885" w:rsidRDefault="00DB0E63" w:rsidP="007A7872">
      <w:pPr>
        <w:pStyle w:val="paragraph"/>
        <w:spacing w:before="0" w:beforeAutospacing="0" w:after="0" w:afterAutospacing="0"/>
        <w:textAlignment w:val="baseline"/>
        <w:rPr>
          <w:rStyle w:val="normaltextrun"/>
          <w:rFonts w:ascii="Arial" w:hAnsi="Arial" w:cs="Arial"/>
          <w:lang w:val="fr-FR"/>
        </w:rPr>
      </w:pPr>
    </w:p>
    <w:p w14:paraId="536F997E" w14:textId="31F79D34" w:rsidR="007A7872" w:rsidRPr="002B6885" w:rsidRDefault="00D85F7C" w:rsidP="007A7872">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Nous disposons des documents suivants, jusqu’aux années 1980 (avec quelques années manquantes) :</w:t>
      </w:r>
    </w:p>
    <w:p w14:paraId="7B6056D4" w14:textId="77777777" w:rsidR="007A7872" w:rsidRPr="002B6885" w:rsidRDefault="007A7872" w:rsidP="007A7872">
      <w:pPr>
        <w:pStyle w:val="paragraph"/>
        <w:spacing w:before="0" w:beforeAutospacing="0" w:after="0" w:afterAutospacing="0"/>
        <w:textAlignment w:val="baseline"/>
        <w:rPr>
          <w:rStyle w:val="normaltextrun"/>
          <w:rFonts w:ascii="Arial" w:hAnsi="Arial" w:cs="Arial"/>
          <w:lang w:val="fr-FR"/>
        </w:rPr>
      </w:pPr>
    </w:p>
    <w:p w14:paraId="39EFFDF9" w14:textId="22444E63" w:rsidR="007A7872" w:rsidRPr="002B6885" w:rsidRDefault="007A7872" w:rsidP="007A7872">
      <w:pPr>
        <w:pStyle w:val="paragraph"/>
        <w:numPr>
          <w:ilvl w:val="0"/>
          <w:numId w:val="1"/>
        </w:numPr>
        <w:spacing w:before="0" w:beforeAutospacing="0" w:after="0" w:afterAutospacing="0"/>
        <w:textAlignment w:val="baseline"/>
        <w:rPr>
          <w:rStyle w:val="normaltextrun"/>
          <w:rFonts w:ascii="Arial" w:hAnsi="Arial" w:cs="Arial"/>
        </w:rPr>
      </w:pPr>
      <w:r w:rsidRPr="002B6885">
        <w:rPr>
          <w:rStyle w:val="normaltextrun"/>
          <w:rFonts w:ascii="Arial" w:hAnsi="Arial"/>
        </w:rPr>
        <w:t xml:space="preserve">Dossiers de la Police provinciale de l’Ontario (O.P.P.) et du coroner; </w:t>
      </w:r>
    </w:p>
    <w:p w14:paraId="46EF1625" w14:textId="1657485B" w:rsidR="007A7872" w:rsidRPr="002B6885" w:rsidRDefault="00236E3F" w:rsidP="007A7872">
      <w:pPr>
        <w:pStyle w:val="paragraph"/>
        <w:numPr>
          <w:ilvl w:val="0"/>
          <w:numId w:val="1"/>
        </w:numPr>
        <w:spacing w:before="0" w:beforeAutospacing="0" w:after="0" w:afterAutospacing="0"/>
        <w:textAlignment w:val="baseline"/>
        <w:rPr>
          <w:rStyle w:val="normaltextrun"/>
          <w:rFonts w:ascii="Arial" w:hAnsi="Arial" w:cs="Arial"/>
        </w:rPr>
      </w:pPr>
      <w:r w:rsidRPr="002B6885">
        <w:rPr>
          <w:rStyle w:val="normaltextrun"/>
          <w:rFonts w:ascii="Arial" w:hAnsi="Arial"/>
        </w:rPr>
        <w:t>Dossiers des actes d’accusation criminelle, des tribunaux et des juges;</w:t>
      </w:r>
    </w:p>
    <w:p w14:paraId="5D31575E" w14:textId="77777777" w:rsidR="007A7872" w:rsidRPr="002B6885" w:rsidRDefault="007A7872" w:rsidP="007A7872">
      <w:pPr>
        <w:pStyle w:val="paragraph"/>
        <w:numPr>
          <w:ilvl w:val="0"/>
          <w:numId w:val="1"/>
        </w:numPr>
        <w:spacing w:before="0" w:beforeAutospacing="0" w:after="0" w:afterAutospacing="0"/>
        <w:textAlignment w:val="baseline"/>
        <w:rPr>
          <w:rStyle w:val="normaltextrun"/>
          <w:rFonts w:ascii="Arial" w:hAnsi="Arial" w:cs="Arial"/>
        </w:rPr>
      </w:pPr>
      <w:r w:rsidRPr="002B6885">
        <w:rPr>
          <w:rStyle w:val="normaltextrun"/>
          <w:rFonts w:ascii="Arial" w:hAnsi="Arial"/>
        </w:rPr>
        <w:t>Dossiers des services correctionnels, des probations et des libérations conditionnelles.</w:t>
      </w:r>
    </w:p>
    <w:bookmarkEnd w:id="6"/>
    <w:p w14:paraId="16D0487F" w14:textId="4EFC7DAC" w:rsidR="00D85F7C" w:rsidRPr="002B6885" w:rsidRDefault="00D85F7C" w:rsidP="7CA5A484">
      <w:pPr>
        <w:pStyle w:val="paragraph"/>
        <w:spacing w:before="0" w:beforeAutospacing="0" w:after="0" w:afterAutospacing="0"/>
        <w:textAlignment w:val="baseline"/>
        <w:rPr>
          <w:rStyle w:val="eop"/>
        </w:rPr>
      </w:pPr>
    </w:p>
    <w:p w14:paraId="2061257F" w14:textId="0C8E9360" w:rsidR="008A5583" w:rsidRPr="002B6885" w:rsidRDefault="006A518A" w:rsidP="7CA5A484">
      <w:pPr>
        <w:pStyle w:val="paragraph"/>
        <w:spacing w:before="0" w:beforeAutospacing="0" w:after="0" w:afterAutospacing="0"/>
        <w:textAlignment w:val="baseline"/>
        <w:rPr>
          <w:rStyle w:val="normaltextrun"/>
          <w:rFonts w:ascii="Arial" w:hAnsi="Arial" w:cs="Arial"/>
        </w:rPr>
      </w:pPr>
      <w:bookmarkStart w:id="9" w:name="_Toc43282618"/>
      <w:r w:rsidRPr="002B6885">
        <w:rPr>
          <w:rStyle w:val="normaltextrun"/>
          <w:rFonts w:ascii="Arial" w:hAnsi="Arial"/>
        </w:rPr>
        <w:t>Vous pouvez consulter certains de nos documents dans notre salle de lecture, mais il est également possible d’obtenir des copies à distance. Dans certains cas, vous devrez d’abord communiquer avec un palais de justice ou un bureau gouvernemental pour obtenir un numéro de dossier</w:t>
      </w:r>
      <w:r w:rsidR="00044A00" w:rsidRPr="002B6885">
        <w:rPr>
          <w:rStyle w:val="normaltextrun"/>
          <w:rFonts w:ascii="Arial" w:hAnsi="Arial"/>
        </w:rPr>
        <w:t xml:space="preserve">. </w:t>
      </w:r>
    </w:p>
    <w:p w14:paraId="7124E595" w14:textId="5DA0EFCB" w:rsidR="008A5583" w:rsidRPr="002B6885" w:rsidRDefault="008A5583" w:rsidP="7CA5A484">
      <w:pPr>
        <w:pStyle w:val="paragraph"/>
        <w:spacing w:before="0" w:beforeAutospacing="0" w:after="0" w:afterAutospacing="0"/>
        <w:textAlignment w:val="baseline"/>
        <w:rPr>
          <w:rStyle w:val="normaltextrun"/>
          <w:rFonts w:ascii="Arial" w:hAnsi="Arial" w:cs="Arial"/>
          <w:lang w:val="fr-FR"/>
        </w:rPr>
      </w:pPr>
    </w:p>
    <w:p w14:paraId="6B386A98" w14:textId="4493EF86" w:rsidR="00CE4548" w:rsidRPr="002B6885" w:rsidRDefault="00FD1963" w:rsidP="7CA5A484">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L’accès à la plupart des documents est régi par la Loi sur l’accès à l’information et la protection de la vie privée, par d’autres lois ou par les règles en matière de confidentialité fixées par les tribunaux</w:t>
      </w:r>
      <w:r w:rsidR="00044A00" w:rsidRPr="002B6885">
        <w:rPr>
          <w:rStyle w:val="normaltextrun"/>
          <w:rFonts w:ascii="Arial" w:hAnsi="Arial"/>
        </w:rPr>
        <w:t xml:space="preserve">. </w:t>
      </w:r>
      <w:r w:rsidRPr="002B6885">
        <w:rPr>
          <w:rStyle w:val="normaltextrun"/>
          <w:rFonts w:ascii="Arial" w:hAnsi="Arial"/>
        </w:rPr>
        <w:t xml:space="preserve">Vous devrez donc soumettre une demande d’accès à l’information ou communiquer avec notre Unité de l’information et de la protection de la vie privée pour demander l’accès aux documents. </w:t>
      </w:r>
      <w:hyperlink w:anchor="_Contact_us" w:tooltip="Cliquez ici pour obtenir nos coordonnées." w:history="1">
        <w:r w:rsidRPr="002B6885">
          <w:rPr>
            <w:rStyle w:val="Hyperlink"/>
            <w:rFonts w:ascii="Arial" w:hAnsi="Arial"/>
          </w:rPr>
          <w:t>Communiquez avec nous</w:t>
        </w:r>
      </w:hyperlink>
      <w:r w:rsidRPr="002B6885">
        <w:t xml:space="preserve"> </w:t>
      </w:r>
      <w:r w:rsidRPr="002B6885">
        <w:rPr>
          <w:rStyle w:val="normaltextrun"/>
          <w:rFonts w:ascii="Arial" w:hAnsi="Arial"/>
        </w:rPr>
        <w:t>pour connaître la marche à suivre</w:t>
      </w:r>
      <w:r w:rsidRPr="002B6885">
        <w:t>.</w:t>
      </w:r>
    </w:p>
    <w:p w14:paraId="2FE9205D" w14:textId="77777777" w:rsidR="00CE4548" w:rsidRPr="002B6885" w:rsidRDefault="00CE4548" w:rsidP="7CA5A484">
      <w:pPr>
        <w:pStyle w:val="paragraph"/>
        <w:spacing w:before="0" w:beforeAutospacing="0" w:after="0" w:afterAutospacing="0"/>
        <w:textAlignment w:val="baseline"/>
        <w:rPr>
          <w:rStyle w:val="normaltextrun"/>
          <w:rFonts w:ascii="Arial" w:hAnsi="Arial" w:cs="Arial"/>
          <w:lang w:val="fr-FR"/>
        </w:rPr>
      </w:pPr>
    </w:p>
    <w:p w14:paraId="123E04BB" w14:textId="32C4240A" w:rsidR="008A5583" w:rsidRPr="002B6885" w:rsidRDefault="00D85F7C" w:rsidP="7CA5A484">
      <w:pPr>
        <w:pStyle w:val="paragraph"/>
        <w:spacing w:before="0" w:beforeAutospacing="0" w:after="0" w:afterAutospacing="0"/>
        <w:textAlignment w:val="baseline"/>
        <w:rPr>
          <w:rStyle w:val="normaltextrun"/>
          <w:rFonts w:ascii="Arial" w:hAnsi="Arial" w:cs="Arial"/>
        </w:rPr>
      </w:pPr>
      <w:r w:rsidRPr="002B6885">
        <w:rPr>
          <w:rFonts w:ascii="Arial" w:hAnsi="Arial"/>
        </w:rPr>
        <w:t xml:space="preserve">Seules les personnes mentionnées dans les dossiers ou les organismes d’application de la loi peuvent demander l’accès aux dossiers des jeunes délinquants </w:t>
      </w:r>
      <w:r w:rsidRPr="002B6885">
        <w:rPr>
          <w:rStyle w:val="normaltextrun"/>
          <w:rFonts w:ascii="Arial" w:hAnsi="Arial"/>
        </w:rPr>
        <w:t xml:space="preserve">(de 1908 à 1984) et des jeunes contrevenants (de 1984 à aujourd’hui). </w:t>
      </w:r>
    </w:p>
    <w:p w14:paraId="0870BCD1" w14:textId="6808488F" w:rsidR="008D3259" w:rsidRPr="002B6885" w:rsidRDefault="008D3259" w:rsidP="00082933">
      <w:pPr>
        <w:pStyle w:val="paragraph"/>
        <w:spacing w:before="0" w:beforeAutospacing="0" w:after="0" w:afterAutospacing="0"/>
        <w:textAlignment w:val="baseline"/>
        <w:rPr>
          <w:rStyle w:val="normaltextrun"/>
          <w:rFonts w:ascii="Arial" w:hAnsi="Arial" w:cs="Arial"/>
          <w:lang w:val="fr-FR"/>
        </w:rPr>
      </w:pPr>
    </w:p>
    <w:p w14:paraId="02CDB57E" w14:textId="149C6F13" w:rsidR="007B57BA" w:rsidRPr="002B6885" w:rsidRDefault="007B57BA" w:rsidP="007B57BA">
      <w:pPr>
        <w:pStyle w:val="Heading2"/>
        <w:numPr>
          <w:ilvl w:val="0"/>
          <w:numId w:val="0"/>
        </w:numPr>
        <w:ind w:left="360" w:hanging="360"/>
        <w:rPr>
          <w:rStyle w:val="normaltextrun"/>
        </w:rPr>
      </w:pPr>
      <w:bookmarkStart w:id="10" w:name="_Toc105074359"/>
      <w:r w:rsidRPr="002B6885">
        <w:rPr>
          <w:rStyle w:val="normaltextrun"/>
        </w:rPr>
        <w:t>Documents ne se trouvant pas aux Archives publiques</w:t>
      </w:r>
      <w:bookmarkEnd w:id="10"/>
    </w:p>
    <w:p w14:paraId="12D9B2A6" w14:textId="08F2C1FE" w:rsidR="008D3259" w:rsidRPr="002B6885" w:rsidRDefault="008D3259" w:rsidP="7CA5A484">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Nous ne disposons d’aucun dossier des polices municipales ou régionales ni de la Gendarmerie royale du Canada (GRC). Veuillez communiquer directement avec ces institutions pour obtenir des renseignements sur leurs dossiers et sur la manière d’y accéder</w:t>
      </w:r>
      <w:r w:rsidR="00044A00" w:rsidRPr="002B6885">
        <w:rPr>
          <w:rStyle w:val="normaltextrun"/>
          <w:rFonts w:ascii="Arial" w:hAnsi="Arial"/>
        </w:rPr>
        <w:t xml:space="preserve">. </w:t>
      </w:r>
      <w:r w:rsidRPr="002B6885">
        <w:rPr>
          <w:rStyle w:val="normaltextrun"/>
          <w:rFonts w:ascii="Arial" w:hAnsi="Arial"/>
        </w:rPr>
        <w:t>Pour les dossiers des pénitenciers fédéraux (condamnations de deux ans ou plus), communiquez avec le Service correctionnel du Canada (SCC)</w:t>
      </w:r>
      <w:r w:rsidR="00044A00" w:rsidRPr="002B6885">
        <w:rPr>
          <w:rStyle w:val="normaltextrun"/>
          <w:rFonts w:ascii="Arial" w:hAnsi="Arial"/>
        </w:rPr>
        <w:t xml:space="preserve">. </w:t>
      </w:r>
      <w:r w:rsidRPr="002B6885">
        <w:rPr>
          <w:rStyle w:val="normaltextrun"/>
          <w:rFonts w:ascii="Arial" w:hAnsi="Arial"/>
        </w:rPr>
        <w:t>En ce qui a trait aux dossiers de la Commission des libérations conditionnelles du Canada et de la Cour suprême du Canada, communiquez directement avec ces institutions.</w:t>
      </w:r>
    </w:p>
    <w:p w14:paraId="44A752AF" w14:textId="77777777" w:rsidR="008D3259" w:rsidRPr="002B6885" w:rsidRDefault="008D3259" w:rsidP="008D3259">
      <w:pPr>
        <w:pStyle w:val="paragraph"/>
        <w:spacing w:before="0" w:beforeAutospacing="0" w:after="0" w:afterAutospacing="0"/>
        <w:textAlignment w:val="baseline"/>
        <w:rPr>
          <w:rStyle w:val="normaltextrun"/>
          <w:rFonts w:ascii="Arial" w:hAnsi="Arial" w:cs="Arial"/>
          <w:lang w:val="fr-FR"/>
        </w:rPr>
      </w:pPr>
    </w:p>
    <w:p w14:paraId="12EE050B" w14:textId="3B840784" w:rsidR="00C76F4D" w:rsidRPr="002B6885" w:rsidRDefault="006A3805" w:rsidP="00082933">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 xml:space="preserve">Pour savoir comment obtenir des copies de documents plus récents que ceux détenus aux Archives publiques : </w:t>
      </w:r>
    </w:p>
    <w:p w14:paraId="17D2D3F4" w14:textId="287EA925" w:rsidR="006A3805" w:rsidRPr="002B6885" w:rsidRDefault="006A3805" w:rsidP="00C76F4D">
      <w:pPr>
        <w:pStyle w:val="paragraph"/>
        <w:numPr>
          <w:ilvl w:val="0"/>
          <w:numId w:val="21"/>
        </w:numPr>
        <w:spacing w:before="0" w:beforeAutospacing="0" w:after="0" w:afterAutospacing="0"/>
        <w:textAlignment w:val="baseline"/>
        <w:rPr>
          <w:rFonts w:ascii="Arial" w:hAnsi="Arial" w:cs="Arial"/>
        </w:rPr>
      </w:pPr>
      <w:r w:rsidRPr="002B6885">
        <w:rPr>
          <w:rStyle w:val="normaltextrun"/>
          <w:rFonts w:ascii="Arial" w:hAnsi="Arial"/>
          <w:b/>
        </w:rPr>
        <w:lastRenderedPageBreak/>
        <w:t>Dossiers de l’O.P.P.</w:t>
      </w:r>
      <w:r w:rsidRPr="002B6885">
        <w:rPr>
          <w:rStyle w:val="normaltextrun"/>
          <w:rFonts w:ascii="Arial" w:hAnsi="Arial"/>
        </w:rPr>
        <w:t xml:space="preserve">, notamment les rapports d’incidents, les dossiers </w:t>
      </w:r>
      <w:r w:rsidRPr="002B6885">
        <w:rPr>
          <w:rStyle w:val="normaltextrun"/>
          <w:rFonts w:ascii="Arial" w:hAnsi="Arial"/>
          <w:b/>
        </w:rPr>
        <w:t>du coroner et du chef du service des incendies, les dossiers des services correctionnels, des probations et des libérations conditionnelles des contrevenants adultes</w:t>
      </w:r>
      <w:r w:rsidRPr="002B6885">
        <w:rPr>
          <w:rStyle w:val="normaltextrun"/>
          <w:rFonts w:ascii="Arial" w:hAnsi="Arial"/>
        </w:rPr>
        <w:t xml:space="preserve"> : rendez-vous sur le site Web du Bureau central de l’accès à l’information et de la protection de la vie privée, ministère du Solliciteur général, </w:t>
      </w:r>
      <w:hyperlink r:id="rId13" w:tooltip="Cliquez ici pour accéder au site Web." w:history="1">
        <w:r w:rsidRPr="002B6885">
          <w:rPr>
            <w:rStyle w:val="Hyperlink"/>
            <w:rFonts w:ascii="Arial" w:hAnsi="Arial"/>
          </w:rPr>
          <w:t>https://www.ontario.ca/fr/page/ministere-solliciteur-general</w:t>
        </w:r>
      </w:hyperlink>
      <w:r w:rsidR="00044A00" w:rsidRPr="002B6885">
        <w:rPr>
          <w:rFonts w:ascii="Arial" w:hAnsi="Arial"/>
        </w:rPr>
        <w:t>;</w:t>
      </w:r>
    </w:p>
    <w:p w14:paraId="587436E3" w14:textId="26AFE7D9" w:rsidR="00C22C0A" w:rsidRPr="002B6885" w:rsidRDefault="00B41D67" w:rsidP="00C22C0A">
      <w:pPr>
        <w:pStyle w:val="paragraph"/>
        <w:numPr>
          <w:ilvl w:val="0"/>
          <w:numId w:val="21"/>
        </w:numPr>
        <w:spacing w:before="0" w:beforeAutospacing="0" w:after="0" w:afterAutospacing="0"/>
        <w:textAlignment w:val="baseline"/>
        <w:rPr>
          <w:rFonts w:ascii="Arial" w:hAnsi="Arial" w:cs="Arial"/>
        </w:rPr>
      </w:pPr>
      <w:r w:rsidRPr="002B6885">
        <w:rPr>
          <w:rStyle w:val="normaltextrun"/>
          <w:rFonts w:ascii="Arial" w:hAnsi="Arial"/>
          <w:b/>
        </w:rPr>
        <w:t>Dossiers judiciaires (y compris les dossiers des actes d’accusation)</w:t>
      </w:r>
      <w:r w:rsidRPr="002B6885">
        <w:rPr>
          <w:rStyle w:val="normaltextrun"/>
          <w:rFonts w:ascii="Arial" w:hAnsi="Arial"/>
        </w:rPr>
        <w:t xml:space="preserve"> : consultez le site Web du ministère du Procureur général, </w:t>
      </w:r>
      <w:hyperlink r:id="rId14" w:tooltip="Cliquez ici pour accéder au site Web." w:history="1">
        <w:r w:rsidRPr="002B6885">
          <w:rPr>
            <w:rStyle w:val="Hyperlink"/>
            <w:rFonts w:ascii="Arial" w:hAnsi="Arial"/>
          </w:rPr>
          <w:t>https://www.ontario.ca/fr/page/ministere-du-procureur-general</w:t>
        </w:r>
      </w:hyperlink>
      <w:r w:rsidRPr="002B6885">
        <w:rPr>
          <w:rFonts w:ascii="Arial" w:hAnsi="Arial"/>
        </w:rPr>
        <w:t xml:space="preserve"> pour trouver les coordonnées de chaque palais de ju</w:t>
      </w:r>
      <w:r w:rsidR="00044A00" w:rsidRPr="002B6885">
        <w:rPr>
          <w:rFonts w:ascii="Arial" w:hAnsi="Arial"/>
        </w:rPr>
        <w:t>stice;</w:t>
      </w:r>
    </w:p>
    <w:p w14:paraId="772AD488" w14:textId="312FEB20" w:rsidR="00B41D67" w:rsidRPr="002B6885" w:rsidRDefault="006A4D2A" w:rsidP="7CA5A484">
      <w:pPr>
        <w:pStyle w:val="paragraph"/>
        <w:numPr>
          <w:ilvl w:val="0"/>
          <w:numId w:val="21"/>
        </w:numPr>
        <w:spacing w:before="0" w:beforeAutospacing="0" w:after="0" w:afterAutospacing="0"/>
        <w:textAlignment w:val="baseline"/>
        <w:rPr>
          <w:rStyle w:val="normaltextrun"/>
          <w:rFonts w:ascii="Arial" w:hAnsi="Arial" w:cs="Arial"/>
        </w:rPr>
      </w:pPr>
      <w:r w:rsidRPr="002B6885">
        <w:rPr>
          <w:rStyle w:val="normaltextrun"/>
          <w:rFonts w:ascii="Arial" w:hAnsi="Arial"/>
          <w:b/>
        </w:rPr>
        <w:t>Dossiers des services correctionnels, des probations et des libérations conditionnelles des jeunes contrevenants</w:t>
      </w:r>
      <w:r w:rsidRPr="002B6885">
        <w:rPr>
          <w:rStyle w:val="normaltextrun"/>
          <w:rFonts w:ascii="Arial" w:hAnsi="Arial"/>
        </w:rPr>
        <w:t xml:space="preserve"> : communiquez avec le Bureau de l’accès à l’information et de la protection de la vie privée, ministère des Services à l’enfance et des Services sociaux et communautaires, </w:t>
      </w:r>
      <w:r w:rsidRPr="002B6885">
        <w:rPr>
          <w:rFonts w:ascii="Arial" w:hAnsi="Arial"/>
          <w:color w:val="000000"/>
          <w:shd w:val="clear" w:color="auto" w:fill="FFFFFF"/>
        </w:rPr>
        <w:t>C.P. 978, Toronto (</w:t>
      </w:r>
      <w:proofErr w:type="gramStart"/>
      <w:r w:rsidRPr="002B6885">
        <w:rPr>
          <w:rFonts w:ascii="Arial" w:hAnsi="Arial"/>
          <w:color w:val="000000"/>
          <w:shd w:val="clear" w:color="auto" w:fill="FFFFFF"/>
        </w:rPr>
        <w:t>Ontario)  M</w:t>
      </w:r>
      <w:proofErr w:type="gramEnd"/>
      <w:r w:rsidRPr="002B6885">
        <w:rPr>
          <w:rFonts w:ascii="Arial" w:hAnsi="Arial"/>
          <w:color w:val="000000"/>
          <w:shd w:val="clear" w:color="auto" w:fill="FFFFFF"/>
        </w:rPr>
        <w:t>7A 1N3,</w:t>
      </w:r>
      <w:r w:rsidRPr="002B6885">
        <w:rPr>
          <w:rFonts w:ascii="Arial" w:hAnsi="Arial"/>
        </w:rPr>
        <w:t> </w:t>
      </w:r>
      <w:r w:rsidRPr="002B6885">
        <w:rPr>
          <w:rFonts w:ascii="Arial" w:hAnsi="Arial"/>
          <w:color w:val="1A1A1A"/>
        </w:rPr>
        <w:t>416 327-8262.</w:t>
      </w:r>
    </w:p>
    <w:p w14:paraId="12245DAB" w14:textId="77777777" w:rsidR="006A3805" w:rsidRPr="002B6885" w:rsidRDefault="006A3805" w:rsidP="00082933">
      <w:pPr>
        <w:pStyle w:val="paragraph"/>
        <w:spacing w:before="0" w:beforeAutospacing="0" w:after="0" w:afterAutospacing="0"/>
        <w:textAlignment w:val="baseline"/>
        <w:rPr>
          <w:rStyle w:val="normaltextrun"/>
          <w:rFonts w:ascii="Arial" w:hAnsi="Arial" w:cs="Arial"/>
          <w:lang w:val="fr-FR"/>
        </w:rPr>
      </w:pPr>
    </w:p>
    <w:p w14:paraId="49850DFE" w14:textId="26864892" w:rsidR="008D3259" w:rsidRPr="002B6885" w:rsidRDefault="008D3259" w:rsidP="008D3259">
      <w:pPr>
        <w:pStyle w:val="Heading2"/>
        <w:numPr>
          <w:ilvl w:val="0"/>
          <w:numId w:val="0"/>
        </w:numPr>
        <w:ind w:left="360" w:hanging="360"/>
        <w:rPr>
          <w:rStyle w:val="normaltextrun"/>
        </w:rPr>
      </w:pPr>
      <w:bookmarkStart w:id="11" w:name="_Toc105074360"/>
      <w:r w:rsidRPr="002B6885">
        <w:rPr>
          <w:rStyle w:val="normaltextrun"/>
        </w:rPr>
        <w:t>Comment puis-je accéder à mon propre dossier de cour criminelle?</w:t>
      </w:r>
      <w:bookmarkEnd w:id="11"/>
    </w:p>
    <w:p w14:paraId="1224CB7A" w14:textId="09593573" w:rsidR="00036748" w:rsidRPr="002B6885" w:rsidRDefault="008D3259" w:rsidP="7CA5A484">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Nous disposons des dossiers de certains tribunaux (mais pas tous) jusqu’à la fin des années 1980</w:t>
      </w:r>
      <w:r w:rsidR="00044A00" w:rsidRPr="002B6885">
        <w:rPr>
          <w:rStyle w:val="normaltextrun"/>
          <w:rFonts w:ascii="Arial" w:hAnsi="Arial"/>
        </w:rPr>
        <w:t xml:space="preserve">. </w:t>
      </w:r>
      <w:r w:rsidRPr="002B6885">
        <w:rPr>
          <w:rStyle w:val="normaltextrun"/>
          <w:rFonts w:ascii="Arial" w:hAnsi="Arial"/>
        </w:rPr>
        <w:t xml:space="preserve">Si vous recherchez votre ou vos casiers judiciaires, ou ceux de quelqu’un d’autre en son nom, </w:t>
      </w:r>
      <w:hyperlink w:anchor="_Contact_us" w:tooltip="Cliquez ici pour obtenir nos coordonnées." w:history="1">
        <w:r w:rsidRPr="002B6885">
          <w:rPr>
            <w:rStyle w:val="Hyperlink"/>
            <w:rFonts w:ascii="Arial" w:hAnsi="Arial"/>
          </w:rPr>
          <w:t>communiquez avec nous</w:t>
        </w:r>
      </w:hyperlink>
      <w:r w:rsidRPr="002B6885">
        <w:t xml:space="preserve"> </w:t>
      </w:r>
      <w:r w:rsidRPr="002B6885">
        <w:rPr>
          <w:rStyle w:val="normaltextrun"/>
          <w:rFonts w:ascii="Arial" w:hAnsi="Arial"/>
        </w:rPr>
        <w:t>et mentionnez le nom de la personne, l’endroit où l’instance judiciaire a eu lieu, le type de tribunal (si vous le connaissez), l’année, la nature de l’infraction et le numéro de dossier (si vous le connaissez). Indiquez également si le dossier concerne de jeunes délinquants (de 1908 à 1984) et de jeunes contrevenants (de 1984 à aujourd’hui). Après avoir reçu ces renseignements, nous communiquerons avec vous afin de vous donner des instructions sur l’obtention de copies de dossiers.</w:t>
      </w:r>
    </w:p>
    <w:p w14:paraId="0ACE8B6D" w14:textId="30C78FCB" w:rsidR="008D3259" w:rsidRPr="002B6885" w:rsidRDefault="008D3259" w:rsidP="00036748">
      <w:pPr>
        <w:pStyle w:val="paragraph"/>
        <w:spacing w:before="0" w:beforeAutospacing="0" w:after="0" w:afterAutospacing="0"/>
        <w:textAlignment w:val="baseline"/>
        <w:rPr>
          <w:rStyle w:val="normaltextrun"/>
          <w:rFonts w:ascii="Arial" w:hAnsi="Arial" w:cs="Arial"/>
          <w:lang w:val="fr-FR"/>
        </w:rPr>
      </w:pPr>
    </w:p>
    <w:p w14:paraId="718878D1" w14:textId="6E2A5E50" w:rsidR="008D3259" w:rsidRPr="002B6885" w:rsidRDefault="008D3259" w:rsidP="00036748">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 xml:space="preserve">Pour les dossiers datant de 1990 à aujourd’hui, communiquez avec le palais de justice où votre cause a été entendue. Pour obtenir une liste des palais de justice, consultez le site Web du ministère du Procureur général : </w:t>
      </w:r>
      <w:hyperlink r:id="rId15" w:tooltip="Cliquez ici pour accéder au site Web." w:history="1">
        <w:r w:rsidRPr="002B6885">
          <w:rPr>
            <w:rStyle w:val="Hyperlink"/>
            <w:rFonts w:ascii="Arial" w:hAnsi="Arial"/>
          </w:rPr>
          <w:t>https://www.attorneygeneral.jus.gov.on.ca/french/courts/Court_Addresses/</w:t>
        </w:r>
      </w:hyperlink>
      <w:r w:rsidRPr="002B6885">
        <w:rPr>
          <w:rStyle w:val="normaltextrun"/>
          <w:rFonts w:ascii="Arial" w:hAnsi="Arial"/>
        </w:rPr>
        <w:t xml:space="preserve"> </w:t>
      </w:r>
    </w:p>
    <w:p w14:paraId="3D2B5048" w14:textId="63A6D4C9" w:rsidR="00082933" w:rsidRPr="002B6885" w:rsidRDefault="008A5583" w:rsidP="00082933">
      <w:pPr>
        <w:pStyle w:val="paragraph"/>
        <w:spacing w:before="0" w:beforeAutospacing="0" w:after="0" w:afterAutospacing="0"/>
        <w:textAlignment w:val="baseline"/>
        <w:rPr>
          <w:rStyle w:val="normaltextrun"/>
          <w:rFonts w:ascii="Arial" w:hAnsi="Arial" w:cs="Arial"/>
        </w:rPr>
      </w:pPr>
      <w:r w:rsidRPr="002B6885">
        <w:rPr>
          <w:rStyle w:val="normaltextrun"/>
          <w:rFonts w:ascii="Arial" w:hAnsi="Arial"/>
        </w:rPr>
        <w:t xml:space="preserve"> </w:t>
      </w:r>
    </w:p>
    <w:p w14:paraId="7B7D2A74" w14:textId="77777777" w:rsidR="006E610B" w:rsidRPr="002B6885" w:rsidRDefault="006E610B" w:rsidP="006E610B">
      <w:pPr>
        <w:pStyle w:val="Heading1"/>
        <w:rPr>
          <w:rStyle w:val="normaltextrun"/>
        </w:rPr>
      </w:pPr>
      <w:bookmarkStart w:id="12" w:name="_Toc105074361"/>
      <w:r w:rsidRPr="002B6885">
        <w:rPr>
          <w:rStyle w:val="normaltextrun"/>
        </w:rPr>
        <w:t>Que dois-je faire pour commencer?</w:t>
      </w:r>
      <w:bookmarkEnd w:id="9"/>
      <w:bookmarkEnd w:id="12"/>
    </w:p>
    <w:p w14:paraId="29976FD7" w14:textId="11201F02" w:rsidR="00DD6D58" w:rsidRPr="002B6885" w:rsidRDefault="00DD6D58" w:rsidP="006E610B">
      <w:pPr>
        <w:spacing w:before="240"/>
      </w:pPr>
      <w:r w:rsidRPr="002B6885">
        <w:rPr>
          <w:rStyle w:val="eop"/>
        </w:rPr>
        <w:t>Pour tous les dossiers, vous</w:t>
      </w:r>
      <w:r w:rsidRPr="002B6885">
        <w:t xml:space="preserve"> devez savoir où et quand l’événement a eu lieu et connaître les noms des personnes concernées</w:t>
      </w:r>
      <w:r w:rsidR="00044A00" w:rsidRPr="002B6885">
        <w:t xml:space="preserve">. </w:t>
      </w:r>
    </w:p>
    <w:p w14:paraId="7B7D2A75" w14:textId="2F1E9F41" w:rsidR="006E610B" w:rsidRPr="002B6885" w:rsidRDefault="00DD6D58" w:rsidP="006E610B">
      <w:pPr>
        <w:spacing w:before="240"/>
      </w:pPr>
      <w:r w:rsidRPr="002B6885">
        <w:t>Pour certains dossiers précis, vous devez également connaître les renseignements suivants :</w:t>
      </w:r>
    </w:p>
    <w:p w14:paraId="48F063F1" w14:textId="7C85E5A7" w:rsidR="007B57BA" w:rsidRPr="002B6885" w:rsidRDefault="00DD6D58" w:rsidP="006E610B">
      <w:pPr>
        <w:pStyle w:val="ListParagraph"/>
        <w:numPr>
          <w:ilvl w:val="0"/>
          <w:numId w:val="22"/>
        </w:numPr>
        <w:spacing w:before="240"/>
      </w:pPr>
      <w:r w:rsidRPr="002B6885">
        <w:rPr>
          <w:u w:val="single"/>
        </w:rPr>
        <w:t>Dossiers du coroner :</w:t>
      </w:r>
      <w:r w:rsidRPr="002B6885">
        <w:t xml:space="preserve"> Le nom du défunt; </w:t>
      </w:r>
    </w:p>
    <w:p w14:paraId="170AFCDB" w14:textId="60395C36" w:rsidR="00A73DB7" w:rsidRPr="002B6885" w:rsidRDefault="00DD6D58" w:rsidP="0096418A">
      <w:pPr>
        <w:pStyle w:val="ListParagraph"/>
        <w:numPr>
          <w:ilvl w:val="0"/>
          <w:numId w:val="22"/>
        </w:numPr>
        <w:spacing w:before="240"/>
      </w:pPr>
      <w:r w:rsidRPr="002B6885">
        <w:rPr>
          <w:u w:val="single"/>
        </w:rPr>
        <w:t>Casiers judiciaires :</w:t>
      </w:r>
      <w:r w:rsidRPr="002B6885">
        <w:t xml:space="preserve"> La nature du crime et le nom de l’accusé ou des suspects et de la ou des victimes;</w:t>
      </w:r>
    </w:p>
    <w:p w14:paraId="0AC43479" w14:textId="22E84AB6" w:rsidR="00A73DB7" w:rsidRPr="002B6885" w:rsidRDefault="00DD6D58" w:rsidP="006638CA">
      <w:pPr>
        <w:pStyle w:val="ListParagraph"/>
        <w:numPr>
          <w:ilvl w:val="0"/>
          <w:numId w:val="22"/>
        </w:numPr>
        <w:spacing w:before="240"/>
      </w:pPr>
      <w:r w:rsidRPr="002B6885">
        <w:rPr>
          <w:u w:val="single"/>
        </w:rPr>
        <w:t>Dossiers judiciaires (y compris les dossiers des actes d’accusation) :</w:t>
      </w:r>
      <w:r w:rsidRPr="002B6885">
        <w:t xml:space="preserve"> La nature du crime et le nom de l’accusé;</w:t>
      </w:r>
    </w:p>
    <w:p w14:paraId="415FF700" w14:textId="4C0136C0" w:rsidR="001453D4" w:rsidRPr="002B6885" w:rsidRDefault="00DD6D58" w:rsidP="0096418A">
      <w:pPr>
        <w:pStyle w:val="ListParagraph"/>
        <w:numPr>
          <w:ilvl w:val="0"/>
          <w:numId w:val="22"/>
        </w:numPr>
        <w:spacing w:before="240"/>
      </w:pPr>
      <w:r w:rsidRPr="002B6885">
        <w:rPr>
          <w:u w:val="single"/>
        </w:rPr>
        <w:lastRenderedPageBreak/>
        <w:t>Dossiers d’incarcération, de probation et de libération conditionnelle</w:t>
      </w:r>
      <w:r w:rsidRPr="002B6885">
        <w:t> : Le lieu où la personne a été incarcérée ainsi que son nom.</w:t>
      </w:r>
    </w:p>
    <w:p w14:paraId="10DB0C74" w14:textId="77777777" w:rsidR="00B54AFA" w:rsidRPr="002B6885" w:rsidRDefault="00B54AFA" w:rsidP="001453D4">
      <w:pPr>
        <w:rPr>
          <w:lang w:val="fr-FR"/>
        </w:rPr>
      </w:pPr>
    </w:p>
    <w:p w14:paraId="1FF04612" w14:textId="4297E884" w:rsidR="001453D4" w:rsidRPr="002B6885" w:rsidRDefault="00B54AFA" w:rsidP="001453D4">
      <w:r w:rsidRPr="002B6885">
        <w:t>Pour de plus amples renseignements sur ces dossiers, consultez la section « Les documents » ci-dessous.</w:t>
      </w:r>
    </w:p>
    <w:p w14:paraId="52875D66" w14:textId="77777777" w:rsidR="00B54AFA" w:rsidRPr="002B6885" w:rsidRDefault="00B54AFA" w:rsidP="001453D4">
      <w:pPr>
        <w:rPr>
          <w:lang w:val="fr-FR"/>
        </w:rPr>
      </w:pPr>
    </w:p>
    <w:p w14:paraId="7B7D2A7B" w14:textId="77777777" w:rsidR="00F72234" w:rsidRPr="002B6885" w:rsidRDefault="00F72234" w:rsidP="00F72234">
      <w:pPr>
        <w:pStyle w:val="Heading1"/>
        <w:rPr>
          <w:rStyle w:val="normaltextrun"/>
        </w:rPr>
      </w:pPr>
      <w:bookmarkStart w:id="13" w:name="_Toc105074362"/>
      <w:r w:rsidRPr="002B6885">
        <w:rPr>
          <w:rStyle w:val="normaltextrun"/>
        </w:rPr>
        <w:t>Les documents</w:t>
      </w:r>
      <w:bookmarkEnd w:id="13"/>
    </w:p>
    <w:p w14:paraId="7B7D2A7D" w14:textId="77777777" w:rsidR="00800D3C" w:rsidRPr="002B6885" w:rsidRDefault="00800D3C" w:rsidP="006E610B"/>
    <w:p w14:paraId="7B7D2A7E" w14:textId="5B7A5640" w:rsidR="008C063B" w:rsidRPr="002B6885" w:rsidRDefault="001453D4" w:rsidP="00F72234">
      <w:pPr>
        <w:pStyle w:val="Heading2"/>
      </w:pPr>
      <w:bookmarkStart w:id="14" w:name="_Toc105074363"/>
      <w:r w:rsidRPr="002B6885">
        <w:t>Dossiers d’enquête</w:t>
      </w:r>
      <w:bookmarkEnd w:id="14"/>
    </w:p>
    <w:p w14:paraId="7B7D2A7F" w14:textId="77777777" w:rsidR="00863F4E" w:rsidRPr="002B6885" w:rsidRDefault="00863F4E" w:rsidP="008C063B">
      <w:pPr>
        <w:rPr>
          <w:rFonts w:cs="Arial"/>
        </w:rPr>
      </w:pPr>
    </w:p>
    <w:p w14:paraId="7B7D2A80" w14:textId="3BDFB28C" w:rsidR="008C063B" w:rsidRPr="002B6885" w:rsidRDefault="00F72234" w:rsidP="00F72234">
      <w:pPr>
        <w:pStyle w:val="Heading3"/>
      </w:pPr>
      <w:bookmarkStart w:id="15" w:name="local"/>
      <w:bookmarkStart w:id="16" w:name="_Toc221246234"/>
      <w:bookmarkStart w:id="17" w:name="_Toc221246323"/>
      <w:bookmarkStart w:id="18" w:name="_Toc38874973"/>
      <w:bookmarkStart w:id="19" w:name="_Hlk67560838"/>
      <w:bookmarkStart w:id="20" w:name="_Toc105074364"/>
      <w:bookmarkEnd w:id="15"/>
      <w:r w:rsidRPr="002B6885">
        <w:t xml:space="preserve">1.1 </w:t>
      </w:r>
      <w:bookmarkEnd w:id="16"/>
      <w:bookmarkEnd w:id="17"/>
      <w:bookmarkEnd w:id="18"/>
      <w:r w:rsidRPr="002B6885">
        <w:t>Dossiers de la Police provinciale de l’Ontario (O.P.P.)</w:t>
      </w:r>
      <w:bookmarkEnd w:id="20"/>
    </w:p>
    <w:bookmarkEnd w:id="19"/>
    <w:p w14:paraId="53672C54" w14:textId="26AC9648" w:rsidR="009F1485" w:rsidRPr="002B6885" w:rsidRDefault="009F1485" w:rsidP="00BF1696">
      <w:pPr>
        <w:pStyle w:val="NormalWeb"/>
        <w:spacing w:after="0"/>
        <w:rPr>
          <w:rFonts w:ascii="Arial" w:hAnsi="Arial" w:cs="Arial"/>
        </w:rPr>
      </w:pPr>
      <w:r w:rsidRPr="002B6885">
        <w:rPr>
          <w:rFonts w:ascii="Arial" w:hAnsi="Arial"/>
        </w:rPr>
        <w:t>L’O.P.P. a été créée en 1908</w:t>
      </w:r>
      <w:r w:rsidR="00044A00" w:rsidRPr="002B6885">
        <w:rPr>
          <w:rFonts w:ascii="Arial" w:hAnsi="Arial"/>
        </w:rPr>
        <w:t xml:space="preserve">. </w:t>
      </w:r>
      <w:r w:rsidRPr="002B6885">
        <w:rPr>
          <w:rFonts w:ascii="Arial" w:hAnsi="Arial"/>
        </w:rPr>
        <w:t>Certains des documents que nous détenons datent d’avant 1908.</w:t>
      </w:r>
    </w:p>
    <w:p w14:paraId="0DC89F82" w14:textId="77777777" w:rsidR="00044A00" w:rsidRPr="002B6885" w:rsidRDefault="001453D4" w:rsidP="00044A00">
      <w:pPr>
        <w:pStyle w:val="NormalWeb"/>
        <w:spacing w:after="0"/>
        <w:rPr>
          <w:rFonts w:ascii="Arial" w:hAnsi="Arial"/>
        </w:rPr>
      </w:pPr>
      <w:r w:rsidRPr="002B6885">
        <w:rPr>
          <w:rFonts w:ascii="Arial" w:hAnsi="Arial"/>
        </w:rPr>
        <w:t>Le Tableau 1 ci-dessous dresse la liste des groupes de documents qui traitent des enquêtes de l’O.P.P</w:t>
      </w:r>
      <w:r w:rsidR="00044A00" w:rsidRPr="002B6885">
        <w:rPr>
          <w:rFonts w:ascii="Arial" w:hAnsi="Arial"/>
        </w:rPr>
        <w:t xml:space="preserve">. </w:t>
      </w:r>
      <w:r w:rsidRPr="002B6885">
        <w:rPr>
          <w:rFonts w:ascii="Arial" w:hAnsi="Arial"/>
        </w:rPr>
        <w:t>Cliquez sur les liens du tableau pour en savoir plus sur les documents et y avoir accès (tous les liens mènent vers des pages disponibles en anglais seulement).</w:t>
      </w:r>
      <w:r w:rsidR="00044A00" w:rsidRPr="002B6885">
        <w:rPr>
          <w:rFonts w:ascii="Arial" w:hAnsi="Arial"/>
        </w:rPr>
        <w:t xml:space="preserve"> </w:t>
      </w:r>
    </w:p>
    <w:p w14:paraId="10C43CC5" w14:textId="4E81AB7E" w:rsidR="00893846" w:rsidRPr="002B6885" w:rsidRDefault="00506419" w:rsidP="00044A00">
      <w:pPr>
        <w:pStyle w:val="NormalWeb"/>
        <w:spacing w:after="0"/>
        <w:rPr>
          <w:rFonts w:ascii="Arial" w:hAnsi="Arial" w:cs="Arial"/>
        </w:rPr>
      </w:pPr>
      <w:r w:rsidRPr="002B6885">
        <w:rPr>
          <w:rFonts w:ascii="Arial" w:hAnsi="Arial"/>
        </w:rPr>
        <w:t xml:space="preserve">Nous </w:t>
      </w:r>
      <w:r w:rsidR="00044A00" w:rsidRPr="002B6885">
        <w:rPr>
          <w:rFonts w:ascii="Arial" w:hAnsi="Arial"/>
        </w:rPr>
        <w:t>avons</w:t>
      </w:r>
      <w:r w:rsidRPr="002B6885">
        <w:rPr>
          <w:rFonts w:ascii="Arial" w:hAnsi="Arial"/>
        </w:rPr>
        <w:t xml:space="preserve"> également de</w:t>
      </w:r>
      <w:r w:rsidR="00044A00" w:rsidRPr="002B6885">
        <w:rPr>
          <w:rFonts w:ascii="Arial" w:hAnsi="Arial"/>
        </w:rPr>
        <w:t>s</w:t>
      </w:r>
      <w:r w:rsidRPr="002B6885">
        <w:rPr>
          <w:rFonts w:ascii="Arial" w:hAnsi="Arial"/>
        </w:rPr>
        <w:t xml:space="preserve"> dossiers administratifs et opérationnels. Pour obtenir des renseignements sur ces documents et savoir comment y accéder</w:t>
      </w:r>
      <w:r w:rsidRPr="002B6885">
        <w:t xml:space="preserve">, </w:t>
      </w:r>
      <w:hyperlink r:id="rId16" w:tooltip="Cliquez ici pour effectuer une recherche dans la Base de données." w:history="1">
        <w:r w:rsidRPr="002B6885">
          <w:rPr>
            <w:rStyle w:val="Hyperlink"/>
            <w:rFonts w:ascii="Arial" w:hAnsi="Arial"/>
          </w:rPr>
          <w:t>effectuez une recherche dans la Base de données des descriptions des documents d’archives, par groupes de documents, et entrez le code de référence RG 23-*</w:t>
        </w:r>
      </w:hyperlink>
      <w:r w:rsidR="00044A00" w:rsidRPr="002B6885">
        <w:rPr>
          <w:rFonts w:ascii="Arial" w:hAnsi="Arial"/>
        </w:rPr>
        <w:t xml:space="preserve">. </w:t>
      </w:r>
    </w:p>
    <w:p w14:paraId="1E689D18" w14:textId="2FCAE628" w:rsidR="00FB7FA7" w:rsidRPr="002B6885" w:rsidRDefault="00506419" w:rsidP="00BF1696">
      <w:pPr>
        <w:pStyle w:val="NormalWeb"/>
        <w:spacing w:after="0"/>
        <w:rPr>
          <w:rFonts w:ascii="Arial" w:hAnsi="Arial" w:cs="Arial"/>
        </w:rPr>
      </w:pPr>
      <w:r w:rsidRPr="002B6885">
        <w:rPr>
          <w:rFonts w:ascii="Arial" w:hAnsi="Arial"/>
        </w:rPr>
        <w:t>Tableau 1 : Dossiers d’enquête de 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PP investigation records"/>
        <w:tblDescription w:val="Table lists investigation records from the OPP.  It has three columns: Title, Dates and Reference Code."/>
      </w:tblPr>
      <w:tblGrid>
        <w:gridCol w:w="4387"/>
        <w:gridCol w:w="1620"/>
        <w:gridCol w:w="3235"/>
      </w:tblGrid>
      <w:tr w:rsidR="00FB7FA7" w:rsidRPr="002B6885" w14:paraId="4AB73D90" w14:textId="77777777" w:rsidTr="003336E3">
        <w:trPr>
          <w:cantSplit/>
          <w:tblHeader/>
        </w:trPr>
        <w:tc>
          <w:tcPr>
            <w:tcW w:w="4387" w:type="dxa"/>
            <w:tcBorders>
              <w:top w:val="single" w:sz="4" w:space="0" w:color="auto"/>
              <w:left w:val="single" w:sz="4" w:space="0" w:color="auto"/>
              <w:bottom w:val="single" w:sz="4" w:space="0" w:color="auto"/>
            </w:tcBorders>
          </w:tcPr>
          <w:p w14:paraId="6C8900ED" w14:textId="0E33EF6C" w:rsidR="00FB7FA7" w:rsidRPr="002B6885" w:rsidRDefault="00FB7FA7" w:rsidP="00FB7FA7">
            <w:pPr>
              <w:rPr>
                <w:b/>
              </w:rPr>
            </w:pPr>
            <w:r w:rsidRPr="002B6885">
              <w:rPr>
                <w:b/>
              </w:rPr>
              <w:t>Titre</w:t>
            </w:r>
          </w:p>
        </w:tc>
        <w:tc>
          <w:tcPr>
            <w:tcW w:w="1620" w:type="dxa"/>
            <w:tcBorders>
              <w:top w:val="single" w:sz="4" w:space="0" w:color="auto"/>
              <w:bottom w:val="single" w:sz="4" w:space="0" w:color="auto"/>
            </w:tcBorders>
          </w:tcPr>
          <w:p w14:paraId="5EF56953" w14:textId="236D0D5D" w:rsidR="00FB7FA7" w:rsidRPr="002B6885" w:rsidRDefault="008454A8" w:rsidP="00FB7FA7">
            <w:pPr>
              <w:rPr>
                <w:b/>
              </w:rPr>
            </w:pPr>
            <w:r w:rsidRPr="002B6885">
              <w:rPr>
                <w:b/>
              </w:rPr>
              <w:t>Dates</w:t>
            </w:r>
          </w:p>
        </w:tc>
        <w:tc>
          <w:tcPr>
            <w:tcW w:w="3235" w:type="dxa"/>
            <w:tcBorders>
              <w:top w:val="single" w:sz="4" w:space="0" w:color="auto"/>
              <w:bottom w:val="single" w:sz="4" w:space="0" w:color="auto"/>
              <w:right w:val="single" w:sz="4" w:space="0" w:color="auto"/>
            </w:tcBorders>
          </w:tcPr>
          <w:p w14:paraId="07D67E48" w14:textId="77FE0331" w:rsidR="00FB7FA7" w:rsidRPr="002B6885" w:rsidRDefault="00FB7FA7" w:rsidP="00FB7FA7">
            <w:pPr>
              <w:rPr>
                <w:b/>
              </w:rPr>
            </w:pPr>
            <w:r w:rsidRPr="002B6885">
              <w:rPr>
                <w:b/>
              </w:rPr>
              <w:t>Code de référence</w:t>
            </w:r>
          </w:p>
        </w:tc>
      </w:tr>
      <w:tr w:rsidR="00FB7FA7" w:rsidRPr="002B6885" w14:paraId="38848F11" w14:textId="77777777" w:rsidTr="003336E3">
        <w:trPr>
          <w:cantSplit/>
        </w:trPr>
        <w:tc>
          <w:tcPr>
            <w:tcW w:w="4387" w:type="dxa"/>
            <w:tcBorders>
              <w:top w:val="single" w:sz="4" w:space="0" w:color="auto"/>
            </w:tcBorders>
          </w:tcPr>
          <w:p w14:paraId="72C199FF" w14:textId="77179430" w:rsidR="00FB7FA7" w:rsidRPr="002B6885" w:rsidRDefault="00FB7FA7" w:rsidP="000E7CC5">
            <w:pPr>
              <w:rPr>
                <w:rFonts w:cs="Arial"/>
              </w:rPr>
            </w:pPr>
            <w:r w:rsidRPr="002B6885">
              <w:t>Dossiers et rapports d’enquêtes criminelles de l’O.P.P.</w:t>
            </w:r>
          </w:p>
        </w:tc>
        <w:tc>
          <w:tcPr>
            <w:tcW w:w="1620" w:type="dxa"/>
            <w:tcBorders>
              <w:top w:val="single" w:sz="4" w:space="0" w:color="auto"/>
            </w:tcBorders>
          </w:tcPr>
          <w:p w14:paraId="083DBFEE" w14:textId="0C0A9AFC" w:rsidR="00FB7FA7" w:rsidRPr="002B6885" w:rsidRDefault="00FB7FA7" w:rsidP="000E7CC5">
            <w:pPr>
              <w:rPr>
                <w:rFonts w:cs="Arial"/>
              </w:rPr>
            </w:pPr>
            <w:proofErr w:type="gramStart"/>
            <w:r w:rsidRPr="002B6885">
              <w:t>de</w:t>
            </w:r>
            <w:proofErr w:type="gramEnd"/>
            <w:r w:rsidRPr="002B6885">
              <w:t xml:space="preserve"> 1901 à 1977</w:t>
            </w:r>
          </w:p>
        </w:tc>
        <w:tc>
          <w:tcPr>
            <w:tcW w:w="3235" w:type="dxa"/>
            <w:tcBorders>
              <w:top w:val="single" w:sz="4" w:space="0" w:color="auto"/>
            </w:tcBorders>
          </w:tcPr>
          <w:p w14:paraId="43F8BD57" w14:textId="0C88F152" w:rsidR="00FB7FA7" w:rsidRPr="002B6885" w:rsidRDefault="00150447" w:rsidP="000E7CC5">
            <w:pPr>
              <w:rPr>
                <w:rFonts w:cs="Arial"/>
              </w:rPr>
            </w:pPr>
            <w:hyperlink r:id="rId17" w:tooltip="Cliquez ici pour accéder à la description en ligne." w:history="1">
              <w:r w:rsidR="001A0EBF" w:rsidRPr="002B6885">
                <w:rPr>
                  <w:rStyle w:val="Hyperlink"/>
                </w:rPr>
                <w:t>Cliquez ici pour consulter la description de la série RG 23-26</w:t>
              </w:r>
            </w:hyperlink>
            <w:r w:rsidR="001A0EBF" w:rsidRPr="002B6885">
              <w:t>.</w:t>
            </w:r>
          </w:p>
        </w:tc>
      </w:tr>
      <w:tr w:rsidR="00FB7FA7" w:rsidRPr="002B6885" w14:paraId="784A47AE" w14:textId="77777777" w:rsidTr="003336E3">
        <w:trPr>
          <w:cantSplit/>
        </w:trPr>
        <w:tc>
          <w:tcPr>
            <w:tcW w:w="4387" w:type="dxa"/>
          </w:tcPr>
          <w:p w14:paraId="50715E8F" w14:textId="7AEAB58E" w:rsidR="00FB7FA7" w:rsidRPr="002B6885" w:rsidRDefault="00FB7FA7" w:rsidP="00764A00">
            <w:pPr>
              <w:rPr>
                <w:b/>
                <w:bCs/>
              </w:rPr>
            </w:pPr>
            <w:r w:rsidRPr="002B6885">
              <w:t>Principaux dossiers d’enquêtes criminelles (cas résolus) de l’O.P.P.</w:t>
            </w:r>
          </w:p>
        </w:tc>
        <w:tc>
          <w:tcPr>
            <w:tcW w:w="1620" w:type="dxa"/>
          </w:tcPr>
          <w:p w14:paraId="2845768E" w14:textId="73F1F1BE" w:rsidR="00FB7FA7" w:rsidRPr="002B6885" w:rsidRDefault="00FB7FA7" w:rsidP="000E7CC5">
            <w:pPr>
              <w:rPr>
                <w:rFonts w:cs="Arial"/>
              </w:rPr>
            </w:pPr>
            <w:proofErr w:type="gramStart"/>
            <w:r w:rsidRPr="002B6885">
              <w:t>de</w:t>
            </w:r>
            <w:proofErr w:type="gramEnd"/>
            <w:r w:rsidRPr="002B6885">
              <w:t xml:space="preserve"> 1922 à 1971</w:t>
            </w:r>
          </w:p>
        </w:tc>
        <w:tc>
          <w:tcPr>
            <w:tcW w:w="3235" w:type="dxa"/>
          </w:tcPr>
          <w:p w14:paraId="0BE200ED" w14:textId="7C9EA05E" w:rsidR="00FB7FA7" w:rsidRPr="002B6885" w:rsidRDefault="00150447" w:rsidP="000E7CC5">
            <w:pPr>
              <w:rPr>
                <w:rFonts w:cs="Arial"/>
              </w:rPr>
            </w:pPr>
            <w:hyperlink r:id="rId18" w:tooltip="Cliquez ici pour accéder à la description en ligne." w:history="1">
              <w:r w:rsidR="001A0EBF" w:rsidRPr="002B6885">
                <w:rPr>
                  <w:rStyle w:val="Hyperlink"/>
                </w:rPr>
                <w:t>Cliquez ici pour consulter la description de la série RG 23-29</w:t>
              </w:r>
            </w:hyperlink>
            <w:r w:rsidR="001A0EBF" w:rsidRPr="002B6885">
              <w:t>.</w:t>
            </w:r>
          </w:p>
        </w:tc>
      </w:tr>
      <w:tr w:rsidR="00FB7FA7" w:rsidRPr="002B6885" w14:paraId="34831CEF" w14:textId="77777777" w:rsidTr="003336E3">
        <w:trPr>
          <w:cantSplit/>
        </w:trPr>
        <w:tc>
          <w:tcPr>
            <w:tcW w:w="4387" w:type="dxa"/>
          </w:tcPr>
          <w:p w14:paraId="54ACD845" w14:textId="7E720009" w:rsidR="00FB7FA7" w:rsidRPr="002B6885" w:rsidRDefault="00FB7FA7" w:rsidP="000E7CC5">
            <w:pPr>
              <w:rPr>
                <w:rFonts w:cs="Arial"/>
              </w:rPr>
            </w:pPr>
            <w:r w:rsidRPr="002B6885">
              <w:t>Rapports de crime de la Direction des enquêtes spéciales de l’O.P.P.</w:t>
            </w:r>
          </w:p>
        </w:tc>
        <w:tc>
          <w:tcPr>
            <w:tcW w:w="1620" w:type="dxa"/>
          </w:tcPr>
          <w:p w14:paraId="05F1A4DD" w14:textId="166D42ED" w:rsidR="00FB7FA7" w:rsidRPr="002B6885" w:rsidRDefault="00FB7FA7" w:rsidP="000E7CC5">
            <w:pPr>
              <w:rPr>
                <w:rFonts w:cs="Arial"/>
              </w:rPr>
            </w:pPr>
            <w:proofErr w:type="gramStart"/>
            <w:r w:rsidRPr="002B6885">
              <w:t>de</w:t>
            </w:r>
            <w:proofErr w:type="gramEnd"/>
            <w:r w:rsidRPr="002B6885">
              <w:t xml:space="preserve"> 1936 à 1984</w:t>
            </w:r>
          </w:p>
        </w:tc>
        <w:tc>
          <w:tcPr>
            <w:tcW w:w="3235" w:type="dxa"/>
          </w:tcPr>
          <w:p w14:paraId="224E64F0" w14:textId="6C7B1E39" w:rsidR="00FB7FA7" w:rsidRPr="002B6885" w:rsidRDefault="00150447" w:rsidP="000E7CC5">
            <w:pPr>
              <w:rPr>
                <w:rFonts w:cs="Arial"/>
              </w:rPr>
            </w:pPr>
            <w:hyperlink r:id="rId19" w:tooltip="Cliquez ici pour accéder à la description en ligne." w:history="1">
              <w:r w:rsidR="001A0EBF" w:rsidRPr="002B6885">
                <w:rPr>
                  <w:rStyle w:val="Hyperlink"/>
                </w:rPr>
                <w:t>Cliquez ici pour consulter la description de la série RG 23-49</w:t>
              </w:r>
            </w:hyperlink>
            <w:r w:rsidR="001A0EBF" w:rsidRPr="002B6885">
              <w:t>.</w:t>
            </w:r>
          </w:p>
        </w:tc>
      </w:tr>
      <w:tr w:rsidR="00FB7FA7" w:rsidRPr="002B6885" w14:paraId="43D07E90" w14:textId="77777777" w:rsidTr="003336E3">
        <w:trPr>
          <w:cantSplit/>
        </w:trPr>
        <w:tc>
          <w:tcPr>
            <w:tcW w:w="4387" w:type="dxa"/>
          </w:tcPr>
          <w:p w14:paraId="24F9DD2F" w14:textId="4F47812F" w:rsidR="00FB7FA7" w:rsidRPr="002B6885" w:rsidRDefault="00FB7FA7" w:rsidP="000E7CC5">
            <w:pPr>
              <w:pStyle w:val="Header"/>
              <w:tabs>
                <w:tab w:val="clear" w:pos="4320"/>
                <w:tab w:val="clear" w:pos="8640"/>
              </w:tabs>
              <w:rPr>
                <w:rFonts w:cs="Arial"/>
              </w:rPr>
            </w:pPr>
            <w:r w:rsidRPr="002B6885">
              <w:t>Rapports et dossiers d’enquêtes criminelles de l’O.P.P.</w:t>
            </w:r>
          </w:p>
        </w:tc>
        <w:tc>
          <w:tcPr>
            <w:tcW w:w="1620" w:type="dxa"/>
          </w:tcPr>
          <w:p w14:paraId="20A71E2E" w14:textId="2887383D" w:rsidR="00FB7FA7" w:rsidRPr="002B6885" w:rsidRDefault="00FB7FA7" w:rsidP="000E7CC5">
            <w:pPr>
              <w:rPr>
                <w:rFonts w:cs="Arial"/>
              </w:rPr>
            </w:pPr>
            <w:proofErr w:type="gramStart"/>
            <w:r w:rsidRPr="002B6885">
              <w:t>de</w:t>
            </w:r>
            <w:proofErr w:type="gramEnd"/>
            <w:r w:rsidRPr="002B6885">
              <w:t xml:space="preserve"> 1922 à 1970</w:t>
            </w:r>
          </w:p>
        </w:tc>
        <w:tc>
          <w:tcPr>
            <w:tcW w:w="3235" w:type="dxa"/>
          </w:tcPr>
          <w:p w14:paraId="463D96D7" w14:textId="4A435616" w:rsidR="00FB7FA7" w:rsidRPr="002B6885" w:rsidRDefault="00150447" w:rsidP="000E7CC5">
            <w:pPr>
              <w:rPr>
                <w:rFonts w:cs="Arial"/>
              </w:rPr>
            </w:pPr>
            <w:hyperlink r:id="rId20" w:tooltip="Cliquez ici pour accéder à la description en ligne." w:history="1">
              <w:r w:rsidR="001A0EBF" w:rsidRPr="002B6885">
                <w:rPr>
                  <w:rStyle w:val="Hyperlink"/>
                </w:rPr>
                <w:t>Cliquez ici pour consulter la description de la série RG 23-50</w:t>
              </w:r>
            </w:hyperlink>
            <w:r w:rsidR="001A0EBF" w:rsidRPr="002B6885">
              <w:t>.</w:t>
            </w:r>
          </w:p>
        </w:tc>
      </w:tr>
      <w:tr w:rsidR="00FB7FA7" w:rsidRPr="002B6885" w14:paraId="0D0103AA" w14:textId="77777777" w:rsidTr="003336E3">
        <w:trPr>
          <w:cantSplit/>
        </w:trPr>
        <w:tc>
          <w:tcPr>
            <w:tcW w:w="4387" w:type="dxa"/>
          </w:tcPr>
          <w:p w14:paraId="30942697" w14:textId="1F61C932" w:rsidR="00FB7FA7" w:rsidRPr="002B6885" w:rsidRDefault="00506419" w:rsidP="000E7CC5">
            <w:pPr>
              <w:pStyle w:val="Header"/>
              <w:tabs>
                <w:tab w:val="clear" w:pos="4320"/>
                <w:tab w:val="clear" w:pos="8640"/>
              </w:tabs>
            </w:pPr>
            <w:r w:rsidRPr="002B6885">
              <w:t>Rapports d’événements majeurs de l’O.P.P.</w:t>
            </w:r>
          </w:p>
        </w:tc>
        <w:tc>
          <w:tcPr>
            <w:tcW w:w="1620" w:type="dxa"/>
          </w:tcPr>
          <w:p w14:paraId="3E994540" w14:textId="215B710A" w:rsidR="00FB7FA7" w:rsidRPr="002B6885" w:rsidRDefault="00FB7FA7" w:rsidP="00FB7FA7">
            <w:proofErr w:type="gramStart"/>
            <w:r w:rsidRPr="002B6885">
              <w:t>de</w:t>
            </w:r>
            <w:proofErr w:type="gramEnd"/>
            <w:r w:rsidRPr="002B6885">
              <w:t xml:space="preserve"> 1969 à 1983</w:t>
            </w:r>
          </w:p>
        </w:tc>
        <w:tc>
          <w:tcPr>
            <w:tcW w:w="3235" w:type="dxa"/>
          </w:tcPr>
          <w:p w14:paraId="19026C4A" w14:textId="144A5AB1" w:rsidR="00FB7FA7" w:rsidRPr="002B6885" w:rsidRDefault="00150447" w:rsidP="000E7CC5">
            <w:hyperlink r:id="rId21" w:tooltip="Cliquez ici pour accéder à la description en ligne." w:history="1">
              <w:r w:rsidR="001A0EBF" w:rsidRPr="002B6885">
                <w:rPr>
                  <w:rStyle w:val="Hyperlink"/>
                </w:rPr>
                <w:t>Cliquez ici pour consulter la description de la série RG 23-51</w:t>
              </w:r>
            </w:hyperlink>
            <w:r w:rsidR="001A0EBF" w:rsidRPr="002B6885">
              <w:t>.</w:t>
            </w:r>
          </w:p>
        </w:tc>
      </w:tr>
    </w:tbl>
    <w:p w14:paraId="06D69B07" w14:textId="0362502A" w:rsidR="00044A00" w:rsidRPr="002B6885" w:rsidRDefault="00044A00" w:rsidP="0004254B">
      <w:pPr>
        <w:pStyle w:val="NormalWeb"/>
        <w:spacing w:before="0" w:beforeAutospacing="0" w:after="0"/>
        <w:rPr>
          <w:rFonts w:ascii="Arial" w:hAnsi="Arial" w:cs="Arial"/>
          <w:lang w:val="fr-FR"/>
        </w:rPr>
      </w:pPr>
    </w:p>
    <w:p w14:paraId="6A6D6FAE" w14:textId="4142141C" w:rsidR="001453D4" w:rsidRPr="002B6885" w:rsidRDefault="001453D4" w:rsidP="0004254B">
      <w:pPr>
        <w:pStyle w:val="NormalWeb"/>
        <w:spacing w:before="0" w:beforeAutospacing="0" w:after="0"/>
        <w:rPr>
          <w:rFonts w:ascii="Arial" w:hAnsi="Arial" w:cs="Arial"/>
          <w:lang w:val="fr-FR"/>
        </w:rPr>
      </w:pPr>
    </w:p>
    <w:p w14:paraId="7B7D2A8B" w14:textId="4FC977C3" w:rsidR="008C063B" w:rsidRPr="002B6885" w:rsidRDefault="000671AF" w:rsidP="000671AF">
      <w:pPr>
        <w:pStyle w:val="Heading3"/>
        <w:rPr>
          <w:i/>
        </w:rPr>
      </w:pPr>
      <w:bookmarkStart w:id="21" w:name="_Toc105074365"/>
      <w:r w:rsidRPr="002B6885">
        <w:lastRenderedPageBreak/>
        <w:t>1.2 Dossiers des coroners.</w:t>
      </w:r>
      <w:bookmarkEnd w:id="21"/>
    </w:p>
    <w:p w14:paraId="7B7D2A8C" w14:textId="77777777" w:rsidR="008C063B" w:rsidRPr="002B6885" w:rsidRDefault="008C063B" w:rsidP="008C063B"/>
    <w:p w14:paraId="2AEF7DF4" w14:textId="637C8B28" w:rsidR="00274F9A" w:rsidRPr="002B6885" w:rsidRDefault="252D1CC6" w:rsidP="00274F9A">
      <w:r w:rsidRPr="002B6885">
        <w:t>Les coroners enquêtent sur :</w:t>
      </w:r>
    </w:p>
    <w:p w14:paraId="1380F3A3" w14:textId="1CEB77B6" w:rsidR="000E7CC5" w:rsidRPr="002B6885" w:rsidRDefault="00BE2B56" w:rsidP="00274F9A">
      <w:pPr>
        <w:pStyle w:val="ListParagraph"/>
        <w:numPr>
          <w:ilvl w:val="0"/>
          <w:numId w:val="28"/>
        </w:numPr>
      </w:pPr>
      <w:proofErr w:type="gramStart"/>
      <w:r w:rsidRPr="002B6885">
        <w:t>les</w:t>
      </w:r>
      <w:proofErr w:type="gramEnd"/>
      <w:r w:rsidRPr="002B6885">
        <w:t xml:space="preserve"> décès suspects ou inexpliqués;</w:t>
      </w:r>
    </w:p>
    <w:p w14:paraId="105C48D4" w14:textId="78A4024C" w:rsidR="009D4830" w:rsidRPr="002B6885" w:rsidRDefault="009D4830" w:rsidP="00274F9A">
      <w:pPr>
        <w:pStyle w:val="ListParagraph"/>
        <w:numPr>
          <w:ilvl w:val="0"/>
          <w:numId w:val="28"/>
        </w:numPr>
      </w:pPr>
      <w:proofErr w:type="gramStart"/>
      <w:r w:rsidRPr="002B6885">
        <w:t>les</w:t>
      </w:r>
      <w:proofErr w:type="gramEnd"/>
      <w:r w:rsidRPr="002B6885">
        <w:t xml:space="preserve"> décès qui semblent être le résultat d’un accident, d’un homicide ou d’un suicide;</w:t>
      </w:r>
    </w:p>
    <w:p w14:paraId="2CF86B24" w14:textId="3784607C" w:rsidR="001D380A" w:rsidRPr="002B6885" w:rsidRDefault="00BE2B56" w:rsidP="00591D9C">
      <w:pPr>
        <w:pStyle w:val="ListParagraph"/>
        <w:numPr>
          <w:ilvl w:val="0"/>
          <w:numId w:val="7"/>
        </w:numPr>
      </w:pPr>
      <w:proofErr w:type="gramStart"/>
      <w:r w:rsidRPr="002B6885">
        <w:t>les</w:t>
      </w:r>
      <w:proofErr w:type="gramEnd"/>
      <w:r w:rsidRPr="002B6885">
        <w:t xml:space="preserve"> décès sur les chantiers de construction, les carrières, les fosses ou les mines;</w:t>
      </w:r>
    </w:p>
    <w:p w14:paraId="4E755798" w14:textId="10975C82" w:rsidR="00274F9A" w:rsidRPr="002B6885" w:rsidRDefault="00BE2B56" w:rsidP="009D4830">
      <w:pPr>
        <w:pStyle w:val="ListParagraph"/>
        <w:numPr>
          <w:ilvl w:val="0"/>
          <w:numId w:val="7"/>
        </w:numPr>
      </w:pPr>
      <w:proofErr w:type="gramStart"/>
      <w:r w:rsidRPr="002B6885">
        <w:t>les</w:t>
      </w:r>
      <w:proofErr w:type="gramEnd"/>
      <w:r w:rsidRPr="002B6885">
        <w:t xml:space="preserve"> décès survenus au cours de la détention d’une personne ou de l’usage de la force par un policier.</w:t>
      </w:r>
    </w:p>
    <w:p w14:paraId="594CF715" w14:textId="077D6D87" w:rsidR="000E7CC5" w:rsidRPr="002B6885" w:rsidRDefault="000E7CC5" w:rsidP="000E7CC5"/>
    <w:p w14:paraId="71DF7B87" w14:textId="3F0BFB12" w:rsidR="000E7CC5" w:rsidRPr="002B6885" w:rsidRDefault="00274F9A" w:rsidP="000E7CC5">
      <w:r w:rsidRPr="002B6885">
        <w:t>Les investigations sont des audiences publiques au cours desquelles un jury examine les preuves liées à la cause du décès</w:t>
      </w:r>
      <w:r w:rsidR="00044A00" w:rsidRPr="002B6885">
        <w:t xml:space="preserve">. </w:t>
      </w:r>
      <w:r w:rsidRPr="002B6885">
        <w:t>Elles se concluent parfois par des recommandations visant à éviter des décès similaires</w:t>
      </w:r>
      <w:r w:rsidR="00044A00" w:rsidRPr="002B6885">
        <w:t xml:space="preserve">. </w:t>
      </w:r>
    </w:p>
    <w:p w14:paraId="3106F26F" w14:textId="77777777" w:rsidR="001D380A" w:rsidRPr="002B6885" w:rsidRDefault="001D380A" w:rsidP="001038C0"/>
    <w:p w14:paraId="771F3C34" w14:textId="04A4A412" w:rsidR="00A73DB7" w:rsidRPr="002B6885" w:rsidRDefault="001038C0" w:rsidP="001038C0">
      <w:r w:rsidRPr="002B6885">
        <w:t>Nous disposons de dossiers de coroners pour la plupart des comtés et districts, de 1821 à 1963, et des dossiers de quelques comtés jusqu’en 1974. Il peut s’agir de dossiers d’enquêtes et d’investigations, ainsi que de registres et de rapports.</w:t>
      </w:r>
    </w:p>
    <w:p w14:paraId="63167F84" w14:textId="77777777" w:rsidR="00A73DB7" w:rsidRPr="002B6885" w:rsidRDefault="00A73DB7" w:rsidP="001038C0"/>
    <w:p w14:paraId="73C14A31" w14:textId="3B21775A" w:rsidR="001038C0" w:rsidRPr="002B6885" w:rsidRDefault="46556B69" w:rsidP="00893846">
      <w:r w:rsidRPr="002B6885">
        <w:t>Le Tableau 2 ci-dessous dresse la liste de ces dossiers. Cliquez sur les liens du tableau pour en savoir plus sur les documents et y avoir accès (tous les liens mènent vers des pages disponibles en anglais seulement).</w:t>
      </w:r>
    </w:p>
    <w:p w14:paraId="2CCAEC88" w14:textId="0FEE2235" w:rsidR="001038C0" w:rsidRPr="002B6885" w:rsidRDefault="001038C0" w:rsidP="00893846"/>
    <w:p w14:paraId="7FE0D560" w14:textId="0275E5F1" w:rsidR="001038C0" w:rsidRPr="002B6885" w:rsidRDefault="00203899" w:rsidP="001038C0">
      <w:r w:rsidRPr="002B6885">
        <w:t>Tableau 2 : Dossiers des coroners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roner records"/>
        <w:tblDescription w:val="Table list coroner records.  It has three columns: Title, Dates and Reference Code"/>
      </w:tblPr>
      <w:tblGrid>
        <w:gridCol w:w="4117"/>
        <w:gridCol w:w="1890"/>
        <w:gridCol w:w="3235"/>
      </w:tblGrid>
      <w:tr w:rsidR="001038C0" w:rsidRPr="002B6885" w14:paraId="226BF300" w14:textId="77777777" w:rsidTr="003336E3">
        <w:trPr>
          <w:cantSplit/>
          <w:tblHeader/>
        </w:trPr>
        <w:tc>
          <w:tcPr>
            <w:tcW w:w="4117" w:type="dxa"/>
            <w:tcBorders>
              <w:top w:val="single" w:sz="4" w:space="0" w:color="auto"/>
              <w:left w:val="single" w:sz="4" w:space="0" w:color="auto"/>
              <w:bottom w:val="single" w:sz="4" w:space="0" w:color="auto"/>
            </w:tcBorders>
          </w:tcPr>
          <w:p w14:paraId="6F66B803" w14:textId="7E9C4463" w:rsidR="001038C0" w:rsidRPr="002B6885" w:rsidRDefault="00203899" w:rsidP="00203899">
            <w:pPr>
              <w:rPr>
                <w:b/>
              </w:rPr>
            </w:pPr>
            <w:r w:rsidRPr="002B6885">
              <w:rPr>
                <w:b/>
              </w:rPr>
              <w:t>Titre</w:t>
            </w:r>
          </w:p>
        </w:tc>
        <w:tc>
          <w:tcPr>
            <w:tcW w:w="1890" w:type="dxa"/>
            <w:tcBorders>
              <w:top w:val="single" w:sz="4" w:space="0" w:color="auto"/>
              <w:bottom w:val="single" w:sz="4" w:space="0" w:color="auto"/>
            </w:tcBorders>
          </w:tcPr>
          <w:p w14:paraId="52AE39E8" w14:textId="2FB9AA67" w:rsidR="001038C0" w:rsidRPr="002B6885" w:rsidRDefault="008454A8" w:rsidP="00203899">
            <w:pPr>
              <w:rPr>
                <w:b/>
              </w:rPr>
            </w:pPr>
            <w:r w:rsidRPr="002B6885">
              <w:rPr>
                <w:b/>
              </w:rPr>
              <w:t>Dates</w:t>
            </w:r>
          </w:p>
        </w:tc>
        <w:tc>
          <w:tcPr>
            <w:tcW w:w="3235" w:type="dxa"/>
            <w:tcBorders>
              <w:top w:val="single" w:sz="4" w:space="0" w:color="auto"/>
              <w:bottom w:val="single" w:sz="4" w:space="0" w:color="auto"/>
              <w:right w:val="single" w:sz="4" w:space="0" w:color="auto"/>
            </w:tcBorders>
          </w:tcPr>
          <w:p w14:paraId="00F06C00" w14:textId="66CD6B68" w:rsidR="001038C0" w:rsidRPr="002B6885" w:rsidRDefault="001038C0" w:rsidP="00203899">
            <w:pPr>
              <w:rPr>
                <w:b/>
              </w:rPr>
            </w:pPr>
            <w:r w:rsidRPr="002B6885">
              <w:rPr>
                <w:b/>
              </w:rPr>
              <w:t>Code de référence</w:t>
            </w:r>
          </w:p>
        </w:tc>
      </w:tr>
      <w:tr w:rsidR="001038C0" w:rsidRPr="002B6885" w14:paraId="1ACCEFE6" w14:textId="77777777" w:rsidTr="383D963A">
        <w:trPr>
          <w:cantSplit/>
        </w:trPr>
        <w:tc>
          <w:tcPr>
            <w:tcW w:w="4117" w:type="dxa"/>
            <w:tcBorders>
              <w:top w:val="single" w:sz="4" w:space="0" w:color="FFFFFF" w:themeColor="background1"/>
            </w:tcBorders>
          </w:tcPr>
          <w:p w14:paraId="225606EB" w14:textId="100EE35E" w:rsidR="001038C0" w:rsidRPr="002B6885" w:rsidRDefault="001038C0" w:rsidP="000E7CC5">
            <w:pPr>
              <w:rPr>
                <w:rFonts w:cs="Arial"/>
              </w:rPr>
            </w:pPr>
            <w:r w:rsidRPr="002B6885">
              <w:t>Enquêtes et investigations des coroners du district d’</w:t>
            </w:r>
            <w:proofErr w:type="spellStart"/>
            <w:r w:rsidRPr="002B6885">
              <w:t>Algoma</w:t>
            </w:r>
            <w:proofErr w:type="spellEnd"/>
          </w:p>
        </w:tc>
        <w:tc>
          <w:tcPr>
            <w:tcW w:w="1890" w:type="dxa"/>
            <w:tcBorders>
              <w:top w:val="single" w:sz="4" w:space="0" w:color="FFFFFF" w:themeColor="background1"/>
            </w:tcBorders>
          </w:tcPr>
          <w:p w14:paraId="59542206" w14:textId="231345D0" w:rsidR="001038C0" w:rsidRPr="002B6885" w:rsidRDefault="001038C0" w:rsidP="000E7CC5">
            <w:pPr>
              <w:rPr>
                <w:rFonts w:cs="Arial"/>
              </w:rPr>
            </w:pPr>
            <w:proofErr w:type="gramStart"/>
            <w:r w:rsidRPr="002B6885">
              <w:t>de</w:t>
            </w:r>
            <w:proofErr w:type="gramEnd"/>
            <w:r w:rsidRPr="002B6885">
              <w:t xml:space="preserve"> 1959 à 1964</w:t>
            </w:r>
          </w:p>
        </w:tc>
        <w:tc>
          <w:tcPr>
            <w:tcW w:w="3235" w:type="dxa"/>
            <w:tcBorders>
              <w:top w:val="single" w:sz="4" w:space="0" w:color="FFFFFF" w:themeColor="background1"/>
            </w:tcBorders>
          </w:tcPr>
          <w:p w14:paraId="0BAA2EAA" w14:textId="49ABC9D7" w:rsidR="001038C0" w:rsidRPr="002B6885" w:rsidRDefault="00150447" w:rsidP="000E7CC5">
            <w:pPr>
              <w:rPr>
                <w:rFonts w:cs="Arial"/>
              </w:rPr>
            </w:pPr>
            <w:hyperlink r:id="rId22" w:tooltip="Cliquez ici pour accéder à la description en ligne." w:history="1">
              <w:r w:rsidR="001A0EBF" w:rsidRPr="002B6885">
                <w:rPr>
                  <w:rStyle w:val="Hyperlink"/>
                </w:rPr>
                <w:t>Cliquez ici pour consulter la description de la série RG 22-1095</w:t>
              </w:r>
            </w:hyperlink>
            <w:r w:rsidR="001A0EBF" w:rsidRPr="002B6885">
              <w:t>.</w:t>
            </w:r>
          </w:p>
        </w:tc>
      </w:tr>
      <w:tr w:rsidR="001038C0" w:rsidRPr="002B6885" w14:paraId="76B5240A" w14:textId="77777777" w:rsidTr="003336E3">
        <w:trPr>
          <w:cantSplit/>
        </w:trPr>
        <w:tc>
          <w:tcPr>
            <w:tcW w:w="4117" w:type="dxa"/>
          </w:tcPr>
          <w:p w14:paraId="431C109D" w14:textId="7DA201F5" w:rsidR="001038C0" w:rsidRPr="002B6885" w:rsidRDefault="001038C0" w:rsidP="000E7CC5">
            <w:pPr>
              <w:rPr>
                <w:rFonts w:cs="Arial"/>
              </w:rPr>
            </w:pPr>
            <w:r w:rsidRPr="002B6885">
              <w:t>Enquête du coroner du comté de Brant</w:t>
            </w:r>
          </w:p>
        </w:tc>
        <w:tc>
          <w:tcPr>
            <w:tcW w:w="1890" w:type="dxa"/>
          </w:tcPr>
          <w:p w14:paraId="26B62A82" w14:textId="4BADE86A" w:rsidR="001038C0" w:rsidRPr="002B6885" w:rsidRDefault="001038C0" w:rsidP="000E7CC5">
            <w:pPr>
              <w:rPr>
                <w:rFonts w:cs="Arial"/>
              </w:rPr>
            </w:pPr>
            <w:r w:rsidRPr="002B6885">
              <w:t>1931 (un dossier)</w:t>
            </w:r>
          </w:p>
        </w:tc>
        <w:tc>
          <w:tcPr>
            <w:tcW w:w="3235" w:type="dxa"/>
          </w:tcPr>
          <w:p w14:paraId="35897E0A" w14:textId="5E6B10F3" w:rsidR="001038C0" w:rsidRPr="002B6885" w:rsidRDefault="00150447" w:rsidP="000E7CC5">
            <w:pPr>
              <w:rPr>
                <w:rFonts w:cs="Arial"/>
              </w:rPr>
            </w:pPr>
            <w:hyperlink r:id="rId23" w:tooltip="Cliquez ici pour accéder à la description en ligne." w:history="1">
              <w:r w:rsidR="001A0EBF" w:rsidRPr="002B6885">
                <w:rPr>
                  <w:rStyle w:val="Hyperlink"/>
                </w:rPr>
                <w:t>Cliquez ici pour consulter la description de la série RG 22-1195</w:t>
              </w:r>
            </w:hyperlink>
            <w:r w:rsidR="001A0EBF" w:rsidRPr="002B6885">
              <w:t xml:space="preserve">. </w:t>
            </w:r>
          </w:p>
        </w:tc>
      </w:tr>
      <w:tr w:rsidR="001038C0" w:rsidRPr="002B6885" w14:paraId="70166AE1" w14:textId="77777777" w:rsidTr="003336E3">
        <w:trPr>
          <w:cantSplit/>
        </w:trPr>
        <w:tc>
          <w:tcPr>
            <w:tcW w:w="4117" w:type="dxa"/>
          </w:tcPr>
          <w:p w14:paraId="1E348EBE" w14:textId="4FB5AFC7" w:rsidR="001038C0" w:rsidRPr="002B6885" w:rsidRDefault="001038C0" w:rsidP="000E7CC5">
            <w:pPr>
              <w:rPr>
                <w:rFonts w:cs="Arial"/>
              </w:rPr>
            </w:pPr>
            <w:r w:rsidRPr="002B6885">
              <w:t>Enquêtes et investigations des coroners du comté de Bruce</w:t>
            </w:r>
          </w:p>
        </w:tc>
        <w:tc>
          <w:tcPr>
            <w:tcW w:w="1890" w:type="dxa"/>
          </w:tcPr>
          <w:p w14:paraId="6154D348" w14:textId="3E91A5A1" w:rsidR="001038C0" w:rsidRPr="002B6885" w:rsidRDefault="001038C0" w:rsidP="000E7CC5">
            <w:pPr>
              <w:rPr>
                <w:rFonts w:cs="Arial"/>
              </w:rPr>
            </w:pPr>
            <w:proofErr w:type="gramStart"/>
            <w:r w:rsidRPr="002B6885">
              <w:t>de</w:t>
            </w:r>
            <w:proofErr w:type="gramEnd"/>
            <w:r w:rsidRPr="002B6885">
              <w:t xml:space="preserve"> 1959 à 1962</w:t>
            </w:r>
          </w:p>
        </w:tc>
        <w:tc>
          <w:tcPr>
            <w:tcW w:w="3235" w:type="dxa"/>
          </w:tcPr>
          <w:p w14:paraId="0E3A5D35" w14:textId="4C761DEE" w:rsidR="001038C0" w:rsidRPr="002B6885" w:rsidRDefault="00150447" w:rsidP="000E7CC5">
            <w:pPr>
              <w:rPr>
                <w:rFonts w:cs="Arial"/>
              </w:rPr>
            </w:pPr>
            <w:hyperlink r:id="rId24" w:tooltip="Cliquez ici pour accéder à la description en ligne." w:history="1">
              <w:r w:rsidR="001A0EBF" w:rsidRPr="002B6885">
                <w:rPr>
                  <w:rStyle w:val="Hyperlink"/>
                </w:rPr>
                <w:t>Cliquez ici pour consulter la description de la série RG 22-1291</w:t>
              </w:r>
            </w:hyperlink>
            <w:r w:rsidR="001A0EBF" w:rsidRPr="002B6885">
              <w:t xml:space="preserve">. </w:t>
            </w:r>
          </w:p>
        </w:tc>
      </w:tr>
      <w:tr w:rsidR="001038C0" w:rsidRPr="002B6885" w14:paraId="49CA2958" w14:textId="77777777" w:rsidTr="003336E3">
        <w:trPr>
          <w:cantSplit/>
        </w:trPr>
        <w:tc>
          <w:tcPr>
            <w:tcW w:w="4117" w:type="dxa"/>
          </w:tcPr>
          <w:p w14:paraId="270F3586" w14:textId="6716681A" w:rsidR="001038C0" w:rsidRPr="002B6885" w:rsidRDefault="001038C0" w:rsidP="000E7CC5">
            <w:pPr>
              <w:rPr>
                <w:rFonts w:cs="Arial"/>
              </w:rPr>
            </w:pPr>
            <w:r w:rsidRPr="002B6885">
              <w:t>Enquêtes et investigations des coroners du comté de Carleton</w:t>
            </w:r>
          </w:p>
        </w:tc>
        <w:tc>
          <w:tcPr>
            <w:tcW w:w="1890" w:type="dxa"/>
          </w:tcPr>
          <w:p w14:paraId="0D850BDB" w14:textId="36CFC730" w:rsidR="001038C0" w:rsidRPr="002B6885" w:rsidRDefault="001038C0" w:rsidP="000E7CC5">
            <w:pPr>
              <w:rPr>
                <w:rFonts w:cs="Arial"/>
              </w:rPr>
            </w:pPr>
            <w:proofErr w:type="gramStart"/>
            <w:r w:rsidRPr="002B6885">
              <w:t>de</w:t>
            </w:r>
            <w:proofErr w:type="gramEnd"/>
            <w:r w:rsidRPr="002B6885">
              <w:t xml:space="preserve"> 1945 à 1946</w:t>
            </w:r>
          </w:p>
        </w:tc>
        <w:tc>
          <w:tcPr>
            <w:tcW w:w="3235" w:type="dxa"/>
          </w:tcPr>
          <w:p w14:paraId="4424908C" w14:textId="6A6723A0" w:rsidR="001038C0" w:rsidRPr="002B6885" w:rsidRDefault="00150447" w:rsidP="000E7CC5">
            <w:pPr>
              <w:rPr>
                <w:rFonts w:cs="Arial"/>
              </w:rPr>
            </w:pPr>
            <w:hyperlink r:id="rId25" w:tooltip="Cliquez ici pour accéder à la description en ligne." w:history="1">
              <w:r w:rsidR="001A0EBF" w:rsidRPr="002B6885">
                <w:rPr>
                  <w:rStyle w:val="Hyperlink"/>
                </w:rPr>
                <w:t>Cliquez ici pour consulter la description de la série RG 22-1395</w:t>
              </w:r>
            </w:hyperlink>
            <w:r w:rsidR="001A0EBF" w:rsidRPr="002B6885">
              <w:t xml:space="preserve">. </w:t>
            </w:r>
          </w:p>
        </w:tc>
      </w:tr>
      <w:tr w:rsidR="001038C0" w:rsidRPr="002B6885" w14:paraId="05F75296" w14:textId="77777777" w:rsidTr="003336E3">
        <w:trPr>
          <w:cantSplit/>
        </w:trPr>
        <w:tc>
          <w:tcPr>
            <w:tcW w:w="4117" w:type="dxa"/>
          </w:tcPr>
          <w:p w14:paraId="6BA0F0AE" w14:textId="61D526A8" w:rsidR="001038C0" w:rsidRPr="002B6885" w:rsidRDefault="001038C0" w:rsidP="000E7CC5">
            <w:pPr>
              <w:rPr>
                <w:rFonts w:cs="Arial"/>
              </w:rPr>
            </w:pPr>
            <w:r w:rsidRPr="002B6885">
              <w:t>Enquêtes et investigations des coroners du district judiciaire de Durham</w:t>
            </w:r>
          </w:p>
        </w:tc>
        <w:tc>
          <w:tcPr>
            <w:tcW w:w="1890" w:type="dxa"/>
          </w:tcPr>
          <w:p w14:paraId="183E29A4" w14:textId="530433FB" w:rsidR="001038C0" w:rsidRPr="002B6885" w:rsidRDefault="001038C0" w:rsidP="000E7CC5">
            <w:pPr>
              <w:rPr>
                <w:rFonts w:cs="Arial"/>
              </w:rPr>
            </w:pPr>
            <w:proofErr w:type="gramStart"/>
            <w:r w:rsidRPr="002B6885">
              <w:t>de</w:t>
            </w:r>
            <w:proofErr w:type="gramEnd"/>
            <w:r w:rsidRPr="002B6885">
              <w:t xml:space="preserve"> 1971 à 1974</w:t>
            </w:r>
          </w:p>
        </w:tc>
        <w:tc>
          <w:tcPr>
            <w:tcW w:w="3235" w:type="dxa"/>
          </w:tcPr>
          <w:p w14:paraId="23D037BF" w14:textId="11CEAE1C" w:rsidR="001038C0" w:rsidRPr="002B6885" w:rsidRDefault="00150447" w:rsidP="000E7CC5">
            <w:pPr>
              <w:rPr>
                <w:rFonts w:cs="Arial"/>
              </w:rPr>
            </w:pPr>
            <w:hyperlink r:id="rId26" w:tooltip="Cliquez ici pour accéder à la description en ligne." w:history="1">
              <w:r w:rsidR="001A0EBF" w:rsidRPr="002B6885">
                <w:rPr>
                  <w:rStyle w:val="Hyperlink"/>
                </w:rPr>
                <w:t>Cliquez ici pour consulter la description de la série RG 22-1697</w:t>
              </w:r>
            </w:hyperlink>
            <w:r w:rsidR="001A0EBF" w:rsidRPr="002B6885">
              <w:t xml:space="preserve">. </w:t>
            </w:r>
          </w:p>
        </w:tc>
      </w:tr>
      <w:tr w:rsidR="001038C0" w:rsidRPr="002B6885" w14:paraId="0343CB60" w14:textId="77777777" w:rsidTr="003336E3">
        <w:trPr>
          <w:cantSplit/>
        </w:trPr>
        <w:tc>
          <w:tcPr>
            <w:tcW w:w="4117" w:type="dxa"/>
          </w:tcPr>
          <w:p w14:paraId="7C2800CE" w14:textId="0FB220A0" w:rsidR="001038C0" w:rsidRPr="002B6885" w:rsidRDefault="001038C0" w:rsidP="000E7CC5">
            <w:pPr>
              <w:rPr>
                <w:rFonts w:cs="Arial"/>
              </w:rPr>
            </w:pPr>
            <w:r w:rsidRPr="002B6885">
              <w:t>Enquêtes et investigations des coroners du comté d’Elgin</w:t>
            </w:r>
          </w:p>
        </w:tc>
        <w:tc>
          <w:tcPr>
            <w:tcW w:w="1890" w:type="dxa"/>
          </w:tcPr>
          <w:p w14:paraId="25B3E782" w14:textId="5167222D" w:rsidR="001038C0" w:rsidRPr="002B6885" w:rsidRDefault="001038C0" w:rsidP="000E7CC5">
            <w:pPr>
              <w:rPr>
                <w:rFonts w:cs="Arial"/>
              </w:rPr>
            </w:pPr>
            <w:proofErr w:type="gramStart"/>
            <w:r w:rsidRPr="002B6885">
              <w:t>de</w:t>
            </w:r>
            <w:proofErr w:type="gramEnd"/>
            <w:r w:rsidRPr="002B6885">
              <w:t xml:space="preserve"> 1928 à 1963</w:t>
            </w:r>
          </w:p>
        </w:tc>
        <w:tc>
          <w:tcPr>
            <w:tcW w:w="3235" w:type="dxa"/>
          </w:tcPr>
          <w:p w14:paraId="01C525B2" w14:textId="40FA1AC0" w:rsidR="001038C0" w:rsidRPr="002B6885" w:rsidRDefault="00150447" w:rsidP="000E7CC5">
            <w:pPr>
              <w:rPr>
                <w:rFonts w:cs="Arial"/>
              </w:rPr>
            </w:pPr>
            <w:hyperlink r:id="rId27" w:tooltip="Cliquez ici pour accéder à la description en ligne." w:history="1">
              <w:r w:rsidR="001A0EBF" w:rsidRPr="002B6885">
                <w:rPr>
                  <w:rStyle w:val="Hyperlink"/>
                </w:rPr>
                <w:t>Cliquez ici pour consulter la description de la série RG 22-423</w:t>
              </w:r>
            </w:hyperlink>
            <w:r w:rsidR="00044A00" w:rsidRPr="002B6885">
              <w:t xml:space="preserve">. </w:t>
            </w:r>
            <w:r w:rsidR="001A0EBF" w:rsidRPr="002B6885">
              <w:t xml:space="preserve"> </w:t>
            </w:r>
          </w:p>
        </w:tc>
      </w:tr>
      <w:tr w:rsidR="001038C0" w:rsidRPr="002B6885" w14:paraId="6382CD83" w14:textId="77777777" w:rsidTr="003336E3">
        <w:trPr>
          <w:cantSplit/>
        </w:trPr>
        <w:tc>
          <w:tcPr>
            <w:tcW w:w="4117" w:type="dxa"/>
          </w:tcPr>
          <w:p w14:paraId="5ADDCDB6" w14:textId="4B6F8577" w:rsidR="001038C0" w:rsidRPr="002B6885" w:rsidRDefault="001038C0" w:rsidP="000E7CC5">
            <w:pPr>
              <w:rPr>
                <w:rFonts w:cs="Arial"/>
              </w:rPr>
            </w:pPr>
            <w:r w:rsidRPr="002B6885">
              <w:t>Enquêtes et investigations des coroners du comté d’Essex</w:t>
            </w:r>
          </w:p>
        </w:tc>
        <w:tc>
          <w:tcPr>
            <w:tcW w:w="1890" w:type="dxa"/>
          </w:tcPr>
          <w:p w14:paraId="0A29938F" w14:textId="45D5ED1C" w:rsidR="001038C0" w:rsidRPr="002B6885" w:rsidRDefault="001038C0" w:rsidP="000E7CC5">
            <w:pPr>
              <w:rPr>
                <w:rFonts w:cs="Arial"/>
              </w:rPr>
            </w:pPr>
            <w:proofErr w:type="gramStart"/>
            <w:r w:rsidRPr="002B6885">
              <w:t>de</w:t>
            </w:r>
            <w:proofErr w:type="gramEnd"/>
            <w:r w:rsidRPr="002B6885">
              <w:t xml:space="preserve"> 1845 à 1855</w:t>
            </w:r>
          </w:p>
        </w:tc>
        <w:tc>
          <w:tcPr>
            <w:tcW w:w="3235" w:type="dxa"/>
          </w:tcPr>
          <w:p w14:paraId="780E9BFA" w14:textId="55E10287" w:rsidR="001038C0" w:rsidRPr="002B6885" w:rsidRDefault="00150447" w:rsidP="000E7CC5">
            <w:pPr>
              <w:rPr>
                <w:rFonts w:cs="Arial"/>
              </w:rPr>
            </w:pPr>
            <w:hyperlink r:id="rId28" w:tooltip="Cliquez ici pour accéder à la description en ligne." w:history="1">
              <w:r w:rsidR="001A0EBF" w:rsidRPr="002B6885">
                <w:rPr>
                  <w:rStyle w:val="Hyperlink"/>
                </w:rPr>
                <w:t>Cliquez ici pour consulter la description de la série RG 22-1895</w:t>
              </w:r>
            </w:hyperlink>
            <w:r w:rsidR="001A0EBF" w:rsidRPr="002B6885">
              <w:t xml:space="preserve">. </w:t>
            </w:r>
          </w:p>
        </w:tc>
      </w:tr>
      <w:tr w:rsidR="00F457DA" w:rsidRPr="002B6885" w14:paraId="0EC1A156" w14:textId="77777777" w:rsidTr="000E7CC5">
        <w:trPr>
          <w:cantSplit/>
          <w:trHeight w:val="516"/>
        </w:trPr>
        <w:tc>
          <w:tcPr>
            <w:tcW w:w="4117" w:type="dxa"/>
          </w:tcPr>
          <w:p w14:paraId="4BE5F2CA" w14:textId="62472A9E" w:rsidR="00F457DA" w:rsidRPr="002B6885" w:rsidRDefault="00F457DA" w:rsidP="000E7CC5">
            <w:pPr>
              <w:rPr>
                <w:rFonts w:cs="Arial"/>
              </w:rPr>
            </w:pPr>
            <w:r w:rsidRPr="002B6885">
              <w:lastRenderedPageBreak/>
              <w:t>Enquêtes des coroners du comté de Lambton</w:t>
            </w:r>
          </w:p>
        </w:tc>
        <w:tc>
          <w:tcPr>
            <w:tcW w:w="1890" w:type="dxa"/>
          </w:tcPr>
          <w:p w14:paraId="4FA01609" w14:textId="3973BF52" w:rsidR="00F457DA" w:rsidRPr="002B6885" w:rsidRDefault="00F457DA" w:rsidP="00F457DA">
            <w:pPr>
              <w:rPr>
                <w:rFonts w:cs="Arial"/>
              </w:rPr>
            </w:pPr>
            <w:proofErr w:type="gramStart"/>
            <w:r w:rsidRPr="002B6885">
              <w:t>de</w:t>
            </w:r>
            <w:proofErr w:type="gramEnd"/>
            <w:r w:rsidRPr="002B6885">
              <w:t xml:space="preserve"> 1912 à 1965 </w:t>
            </w:r>
          </w:p>
          <w:p w14:paraId="4B7A2B44" w14:textId="4944E5E5" w:rsidR="00F457DA" w:rsidRPr="002B6885" w:rsidRDefault="00F457DA" w:rsidP="000E7CC5">
            <w:pPr>
              <w:rPr>
                <w:rFonts w:cs="Arial"/>
              </w:rPr>
            </w:pPr>
          </w:p>
        </w:tc>
        <w:tc>
          <w:tcPr>
            <w:tcW w:w="3235" w:type="dxa"/>
          </w:tcPr>
          <w:p w14:paraId="65768462" w14:textId="342AD986" w:rsidR="00F457DA" w:rsidRPr="002B6885" w:rsidRDefault="00150447" w:rsidP="000E7CC5">
            <w:pPr>
              <w:rPr>
                <w:rFonts w:cs="Arial"/>
              </w:rPr>
            </w:pPr>
            <w:hyperlink r:id="rId29" w:tooltip="Cliquez ici pour accéder à la description en ligne." w:history="1">
              <w:r w:rsidR="001A0EBF" w:rsidRPr="002B6885">
                <w:rPr>
                  <w:rStyle w:val="Hyperlink"/>
                </w:rPr>
                <w:t>Cliquez ici pour consulter la description de la série RG 22-2795</w:t>
              </w:r>
            </w:hyperlink>
            <w:r w:rsidR="001A0EBF" w:rsidRPr="002B6885">
              <w:t xml:space="preserve">. </w:t>
            </w:r>
          </w:p>
        </w:tc>
      </w:tr>
      <w:tr w:rsidR="001038C0" w:rsidRPr="002B6885" w14:paraId="1862FB14" w14:textId="77777777" w:rsidTr="003336E3">
        <w:trPr>
          <w:cantSplit/>
          <w:trHeight w:val="516"/>
        </w:trPr>
        <w:tc>
          <w:tcPr>
            <w:tcW w:w="4117" w:type="dxa"/>
          </w:tcPr>
          <w:p w14:paraId="2C1318FF" w14:textId="571421C7" w:rsidR="001038C0" w:rsidRPr="002B6885" w:rsidRDefault="001038C0" w:rsidP="000E7CC5">
            <w:pPr>
              <w:rPr>
                <w:rFonts w:cs="Arial"/>
              </w:rPr>
            </w:pPr>
            <w:r w:rsidRPr="002B6885">
              <w:t>Enquêtes et rapports des coroners du comté de Lambton</w:t>
            </w:r>
          </w:p>
        </w:tc>
        <w:tc>
          <w:tcPr>
            <w:tcW w:w="1890" w:type="dxa"/>
          </w:tcPr>
          <w:p w14:paraId="297787E3" w14:textId="5687B98C" w:rsidR="001038C0" w:rsidRPr="002B6885" w:rsidRDefault="001038C0" w:rsidP="000E7CC5">
            <w:pPr>
              <w:rPr>
                <w:rFonts w:cs="Arial"/>
              </w:rPr>
            </w:pPr>
            <w:proofErr w:type="gramStart"/>
            <w:r w:rsidRPr="002B6885">
              <w:t>de</w:t>
            </w:r>
            <w:proofErr w:type="gramEnd"/>
            <w:r w:rsidRPr="002B6885">
              <w:t xml:space="preserve"> 1946 à 1959</w:t>
            </w:r>
          </w:p>
        </w:tc>
        <w:tc>
          <w:tcPr>
            <w:tcW w:w="3235" w:type="dxa"/>
          </w:tcPr>
          <w:p w14:paraId="73838A71" w14:textId="6AE7B368" w:rsidR="001038C0" w:rsidRPr="002B6885" w:rsidRDefault="00150447" w:rsidP="000E7CC5">
            <w:pPr>
              <w:rPr>
                <w:rFonts w:cs="Arial"/>
              </w:rPr>
            </w:pPr>
            <w:hyperlink r:id="rId30" w:tooltip="Cliquez ici pour accéder à la description en ligne." w:history="1">
              <w:r w:rsidR="001A0EBF" w:rsidRPr="002B6885">
                <w:rPr>
                  <w:rStyle w:val="Hyperlink"/>
                </w:rPr>
                <w:t>Cliquez ici pour consulter la description de la série RG 22-2796</w:t>
              </w:r>
            </w:hyperlink>
            <w:r w:rsidR="001A0EBF" w:rsidRPr="002B6885">
              <w:t>.</w:t>
            </w:r>
          </w:p>
        </w:tc>
      </w:tr>
      <w:tr w:rsidR="001038C0" w:rsidRPr="002B6885" w14:paraId="1F19D6BF" w14:textId="77777777" w:rsidTr="003336E3">
        <w:trPr>
          <w:cantSplit/>
        </w:trPr>
        <w:tc>
          <w:tcPr>
            <w:tcW w:w="4117" w:type="dxa"/>
          </w:tcPr>
          <w:p w14:paraId="2846E2A4" w14:textId="043BB345" w:rsidR="001038C0" w:rsidRPr="002B6885" w:rsidRDefault="001038C0" w:rsidP="000E7CC5">
            <w:pPr>
              <w:rPr>
                <w:rFonts w:cs="Arial"/>
              </w:rPr>
            </w:pPr>
            <w:r w:rsidRPr="002B6885">
              <w:t>Enquêtes et investigations des coroners des comtés unis de Leeds et Grenville</w:t>
            </w:r>
          </w:p>
        </w:tc>
        <w:tc>
          <w:tcPr>
            <w:tcW w:w="1890" w:type="dxa"/>
          </w:tcPr>
          <w:p w14:paraId="42718625" w14:textId="75CE7008" w:rsidR="001038C0" w:rsidRPr="002B6885" w:rsidRDefault="001038C0" w:rsidP="000E7CC5">
            <w:pPr>
              <w:rPr>
                <w:rFonts w:cs="Arial"/>
              </w:rPr>
            </w:pPr>
            <w:proofErr w:type="gramStart"/>
            <w:r w:rsidRPr="002B6885">
              <w:t>de</w:t>
            </w:r>
            <w:proofErr w:type="gramEnd"/>
            <w:r w:rsidRPr="002B6885">
              <w:t xml:space="preserve"> 1854 à 1893 et de 1947 à 1962</w:t>
            </w:r>
          </w:p>
        </w:tc>
        <w:tc>
          <w:tcPr>
            <w:tcW w:w="3235" w:type="dxa"/>
          </w:tcPr>
          <w:p w14:paraId="183407BF" w14:textId="55DA92CB" w:rsidR="001038C0" w:rsidRPr="002B6885" w:rsidRDefault="00150447" w:rsidP="000E7CC5">
            <w:pPr>
              <w:rPr>
                <w:rFonts w:cs="Arial"/>
              </w:rPr>
            </w:pPr>
            <w:hyperlink r:id="rId31" w:tooltip="Cliquez ici pour accéder à la description en ligne." w:history="1">
              <w:r w:rsidR="001A0EBF" w:rsidRPr="002B6885">
                <w:rPr>
                  <w:rStyle w:val="Hyperlink"/>
                </w:rPr>
                <w:t>Cliquez ici pour consulter la description de la série RG 22-2995</w:t>
              </w:r>
            </w:hyperlink>
            <w:r w:rsidR="001A0EBF" w:rsidRPr="002B6885">
              <w:t>.</w:t>
            </w:r>
          </w:p>
        </w:tc>
      </w:tr>
      <w:tr w:rsidR="001038C0" w:rsidRPr="002B6885" w14:paraId="59266F11" w14:textId="77777777" w:rsidTr="003336E3">
        <w:trPr>
          <w:cantSplit/>
        </w:trPr>
        <w:tc>
          <w:tcPr>
            <w:tcW w:w="4117" w:type="dxa"/>
          </w:tcPr>
          <w:p w14:paraId="3D50253E" w14:textId="4E7C1044" w:rsidR="001038C0" w:rsidRPr="002B6885" w:rsidRDefault="001038C0" w:rsidP="000E7CC5">
            <w:pPr>
              <w:rPr>
                <w:rFonts w:cs="Arial"/>
              </w:rPr>
            </w:pPr>
            <w:r w:rsidRPr="002B6885">
              <w:t>Enquêtes et investigations des coroners des comtés unis de Lennox et Addington</w:t>
            </w:r>
          </w:p>
        </w:tc>
        <w:tc>
          <w:tcPr>
            <w:tcW w:w="1890" w:type="dxa"/>
          </w:tcPr>
          <w:p w14:paraId="46B19CC8" w14:textId="01806722" w:rsidR="001038C0" w:rsidRPr="002B6885" w:rsidRDefault="001038C0" w:rsidP="000E7CC5">
            <w:pPr>
              <w:rPr>
                <w:rFonts w:cs="Arial"/>
              </w:rPr>
            </w:pPr>
            <w:proofErr w:type="gramStart"/>
            <w:r w:rsidRPr="002B6885">
              <w:t>de</w:t>
            </w:r>
            <w:proofErr w:type="gramEnd"/>
            <w:r w:rsidRPr="002B6885">
              <w:t xml:space="preserve"> 1919 à 1951</w:t>
            </w:r>
          </w:p>
        </w:tc>
        <w:tc>
          <w:tcPr>
            <w:tcW w:w="3235" w:type="dxa"/>
          </w:tcPr>
          <w:p w14:paraId="26D875A8" w14:textId="3D3E52E2" w:rsidR="001038C0" w:rsidRPr="002B6885" w:rsidRDefault="00150447" w:rsidP="000E7CC5">
            <w:pPr>
              <w:rPr>
                <w:rFonts w:cs="Arial"/>
              </w:rPr>
            </w:pPr>
            <w:hyperlink r:id="rId32" w:tooltip="Cliquez ici pour accéder à la description en ligne." w:history="1">
              <w:r w:rsidR="001A0EBF" w:rsidRPr="002B6885">
                <w:rPr>
                  <w:rStyle w:val="Hyperlink"/>
                </w:rPr>
                <w:t>Cliquez ici pour consulter la description de la série RG 22-3095</w:t>
              </w:r>
            </w:hyperlink>
            <w:r w:rsidR="001A0EBF" w:rsidRPr="002B6885">
              <w:t>.</w:t>
            </w:r>
          </w:p>
        </w:tc>
      </w:tr>
      <w:tr w:rsidR="001038C0" w:rsidRPr="002B6885" w14:paraId="2ADD7DB2" w14:textId="77777777" w:rsidTr="003336E3">
        <w:trPr>
          <w:cantSplit/>
        </w:trPr>
        <w:tc>
          <w:tcPr>
            <w:tcW w:w="4117" w:type="dxa"/>
          </w:tcPr>
          <w:p w14:paraId="327FD27E" w14:textId="7339B0E9" w:rsidR="001038C0" w:rsidRPr="002B6885" w:rsidRDefault="001038C0" w:rsidP="000E7CC5">
            <w:pPr>
              <w:rPr>
                <w:rFonts w:cs="Arial"/>
              </w:rPr>
            </w:pPr>
            <w:r w:rsidRPr="002B6885">
              <w:t>Enquêtes et investigations des coroners du comté de Lincoln</w:t>
            </w:r>
          </w:p>
        </w:tc>
        <w:tc>
          <w:tcPr>
            <w:tcW w:w="1890" w:type="dxa"/>
          </w:tcPr>
          <w:p w14:paraId="6CBAF427" w14:textId="3FFFBE07" w:rsidR="001038C0" w:rsidRPr="002B6885" w:rsidRDefault="001038C0" w:rsidP="000E7CC5">
            <w:pPr>
              <w:rPr>
                <w:rFonts w:cs="Arial"/>
              </w:rPr>
            </w:pPr>
            <w:proofErr w:type="gramStart"/>
            <w:r w:rsidRPr="002B6885">
              <w:t>de</w:t>
            </w:r>
            <w:proofErr w:type="gramEnd"/>
            <w:r w:rsidRPr="002B6885">
              <w:t xml:space="preserve"> 1834 à 1917 et de 1938 à 1951</w:t>
            </w:r>
          </w:p>
        </w:tc>
        <w:tc>
          <w:tcPr>
            <w:tcW w:w="3235" w:type="dxa"/>
          </w:tcPr>
          <w:p w14:paraId="5B3567D7" w14:textId="1AFE797A" w:rsidR="001038C0" w:rsidRPr="002B6885" w:rsidRDefault="00150447" w:rsidP="000E7CC5">
            <w:pPr>
              <w:rPr>
                <w:rFonts w:cs="Arial"/>
              </w:rPr>
            </w:pPr>
            <w:hyperlink r:id="rId33" w:tooltip="Cliquez ici pour accéder à la description en ligne." w:history="1">
              <w:r w:rsidR="001A0EBF" w:rsidRPr="002B6885">
                <w:rPr>
                  <w:rStyle w:val="Hyperlink"/>
                </w:rPr>
                <w:t>Cliquez ici pour consulter la description de la série RG 22-3195</w:t>
              </w:r>
            </w:hyperlink>
            <w:r w:rsidR="001A0EBF" w:rsidRPr="002B6885">
              <w:t>.</w:t>
            </w:r>
          </w:p>
        </w:tc>
      </w:tr>
      <w:tr w:rsidR="001D380A" w:rsidRPr="002B6885" w14:paraId="16CD5793" w14:textId="77777777" w:rsidTr="000E7CC5">
        <w:trPr>
          <w:cantSplit/>
        </w:trPr>
        <w:tc>
          <w:tcPr>
            <w:tcW w:w="4117" w:type="dxa"/>
          </w:tcPr>
          <w:p w14:paraId="70DD6422" w14:textId="1FCCEA86" w:rsidR="001D380A" w:rsidRPr="002B6885" w:rsidRDefault="001D380A" w:rsidP="000E7CC5">
            <w:pPr>
              <w:rPr>
                <w:rFonts w:cs="Arial"/>
              </w:rPr>
            </w:pPr>
            <w:r w:rsidRPr="002B6885">
              <w:t>Enquêtes et investigations sur les incendies des coroners du comté de Middlesex</w:t>
            </w:r>
          </w:p>
        </w:tc>
        <w:tc>
          <w:tcPr>
            <w:tcW w:w="1890" w:type="dxa"/>
          </w:tcPr>
          <w:p w14:paraId="48FE4299" w14:textId="2A992EC1" w:rsidR="001D380A" w:rsidRPr="002B6885" w:rsidRDefault="001D380A" w:rsidP="000E7CC5">
            <w:pPr>
              <w:rPr>
                <w:rFonts w:cs="Arial"/>
              </w:rPr>
            </w:pPr>
            <w:proofErr w:type="gramStart"/>
            <w:r w:rsidRPr="002B6885">
              <w:t>de</w:t>
            </w:r>
            <w:proofErr w:type="gramEnd"/>
            <w:r w:rsidRPr="002B6885">
              <w:t xml:space="preserve"> 1861 à 1886 </w:t>
            </w:r>
          </w:p>
        </w:tc>
        <w:tc>
          <w:tcPr>
            <w:tcW w:w="3235" w:type="dxa"/>
          </w:tcPr>
          <w:p w14:paraId="09AEED2C" w14:textId="2F86FAD6" w:rsidR="001D380A" w:rsidRPr="002B6885" w:rsidRDefault="00150447" w:rsidP="000E7CC5">
            <w:pPr>
              <w:rPr>
                <w:rFonts w:cs="Arial"/>
              </w:rPr>
            </w:pPr>
            <w:hyperlink r:id="rId34" w:tooltip="Cliquez ici pour accéder à la description en ligne." w:history="1">
              <w:r w:rsidR="001A0EBF" w:rsidRPr="002B6885">
                <w:rPr>
                  <w:rStyle w:val="Hyperlink"/>
                </w:rPr>
                <w:t>Cliquez ici pour consulter la description de la série RG 22-3396</w:t>
              </w:r>
            </w:hyperlink>
            <w:r w:rsidR="001A0EBF" w:rsidRPr="002B6885">
              <w:t>.</w:t>
            </w:r>
          </w:p>
        </w:tc>
      </w:tr>
      <w:tr w:rsidR="001038C0" w:rsidRPr="002B6885" w14:paraId="61825D6C" w14:textId="77777777" w:rsidTr="003336E3">
        <w:trPr>
          <w:cantSplit/>
        </w:trPr>
        <w:tc>
          <w:tcPr>
            <w:tcW w:w="4117" w:type="dxa"/>
          </w:tcPr>
          <w:p w14:paraId="0E2BE04C" w14:textId="5ECF14D1" w:rsidR="001038C0" w:rsidRPr="002B6885" w:rsidRDefault="001038C0" w:rsidP="000E7CC5">
            <w:pPr>
              <w:rPr>
                <w:rFonts w:cs="Arial"/>
              </w:rPr>
            </w:pPr>
            <w:r w:rsidRPr="002B6885">
              <w:t>Enquêtes et investigations des coroners du comté de Middlesex</w:t>
            </w:r>
          </w:p>
        </w:tc>
        <w:tc>
          <w:tcPr>
            <w:tcW w:w="1890" w:type="dxa"/>
          </w:tcPr>
          <w:p w14:paraId="2A8EDE5B" w14:textId="21EDEA09" w:rsidR="001038C0" w:rsidRPr="002B6885" w:rsidRDefault="001D380A" w:rsidP="000E7CC5">
            <w:pPr>
              <w:rPr>
                <w:rFonts w:cs="Arial"/>
              </w:rPr>
            </w:pPr>
            <w:proofErr w:type="gramStart"/>
            <w:r w:rsidRPr="002B6885">
              <w:t>de</w:t>
            </w:r>
            <w:proofErr w:type="gramEnd"/>
            <w:r w:rsidRPr="002B6885">
              <w:t xml:space="preserve"> 1831 à 1973</w:t>
            </w:r>
          </w:p>
        </w:tc>
        <w:tc>
          <w:tcPr>
            <w:tcW w:w="3235" w:type="dxa"/>
          </w:tcPr>
          <w:p w14:paraId="66A4F61B" w14:textId="6851C273" w:rsidR="001038C0" w:rsidRPr="002B6885" w:rsidRDefault="00150447" w:rsidP="00C85AF2">
            <w:pPr>
              <w:rPr>
                <w:rFonts w:cs="Arial"/>
              </w:rPr>
            </w:pPr>
            <w:hyperlink r:id="rId35" w:tooltip="Cliquez ici pour accéder à la description en ligne." w:history="1">
              <w:r w:rsidR="001A0EBF" w:rsidRPr="002B6885">
                <w:rPr>
                  <w:rStyle w:val="Hyperlink"/>
                </w:rPr>
                <w:t>Cliquez ici pour consulter la description de la série RG 22-3395</w:t>
              </w:r>
            </w:hyperlink>
            <w:r w:rsidR="001A0EBF" w:rsidRPr="002B6885">
              <w:t xml:space="preserve">. </w:t>
            </w:r>
          </w:p>
        </w:tc>
      </w:tr>
      <w:tr w:rsidR="001038C0" w:rsidRPr="002B6885" w14:paraId="64C6BA27" w14:textId="77777777" w:rsidTr="003336E3">
        <w:trPr>
          <w:cantSplit/>
        </w:trPr>
        <w:tc>
          <w:tcPr>
            <w:tcW w:w="4117" w:type="dxa"/>
          </w:tcPr>
          <w:p w14:paraId="6146DC7D" w14:textId="643C80CF" w:rsidR="001038C0" w:rsidRPr="002B6885" w:rsidRDefault="001038C0" w:rsidP="000E7CC5">
            <w:pPr>
              <w:rPr>
                <w:rFonts w:cs="Arial"/>
              </w:rPr>
            </w:pPr>
            <w:r w:rsidRPr="002B6885">
              <w:t>Enquêtes et investigations des coroners du district de Newcastle</w:t>
            </w:r>
          </w:p>
        </w:tc>
        <w:tc>
          <w:tcPr>
            <w:tcW w:w="1890" w:type="dxa"/>
          </w:tcPr>
          <w:p w14:paraId="76858298" w14:textId="2DBE667E" w:rsidR="001038C0" w:rsidRPr="002B6885" w:rsidRDefault="001038C0" w:rsidP="000E7CC5">
            <w:pPr>
              <w:rPr>
                <w:rFonts w:cs="Arial"/>
              </w:rPr>
            </w:pPr>
            <w:proofErr w:type="gramStart"/>
            <w:r w:rsidRPr="002B6885">
              <w:t>de</w:t>
            </w:r>
            <w:proofErr w:type="gramEnd"/>
            <w:r w:rsidRPr="002B6885">
              <w:t xml:space="preserve"> 1821 à 1848</w:t>
            </w:r>
          </w:p>
        </w:tc>
        <w:tc>
          <w:tcPr>
            <w:tcW w:w="3235" w:type="dxa"/>
          </w:tcPr>
          <w:p w14:paraId="7AF00397" w14:textId="239DA666" w:rsidR="001038C0" w:rsidRPr="002B6885" w:rsidRDefault="00150447" w:rsidP="000E7CC5">
            <w:pPr>
              <w:rPr>
                <w:rFonts w:cs="Arial"/>
              </w:rPr>
            </w:pPr>
            <w:hyperlink r:id="rId36" w:tooltip="Cliquez ici pour accéder à la description en ligne." w:history="1">
              <w:r w:rsidR="001A0EBF" w:rsidRPr="002B6885">
                <w:rPr>
                  <w:rStyle w:val="Hyperlink"/>
                </w:rPr>
                <w:t>Cliquez ici pour consulter la description de la série RG 22-3788</w:t>
              </w:r>
            </w:hyperlink>
            <w:r w:rsidR="001A0EBF" w:rsidRPr="002B6885">
              <w:t>.</w:t>
            </w:r>
          </w:p>
        </w:tc>
      </w:tr>
      <w:tr w:rsidR="001038C0" w:rsidRPr="002B6885" w14:paraId="08E27A7B" w14:textId="77777777" w:rsidTr="003336E3">
        <w:trPr>
          <w:cantSplit/>
        </w:trPr>
        <w:tc>
          <w:tcPr>
            <w:tcW w:w="4117" w:type="dxa"/>
          </w:tcPr>
          <w:p w14:paraId="36E06593" w14:textId="738776E0" w:rsidR="001038C0" w:rsidRPr="002B6885" w:rsidRDefault="001038C0" w:rsidP="000E7CC5">
            <w:pPr>
              <w:rPr>
                <w:rFonts w:cs="Arial"/>
              </w:rPr>
            </w:pPr>
            <w:r w:rsidRPr="002B6885">
              <w:t>Enquêtes et investigations des coroners du comté de Norfolk</w:t>
            </w:r>
          </w:p>
        </w:tc>
        <w:tc>
          <w:tcPr>
            <w:tcW w:w="1890" w:type="dxa"/>
          </w:tcPr>
          <w:p w14:paraId="59A59876" w14:textId="40C0A324" w:rsidR="001038C0" w:rsidRPr="002B6885" w:rsidRDefault="001038C0" w:rsidP="000E7CC5">
            <w:pPr>
              <w:rPr>
                <w:rFonts w:cs="Arial"/>
              </w:rPr>
            </w:pPr>
            <w:proofErr w:type="gramStart"/>
            <w:r w:rsidRPr="002B6885">
              <w:t>de</w:t>
            </w:r>
            <w:proofErr w:type="gramEnd"/>
            <w:r w:rsidRPr="002B6885">
              <w:t xml:space="preserve"> 1912 à 1965</w:t>
            </w:r>
          </w:p>
        </w:tc>
        <w:tc>
          <w:tcPr>
            <w:tcW w:w="3235" w:type="dxa"/>
          </w:tcPr>
          <w:p w14:paraId="40D6BB76" w14:textId="72054AC1" w:rsidR="001038C0" w:rsidRPr="002B6885" w:rsidRDefault="00150447" w:rsidP="000E7CC5">
            <w:pPr>
              <w:rPr>
                <w:rFonts w:cs="Arial"/>
              </w:rPr>
            </w:pPr>
            <w:hyperlink r:id="rId37" w:tooltip="Cliquez ici pour accéder à la description en ligne." w:history="1">
              <w:r w:rsidR="001A0EBF" w:rsidRPr="002B6885">
                <w:rPr>
                  <w:rStyle w:val="Hyperlink"/>
                </w:rPr>
                <w:t>Cliquez ici pour consulter la description de la série RG 22-3695</w:t>
              </w:r>
            </w:hyperlink>
            <w:r w:rsidR="001A0EBF" w:rsidRPr="002B6885">
              <w:t>.</w:t>
            </w:r>
          </w:p>
        </w:tc>
      </w:tr>
      <w:tr w:rsidR="001038C0" w:rsidRPr="002B6885" w14:paraId="3DC6BCDD" w14:textId="77777777" w:rsidTr="003336E3">
        <w:trPr>
          <w:cantSplit/>
        </w:trPr>
        <w:tc>
          <w:tcPr>
            <w:tcW w:w="4117" w:type="dxa"/>
          </w:tcPr>
          <w:p w14:paraId="738187A3" w14:textId="061DB929" w:rsidR="001038C0" w:rsidRPr="002B6885" w:rsidRDefault="001038C0" w:rsidP="000E7CC5">
            <w:pPr>
              <w:rPr>
                <w:rFonts w:cs="Arial"/>
              </w:rPr>
            </w:pPr>
            <w:r w:rsidRPr="002B6885">
              <w:t>Enquêtes et investigations des coroners des comtés unis de Northumberland et Durham</w:t>
            </w:r>
          </w:p>
        </w:tc>
        <w:tc>
          <w:tcPr>
            <w:tcW w:w="1890" w:type="dxa"/>
          </w:tcPr>
          <w:p w14:paraId="4B3D78F1" w14:textId="4FBBAB26" w:rsidR="001038C0" w:rsidRPr="002B6885" w:rsidRDefault="001038C0" w:rsidP="000E7CC5">
            <w:pPr>
              <w:rPr>
                <w:rFonts w:cs="Arial"/>
              </w:rPr>
            </w:pPr>
            <w:proofErr w:type="gramStart"/>
            <w:r w:rsidRPr="002B6885">
              <w:t>de</w:t>
            </w:r>
            <w:proofErr w:type="gramEnd"/>
            <w:r w:rsidRPr="002B6885">
              <w:t xml:space="preserve"> 1931 à 1932</w:t>
            </w:r>
          </w:p>
        </w:tc>
        <w:tc>
          <w:tcPr>
            <w:tcW w:w="3235" w:type="dxa"/>
          </w:tcPr>
          <w:p w14:paraId="105591CA" w14:textId="5011B4B1" w:rsidR="001038C0" w:rsidRPr="002B6885" w:rsidRDefault="00150447" w:rsidP="000E7CC5">
            <w:pPr>
              <w:rPr>
                <w:rFonts w:cs="Arial"/>
              </w:rPr>
            </w:pPr>
            <w:hyperlink r:id="rId38" w:tooltip="Cliquez ici pour accéder à la description en ligne." w:history="1">
              <w:r w:rsidR="001A0EBF" w:rsidRPr="002B6885">
                <w:rPr>
                  <w:rStyle w:val="Hyperlink"/>
                </w:rPr>
                <w:t>Cliquez ici pour consulter la description de la série RG 22-3795</w:t>
              </w:r>
            </w:hyperlink>
            <w:r w:rsidR="001A0EBF" w:rsidRPr="002B6885">
              <w:t>.</w:t>
            </w:r>
          </w:p>
        </w:tc>
      </w:tr>
      <w:tr w:rsidR="001038C0" w:rsidRPr="002B6885" w14:paraId="389F8197" w14:textId="77777777" w:rsidTr="003336E3">
        <w:trPr>
          <w:cantSplit/>
        </w:trPr>
        <w:tc>
          <w:tcPr>
            <w:tcW w:w="4117" w:type="dxa"/>
          </w:tcPr>
          <w:p w14:paraId="0C4832E5" w14:textId="77147F20" w:rsidR="001038C0" w:rsidRPr="002B6885" w:rsidRDefault="001038C0" w:rsidP="000E7CC5">
            <w:r w:rsidRPr="002B6885">
              <w:t>Registre et enquête du coroner du comté d’Ontario</w:t>
            </w:r>
          </w:p>
        </w:tc>
        <w:tc>
          <w:tcPr>
            <w:tcW w:w="1890" w:type="dxa"/>
          </w:tcPr>
          <w:p w14:paraId="48D52F0B" w14:textId="70EAED47" w:rsidR="001038C0" w:rsidRPr="002B6885" w:rsidRDefault="001038C0" w:rsidP="000E7CC5">
            <w:proofErr w:type="gramStart"/>
            <w:r w:rsidRPr="002B6885">
              <w:t>de</w:t>
            </w:r>
            <w:proofErr w:type="gramEnd"/>
            <w:r w:rsidRPr="002B6885">
              <w:t xml:space="preserve"> 1896 à 1935</w:t>
            </w:r>
          </w:p>
        </w:tc>
        <w:tc>
          <w:tcPr>
            <w:tcW w:w="3235" w:type="dxa"/>
          </w:tcPr>
          <w:p w14:paraId="357A8726" w14:textId="524DB767" w:rsidR="001038C0" w:rsidRPr="002B6885" w:rsidRDefault="00150447" w:rsidP="000E7CC5">
            <w:hyperlink r:id="rId39" w:tooltip="Cliquez ici pour accéder à la description en ligne." w:history="1">
              <w:r w:rsidR="001A0EBF" w:rsidRPr="002B6885">
                <w:rPr>
                  <w:rStyle w:val="Hyperlink"/>
                </w:rPr>
                <w:t>Cliquez ici pour consulter la description de la série RG 22-3895</w:t>
              </w:r>
            </w:hyperlink>
            <w:r w:rsidR="001A0EBF" w:rsidRPr="002B6885">
              <w:t>.</w:t>
            </w:r>
          </w:p>
        </w:tc>
      </w:tr>
      <w:tr w:rsidR="001038C0" w:rsidRPr="002B6885" w14:paraId="68CE47B7" w14:textId="77777777" w:rsidTr="003336E3">
        <w:trPr>
          <w:cantSplit/>
        </w:trPr>
        <w:tc>
          <w:tcPr>
            <w:tcW w:w="4117" w:type="dxa"/>
          </w:tcPr>
          <w:p w14:paraId="5A3B4DF4" w14:textId="2304CB06" w:rsidR="001038C0" w:rsidRPr="002B6885" w:rsidRDefault="001038C0" w:rsidP="000E7CC5">
            <w:r w:rsidRPr="002B6885">
              <w:t>Enquêtes et investigations des coroners du comté d’Oxford</w:t>
            </w:r>
          </w:p>
        </w:tc>
        <w:tc>
          <w:tcPr>
            <w:tcW w:w="1890" w:type="dxa"/>
          </w:tcPr>
          <w:p w14:paraId="302A6A26" w14:textId="622BCB96" w:rsidR="001038C0" w:rsidRPr="002B6885" w:rsidRDefault="001038C0" w:rsidP="000E7CC5">
            <w:proofErr w:type="gramStart"/>
            <w:r w:rsidRPr="002B6885">
              <w:t>de</w:t>
            </w:r>
            <w:proofErr w:type="gramEnd"/>
            <w:r w:rsidRPr="002B6885">
              <w:t xml:space="preserve"> 1957 à 1965</w:t>
            </w:r>
          </w:p>
        </w:tc>
        <w:tc>
          <w:tcPr>
            <w:tcW w:w="3235" w:type="dxa"/>
          </w:tcPr>
          <w:p w14:paraId="66370BD8" w14:textId="0A81C0BD" w:rsidR="001038C0" w:rsidRPr="002B6885" w:rsidRDefault="00150447" w:rsidP="000E7CC5">
            <w:hyperlink r:id="rId40" w:tooltip="Cliquez ici pour accéder à la description en ligne." w:history="1">
              <w:r w:rsidR="001A0EBF" w:rsidRPr="002B6885">
                <w:rPr>
                  <w:rStyle w:val="Hyperlink"/>
                </w:rPr>
                <w:t>Cliquez ici pour consulter la description de la série RG 22-3995</w:t>
              </w:r>
            </w:hyperlink>
            <w:r w:rsidR="001A0EBF" w:rsidRPr="002B6885">
              <w:t>.</w:t>
            </w:r>
          </w:p>
        </w:tc>
      </w:tr>
      <w:tr w:rsidR="001038C0" w:rsidRPr="002B6885" w14:paraId="4DE87D01" w14:textId="77777777" w:rsidTr="003336E3">
        <w:trPr>
          <w:cantSplit/>
        </w:trPr>
        <w:tc>
          <w:tcPr>
            <w:tcW w:w="4117" w:type="dxa"/>
          </w:tcPr>
          <w:p w14:paraId="4CA2270C" w14:textId="72CBD8EF" w:rsidR="001038C0" w:rsidRPr="002B6885" w:rsidRDefault="001038C0" w:rsidP="000E7CC5">
            <w:r w:rsidRPr="002B6885">
              <w:t>Enquêtes et investigations des coroners du comté de Perth</w:t>
            </w:r>
          </w:p>
        </w:tc>
        <w:tc>
          <w:tcPr>
            <w:tcW w:w="1890" w:type="dxa"/>
          </w:tcPr>
          <w:p w14:paraId="03C0E2F6" w14:textId="18A4BC22" w:rsidR="001038C0" w:rsidRPr="002B6885" w:rsidRDefault="001038C0" w:rsidP="000E7CC5">
            <w:proofErr w:type="gramStart"/>
            <w:r w:rsidRPr="002B6885">
              <w:t>de</w:t>
            </w:r>
            <w:proofErr w:type="gramEnd"/>
            <w:r w:rsidRPr="002B6885">
              <w:t xml:space="preserve"> 1857 à 1933</w:t>
            </w:r>
          </w:p>
        </w:tc>
        <w:tc>
          <w:tcPr>
            <w:tcW w:w="3235" w:type="dxa"/>
          </w:tcPr>
          <w:p w14:paraId="19CFA48D" w14:textId="2ECBCFBA" w:rsidR="001038C0" w:rsidRPr="002B6885" w:rsidRDefault="00150447" w:rsidP="000E7CC5">
            <w:hyperlink r:id="rId41" w:tooltip="Cliquez ici pour accéder à la description en ligne." w:history="1">
              <w:r w:rsidR="001A0EBF" w:rsidRPr="002B6885">
                <w:rPr>
                  <w:rStyle w:val="Hyperlink"/>
                </w:rPr>
                <w:t>Cliquez ici pour consulter la description de la série RG 22-4295</w:t>
              </w:r>
            </w:hyperlink>
            <w:r w:rsidR="001A0EBF" w:rsidRPr="002B6885">
              <w:t>.</w:t>
            </w:r>
          </w:p>
        </w:tc>
      </w:tr>
      <w:tr w:rsidR="001038C0" w:rsidRPr="002B6885" w14:paraId="7955CAE7" w14:textId="77777777" w:rsidTr="003336E3">
        <w:trPr>
          <w:cantSplit/>
        </w:trPr>
        <w:tc>
          <w:tcPr>
            <w:tcW w:w="4117" w:type="dxa"/>
          </w:tcPr>
          <w:p w14:paraId="6B1069A6" w14:textId="481125C6" w:rsidR="001038C0" w:rsidRPr="002B6885" w:rsidRDefault="001038C0" w:rsidP="000E7CC5">
            <w:r w:rsidRPr="002B6885">
              <w:t>Enquêtes et investigations des coroners du comté de Peterborough</w:t>
            </w:r>
          </w:p>
        </w:tc>
        <w:tc>
          <w:tcPr>
            <w:tcW w:w="1890" w:type="dxa"/>
          </w:tcPr>
          <w:p w14:paraId="6FB200C9" w14:textId="0958682A" w:rsidR="001038C0" w:rsidRPr="002B6885" w:rsidRDefault="001038C0" w:rsidP="000E7CC5">
            <w:r w:rsidRPr="002B6885">
              <w:t>1859, 1877, de 1903 à 1908 et de 1912 à 1913</w:t>
            </w:r>
          </w:p>
        </w:tc>
        <w:tc>
          <w:tcPr>
            <w:tcW w:w="3235" w:type="dxa"/>
          </w:tcPr>
          <w:p w14:paraId="1AD5060C" w14:textId="5BECEDD5" w:rsidR="001038C0" w:rsidRPr="002B6885" w:rsidRDefault="00150447" w:rsidP="000E7CC5">
            <w:hyperlink r:id="rId42" w:tooltip="Cliquez ici pour accéder à la description en ligne." w:history="1">
              <w:r w:rsidR="001A0EBF" w:rsidRPr="002B6885">
                <w:rPr>
                  <w:rStyle w:val="Hyperlink"/>
                </w:rPr>
                <w:t>Cliquez ici pour consulter la description de la série RG 22-4395</w:t>
              </w:r>
            </w:hyperlink>
            <w:r w:rsidR="001A0EBF" w:rsidRPr="002B6885">
              <w:t>.</w:t>
            </w:r>
          </w:p>
        </w:tc>
      </w:tr>
      <w:tr w:rsidR="001038C0" w:rsidRPr="002B6885" w14:paraId="464E733B" w14:textId="77777777" w:rsidTr="003336E3">
        <w:trPr>
          <w:cantSplit/>
        </w:trPr>
        <w:tc>
          <w:tcPr>
            <w:tcW w:w="4117" w:type="dxa"/>
          </w:tcPr>
          <w:p w14:paraId="6B560A3C" w14:textId="509B4724" w:rsidR="001038C0" w:rsidRPr="002B6885" w:rsidRDefault="001038C0" w:rsidP="000E7CC5">
            <w:r w:rsidRPr="002B6885">
              <w:t>Enquêtes et investigations des coroners de Prescott et Russell</w:t>
            </w:r>
          </w:p>
        </w:tc>
        <w:tc>
          <w:tcPr>
            <w:tcW w:w="1890" w:type="dxa"/>
          </w:tcPr>
          <w:p w14:paraId="5ED3859F" w14:textId="73CFE4AB" w:rsidR="001038C0" w:rsidRPr="002B6885" w:rsidRDefault="001038C0" w:rsidP="000E7CC5">
            <w:proofErr w:type="gramStart"/>
            <w:r w:rsidRPr="002B6885">
              <w:t>de</w:t>
            </w:r>
            <w:proofErr w:type="gramEnd"/>
            <w:r w:rsidRPr="002B6885">
              <w:t xml:space="preserve"> 1928 à 1962</w:t>
            </w:r>
          </w:p>
        </w:tc>
        <w:tc>
          <w:tcPr>
            <w:tcW w:w="3235" w:type="dxa"/>
          </w:tcPr>
          <w:p w14:paraId="73BA1F44" w14:textId="2B6CE75C" w:rsidR="001038C0" w:rsidRPr="002B6885" w:rsidRDefault="00150447" w:rsidP="000E7CC5">
            <w:hyperlink r:id="rId43" w:tooltip="Cliquez ici pour accéder à la description en ligne." w:history="1">
              <w:r w:rsidR="001A0EBF" w:rsidRPr="002B6885">
                <w:rPr>
                  <w:rStyle w:val="Hyperlink"/>
                </w:rPr>
                <w:t>Cliquez ici pour consulter la description de la série RG 22-4495</w:t>
              </w:r>
            </w:hyperlink>
            <w:r w:rsidR="001A0EBF" w:rsidRPr="002B6885">
              <w:t>.</w:t>
            </w:r>
          </w:p>
        </w:tc>
      </w:tr>
      <w:tr w:rsidR="001038C0" w:rsidRPr="002B6885" w14:paraId="12F45531" w14:textId="77777777" w:rsidTr="003336E3">
        <w:trPr>
          <w:cantSplit/>
        </w:trPr>
        <w:tc>
          <w:tcPr>
            <w:tcW w:w="4117" w:type="dxa"/>
          </w:tcPr>
          <w:p w14:paraId="4AA77E44" w14:textId="6DC6A5BD" w:rsidR="001038C0" w:rsidRPr="002B6885" w:rsidRDefault="001038C0" w:rsidP="000E7CC5">
            <w:r w:rsidRPr="002B6885">
              <w:lastRenderedPageBreak/>
              <w:t xml:space="preserve">Enquêtes et investigations des coroners des comtés unis de </w:t>
            </w:r>
            <w:proofErr w:type="spellStart"/>
            <w:r w:rsidRPr="002B6885">
              <w:t>Stormont</w:t>
            </w:r>
            <w:proofErr w:type="spellEnd"/>
            <w:r w:rsidRPr="002B6885">
              <w:t xml:space="preserve">, </w:t>
            </w:r>
            <w:proofErr w:type="spellStart"/>
            <w:r w:rsidRPr="002B6885">
              <w:t>Dundas</w:t>
            </w:r>
            <w:proofErr w:type="spellEnd"/>
            <w:r w:rsidRPr="002B6885">
              <w:t xml:space="preserve"> et Glengarry</w:t>
            </w:r>
          </w:p>
        </w:tc>
        <w:tc>
          <w:tcPr>
            <w:tcW w:w="1890" w:type="dxa"/>
          </w:tcPr>
          <w:p w14:paraId="16A3DCC2" w14:textId="5F2EE9B3" w:rsidR="001038C0" w:rsidRPr="002B6885" w:rsidRDefault="001038C0" w:rsidP="000E7CC5">
            <w:proofErr w:type="gramStart"/>
            <w:r w:rsidRPr="002B6885">
              <w:t>de</w:t>
            </w:r>
            <w:proofErr w:type="gramEnd"/>
            <w:r w:rsidRPr="002B6885">
              <w:t xml:space="preserve"> 1870 à 1889 et de 1893 à 1896</w:t>
            </w:r>
          </w:p>
        </w:tc>
        <w:tc>
          <w:tcPr>
            <w:tcW w:w="3235" w:type="dxa"/>
          </w:tcPr>
          <w:p w14:paraId="2758C117" w14:textId="0BF48C3E" w:rsidR="001038C0" w:rsidRPr="002B6885" w:rsidRDefault="00150447" w:rsidP="000E7CC5">
            <w:hyperlink r:id="rId44" w:tooltip="Cliquez ici pour accéder à la description en ligne." w:history="1">
              <w:r w:rsidR="001A0EBF" w:rsidRPr="002B6885">
                <w:rPr>
                  <w:rStyle w:val="Hyperlink"/>
                </w:rPr>
                <w:t>Cliquez ici pour consulter la description de la série RG 22-4979</w:t>
              </w:r>
            </w:hyperlink>
            <w:r w:rsidR="001A0EBF" w:rsidRPr="002B6885">
              <w:t>.</w:t>
            </w:r>
          </w:p>
        </w:tc>
      </w:tr>
      <w:tr w:rsidR="001038C0" w:rsidRPr="002B6885" w14:paraId="75B0AEFE" w14:textId="77777777" w:rsidTr="003336E3">
        <w:trPr>
          <w:cantSplit/>
        </w:trPr>
        <w:tc>
          <w:tcPr>
            <w:tcW w:w="4117" w:type="dxa"/>
          </w:tcPr>
          <w:p w14:paraId="4274F75E" w14:textId="3FB4D581" w:rsidR="001038C0" w:rsidRPr="002B6885" w:rsidRDefault="001038C0" w:rsidP="000E7CC5">
            <w:r w:rsidRPr="002B6885">
              <w:t xml:space="preserve">Enquêtes et investigations des coroners du district de </w:t>
            </w:r>
            <w:proofErr w:type="spellStart"/>
            <w:r w:rsidRPr="002B6885">
              <w:t>Thunder</w:t>
            </w:r>
            <w:proofErr w:type="spellEnd"/>
            <w:r w:rsidRPr="002B6885">
              <w:t> Bay</w:t>
            </w:r>
          </w:p>
        </w:tc>
        <w:tc>
          <w:tcPr>
            <w:tcW w:w="1890" w:type="dxa"/>
          </w:tcPr>
          <w:p w14:paraId="1C429E54" w14:textId="16042941" w:rsidR="001038C0" w:rsidRPr="002B6885" w:rsidRDefault="001038C0" w:rsidP="000E7CC5">
            <w:proofErr w:type="gramStart"/>
            <w:r w:rsidRPr="002B6885">
              <w:t>de</w:t>
            </w:r>
            <w:proofErr w:type="gramEnd"/>
            <w:r w:rsidRPr="002B6885">
              <w:t xml:space="preserve"> 1940 à 1963</w:t>
            </w:r>
          </w:p>
        </w:tc>
        <w:tc>
          <w:tcPr>
            <w:tcW w:w="3235" w:type="dxa"/>
          </w:tcPr>
          <w:p w14:paraId="42C0B370" w14:textId="176F8B6F" w:rsidR="001038C0" w:rsidRPr="002B6885" w:rsidRDefault="00150447" w:rsidP="000E7CC5">
            <w:hyperlink r:id="rId45" w:tooltip="Cliquez ici pour accéder à la description en ligne." w:history="1">
              <w:r w:rsidR="001A0EBF" w:rsidRPr="002B6885">
                <w:rPr>
                  <w:rStyle w:val="Hyperlink"/>
                </w:rPr>
                <w:t>Cliquez ici pour consulter la description de la série RG 22-5295</w:t>
              </w:r>
            </w:hyperlink>
            <w:r w:rsidR="001A0EBF" w:rsidRPr="002B6885">
              <w:t>.</w:t>
            </w:r>
          </w:p>
        </w:tc>
      </w:tr>
      <w:tr w:rsidR="001038C0" w:rsidRPr="002B6885" w14:paraId="3847DABE" w14:textId="77777777" w:rsidTr="003336E3">
        <w:trPr>
          <w:cantSplit/>
        </w:trPr>
        <w:tc>
          <w:tcPr>
            <w:tcW w:w="4117" w:type="dxa"/>
          </w:tcPr>
          <w:p w14:paraId="16364847" w14:textId="3727BB25" w:rsidR="001038C0" w:rsidRPr="002B6885" w:rsidRDefault="001038C0" w:rsidP="000E7CC5">
            <w:r w:rsidRPr="002B6885">
              <w:t>Enquêtes et investigations des coroners du district de Timiskaming</w:t>
            </w:r>
          </w:p>
        </w:tc>
        <w:tc>
          <w:tcPr>
            <w:tcW w:w="1890" w:type="dxa"/>
          </w:tcPr>
          <w:p w14:paraId="3B7F84F7" w14:textId="3DDEEFFB" w:rsidR="001038C0" w:rsidRPr="002B6885" w:rsidRDefault="001038C0" w:rsidP="000E7CC5">
            <w:proofErr w:type="gramStart"/>
            <w:r w:rsidRPr="002B6885">
              <w:t>de</w:t>
            </w:r>
            <w:proofErr w:type="gramEnd"/>
            <w:r w:rsidRPr="002B6885">
              <w:t xml:space="preserve"> 1947 à 1962</w:t>
            </w:r>
          </w:p>
        </w:tc>
        <w:tc>
          <w:tcPr>
            <w:tcW w:w="3235" w:type="dxa"/>
          </w:tcPr>
          <w:p w14:paraId="261CC1E9" w14:textId="2D44E56F" w:rsidR="001038C0" w:rsidRPr="002B6885" w:rsidRDefault="00150447" w:rsidP="000E7CC5">
            <w:hyperlink r:id="rId46" w:tooltip="Cliquez ici pour accéder à la description en ligne." w:history="1">
              <w:r w:rsidR="001A0EBF" w:rsidRPr="002B6885">
                <w:rPr>
                  <w:rStyle w:val="Hyperlink"/>
                </w:rPr>
                <w:t>Cliquez ici pour consulter la description de la série RG 22-5195</w:t>
              </w:r>
            </w:hyperlink>
            <w:r w:rsidR="001A0EBF" w:rsidRPr="002B6885">
              <w:t>.</w:t>
            </w:r>
          </w:p>
        </w:tc>
      </w:tr>
      <w:tr w:rsidR="003336E3" w:rsidRPr="002B6885" w14:paraId="27D2FD0E" w14:textId="77777777" w:rsidTr="003336E3">
        <w:trPr>
          <w:cantSplit/>
          <w:trHeight w:val="520"/>
        </w:trPr>
        <w:tc>
          <w:tcPr>
            <w:tcW w:w="4117" w:type="dxa"/>
          </w:tcPr>
          <w:p w14:paraId="7ACF32B8" w14:textId="1709E32B" w:rsidR="003336E3" w:rsidRPr="002B6885" w:rsidRDefault="003336E3" w:rsidP="000E7CC5">
            <w:r w:rsidRPr="002B6885">
              <w:t>Enquêtes et investigations des coroners du comté de Wellington</w:t>
            </w:r>
          </w:p>
        </w:tc>
        <w:tc>
          <w:tcPr>
            <w:tcW w:w="1890" w:type="dxa"/>
          </w:tcPr>
          <w:p w14:paraId="79D9BE8B" w14:textId="1FC10A5B" w:rsidR="003336E3" w:rsidRPr="002B6885" w:rsidRDefault="003336E3" w:rsidP="000E7CC5">
            <w:proofErr w:type="gramStart"/>
            <w:r w:rsidRPr="002B6885">
              <w:t>de</w:t>
            </w:r>
            <w:proofErr w:type="gramEnd"/>
            <w:r w:rsidRPr="002B6885">
              <w:t xml:space="preserve"> 1914 à 1963</w:t>
            </w:r>
          </w:p>
        </w:tc>
        <w:tc>
          <w:tcPr>
            <w:tcW w:w="3235" w:type="dxa"/>
          </w:tcPr>
          <w:p w14:paraId="316FC485" w14:textId="4722B16F" w:rsidR="003336E3" w:rsidRPr="002B6885" w:rsidRDefault="00150447" w:rsidP="000E7CC5">
            <w:hyperlink r:id="rId47" w:tooltip="Cliquez ici pour accéder à la description en ligne." w:history="1">
              <w:r w:rsidR="001A0EBF" w:rsidRPr="002B6885">
                <w:rPr>
                  <w:rStyle w:val="Hyperlink"/>
                </w:rPr>
                <w:t>Cliquez ici pour consulter la description de la série RG 22-5695</w:t>
              </w:r>
            </w:hyperlink>
            <w:r w:rsidR="001A0EBF" w:rsidRPr="002B6885">
              <w:t>.</w:t>
            </w:r>
          </w:p>
        </w:tc>
      </w:tr>
      <w:tr w:rsidR="00F457DA" w:rsidRPr="002B6885" w14:paraId="36EA3ACA" w14:textId="77777777" w:rsidTr="000E7CC5">
        <w:trPr>
          <w:cantSplit/>
          <w:trHeight w:val="520"/>
        </w:trPr>
        <w:tc>
          <w:tcPr>
            <w:tcW w:w="4117" w:type="dxa"/>
          </w:tcPr>
          <w:p w14:paraId="301728AB" w14:textId="0571BF50" w:rsidR="00F457DA" w:rsidRPr="002B6885" w:rsidRDefault="00F457DA" w:rsidP="000E7CC5">
            <w:r w:rsidRPr="002B6885">
              <w:t>Enquêtes et investigations des coroners du district de l’Ouest</w:t>
            </w:r>
          </w:p>
        </w:tc>
        <w:tc>
          <w:tcPr>
            <w:tcW w:w="1890" w:type="dxa"/>
          </w:tcPr>
          <w:p w14:paraId="5D90B1CD" w14:textId="6795A4F3" w:rsidR="00F457DA" w:rsidRPr="002B6885" w:rsidRDefault="00F457DA" w:rsidP="000E7CC5">
            <w:proofErr w:type="gramStart"/>
            <w:r w:rsidRPr="002B6885">
              <w:t>de</w:t>
            </w:r>
            <w:proofErr w:type="gramEnd"/>
            <w:r w:rsidRPr="002B6885">
              <w:t xml:space="preserve"> 1835 à 1836, 1852 et 1856</w:t>
            </w:r>
          </w:p>
        </w:tc>
        <w:tc>
          <w:tcPr>
            <w:tcW w:w="3235" w:type="dxa"/>
          </w:tcPr>
          <w:p w14:paraId="4BEBFA32" w14:textId="18FDCE90" w:rsidR="00F457DA" w:rsidRPr="002B6885" w:rsidRDefault="00150447" w:rsidP="00F457DA">
            <w:hyperlink r:id="rId48" w:tooltip="Cliquez ici pour accéder à la description en ligne." w:history="1">
              <w:r w:rsidR="001A0EBF" w:rsidRPr="002B6885">
                <w:rPr>
                  <w:rStyle w:val="Hyperlink"/>
                </w:rPr>
                <w:t>Cliquez ici pour consulter la description de la série RG 22-1826</w:t>
              </w:r>
            </w:hyperlink>
            <w:r w:rsidR="001A0EBF" w:rsidRPr="002B6885">
              <w:t xml:space="preserve">. </w:t>
            </w:r>
          </w:p>
        </w:tc>
      </w:tr>
      <w:tr w:rsidR="001038C0" w:rsidRPr="002B6885" w14:paraId="1EBA133D" w14:textId="77777777" w:rsidTr="003336E3">
        <w:trPr>
          <w:cantSplit/>
          <w:trHeight w:val="520"/>
        </w:trPr>
        <w:tc>
          <w:tcPr>
            <w:tcW w:w="4117" w:type="dxa"/>
          </w:tcPr>
          <w:p w14:paraId="379F6F5C" w14:textId="2EAF038F" w:rsidR="001038C0" w:rsidRPr="002B6885" w:rsidRDefault="001038C0" w:rsidP="000E7CC5">
            <w:r w:rsidRPr="002B6885">
              <w:t>Rapports des coroners du district de l’Ouest</w:t>
            </w:r>
          </w:p>
        </w:tc>
        <w:tc>
          <w:tcPr>
            <w:tcW w:w="1890" w:type="dxa"/>
          </w:tcPr>
          <w:p w14:paraId="181D50C7" w14:textId="7655AA94" w:rsidR="001038C0" w:rsidRPr="002B6885" w:rsidRDefault="001038C0" w:rsidP="000E7CC5">
            <w:proofErr w:type="gramStart"/>
            <w:r w:rsidRPr="002B6885">
              <w:t>de</w:t>
            </w:r>
            <w:proofErr w:type="gramEnd"/>
            <w:r w:rsidRPr="002B6885">
              <w:t xml:space="preserve"> 1847 à 1858</w:t>
            </w:r>
          </w:p>
        </w:tc>
        <w:tc>
          <w:tcPr>
            <w:tcW w:w="3235" w:type="dxa"/>
          </w:tcPr>
          <w:p w14:paraId="0BD8FEF7" w14:textId="5BEA189E" w:rsidR="001038C0" w:rsidRPr="002B6885" w:rsidRDefault="00150447" w:rsidP="000E7CC5">
            <w:hyperlink r:id="rId49" w:tooltip="Cliquez ici pour accéder à la description en ligne." w:history="1">
              <w:r w:rsidR="001A0EBF" w:rsidRPr="002B6885">
                <w:rPr>
                  <w:rStyle w:val="Hyperlink"/>
                </w:rPr>
                <w:t>Cliquez ici pour consulter la description de la série RG 22-1896</w:t>
              </w:r>
            </w:hyperlink>
            <w:r w:rsidR="001A0EBF" w:rsidRPr="002B6885">
              <w:t>.</w:t>
            </w:r>
          </w:p>
        </w:tc>
      </w:tr>
      <w:tr w:rsidR="001038C0" w:rsidRPr="002B6885" w14:paraId="60E3B073" w14:textId="77777777" w:rsidTr="003336E3">
        <w:trPr>
          <w:cantSplit/>
        </w:trPr>
        <w:tc>
          <w:tcPr>
            <w:tcW w:w="4117" w:type="dxa"/>
          </w:tcPr>
          <w:p w14:paraId="6380C5E7" w14:textId="1D527841" w:rsidR="001038C0" w:rsidRPr="002B6885" w:rsidRDefault="00150447" w:rsidP="000E7CC5">
            <w:hyperlink r:id="rId50" w:history="1">
              <w:r w:rsidR="001A0EBF" w:rsidRPr="002B6885">
                <w:t>Enquêtes et investigations des coroners du comté de York</w:t>
              </w:r>
            </w:hyperlink>
            <w:r w:rsidR="001A0EBF" w:rsidRPr="002B6885">
              <w:t xml:space="preserve"> </w:t>
            </w:r>
          </w:p>
        </w:tc>
        <w:tc>
          <w:tcPr>
            <w:tcW w:w="1890" w:type="dxa"/>
          </w:tcPr>
          <w:p w14:paraId="5E351857" w14:textId="2BA57330" w:rsidR="001038C0" w:rsidRPr="002B6885" w:rsidRDefault="001038C0" w:rsidP="000E7CC5">
            <w:proofErr w:type="gramStart"/>
            <w:r w:rsidRPr="002B6885">
              <w:t>de</w:t>
            </w:r>
            <w:proofErr w:type="gramEnd"/>
            <w:r w:rsidRPr="002B6885">
              <w:t xml:space="preserve"> 1877 à 1907</w:t>
            </w:r>
          </w:p>
        </w:tc>
        <w:tc>
          <w:tcPr>
            <w:tcW w:w="3235" w:type="dxa"/>
          </w:tcPr>
          <w:p w14:paraId="35F3B140" w14:textId="3EBF48FB" w:rsidR="001038C0" w:rsidRPr="002B6885" w:rsidRDefault="00150447" w:rsidP="000E7CC5">
            <w:hyperlink r:id="rId51" w:tooltip="Cliquez ici pour accéder à la description en ligne." w:history="1">
              <w:r w:rsidR="001A0EBF" w:rsidRPr="002B6885">
                <w:rPr>
                  <w:rStyle w:val="Hyperlink"/>
                </w:rPr>
                <w:t>Cliquez ici pour consulter la description de la série RG 22-5895</w:t>
              </w:r>
            </w:hyperlink>
            <w:r w:rsidR="001A0EBF" w:rsidRPr="002B6885">
              <w:t>.</w:t>
            </w:r>
          </w:p>
        </w:tc>
      </w:tr>
      <w:tr w:rsidR="003336E3" w:rsidRPr="002B6885" w14:paraId="106F3F84" w14:textId="77777777" w:rsidTr="003336E3">
        <w:trPr>
          <w:cantSplit/>
        </w:trPr>
        <w:tc>
          <w:tcPr>
            <w:tcW w:w="4117" w:type="dxa"/>
          </w:tcPr>
          <w:p w14:paraId="771F9B99" w14:textId="0D52ABD6" w:rsidR="003336E3" w:rsidRPr="002B6885" w:rsidRDefault="003336E3" w:rsidP="000E7CC5">
            <w:r w:rsidRPr="002B6885">
              <w:t>Registre des investigations du coroner du comté de York</w:t>
            </w:r>
          </w:p>
        </w:tc>
        <w:tc>
          <w:tcPr>
            <w:tcW w:w="1890" w:type="dxa"/>
          </w:tcPr>
          <w:p w14:paraId="12A13093" w14:textId="48A55F28" w:rsidR="003336E3" w:rsidRPr="002B6885" w:rsidRDefault="003336E3" w:rsidP="000E7CC5">
            <w:proofErr w:type="gramStart"/>
            <w:r w:rsidRPr="002B6885">
              <w:t>de</w:t>
            </w:r>
            <w:proofErr w:type="gramEnd"/>
            <w:r w:rsidRPr="002B6885">
              <w:t xml:space="preserve"> 1857 à 1960</w:t>
            </w:r>
          </w:p>
        </w:tc>
        <w:tc>
          <w:tcPr>
            <w:tcW w:w="3235" w:type="dxa"/>
          </w:tcPr>
          <w:p w14:paraId="4CD131C5" w14:textId="4B5F8805" w:rsidR="003336E3" w:rsidRPr="002B6885" w:rsidRDefault="00150447" w:rsidP="000E7CC5">
            <w:hyperlink r:id="rId52" w:tooltip="Cliquez ici pour accéder à la description en ligne." w:history="1">
              <w:r w:rsidR="001A0EBF" w:rsidRPr="002B6885">
                <w:rPr>
                  <w:rStyle w:val="Hyperlink"/>
                </w:rPr>
                <w:t>Cliquez ici pour consulter la description de la série RG 22-5897</w:t>
              </w:r>
            </w:hyperlink>
            <w:r w:rsidR="001A0EBF" w:rsidRPr="002B6885">
              <w:t>.</w:t>
            </w:r>
          </w:p>
        </w:tc>
      </w:tr>
      <w:tr w:rsidR="001038C0" w:rsidRPr="002B6885" w14:paraId="1BC4A378" w14:textId="77777777" w:rsidTr="003336E3">
        <w:trPr>
          <w:cantSplit/>
        </w:trPr>
        <w:tc>
          <w:tcPr>
            <w:tcW w:w="4117" w:type="dxa"/>
          </w:tcPr>
          <w:p w14:paraId="19F52191" w14:textId="6616B846" w:rsidR="001038C0" w:rsidRPr="002B6885" w:rsidRDefault="003336E3" w:rsidP="000E7CC5">
            <w:r w:rsidRPr="002B6885">
              <w:t>Registres des coroners du comté de York</w:t>
            </w:r>
          </w:p>
        </w:tc>
        <w:tc>
          <w:tcPr>
            <w:tcW w:w="1890" w:type="dxa"/>
          </w:tcPr>
          <w:p w14:paraId="6C157FD4" w14:textId="1FEA20D5" w:rsidR="001038C0" w:rsidRPr="002B6885" w:rsidRDefault="001038C0" w:rsidP="000E7CC5">
            <w:proofErr w:type="gramStart"/>
            <w:r w:rsidRPr="002B6885">
              <w:t>de</w:t>
            </w:r>
            <w:proofErr w:type="gramEnd"/>
            <w:r w:rsidRPr="002B6885">
              <w:t xml:space="preserve"> 1848 à 1955</w:t>
            </w:r>
          </w:p>
        </w:tc>
        <w:tc>
          <w:tcPr>
            <w:tcW w:w="3235" w:type="dxa"/>
          </w:tcPr>
          <w:p w14:paraId="0FD5E526" w14:textId="2AF2028E" w:rsidR="001038C0" w:rsidRPr="002B6885" w:rsidRDefault="00150447" w:rsidP="000E7CC5">
            <w:hyperlink r:id="rId53" w:tooltip="Cliquez ici pour accéder à la description en ligne." w:history="1">
              <w:r w:rsidR="001A0EBF" w:rsidRPr="002B6885">
                <w:rPr>
                  <w:rStyle w:val="Hyperlink"/>
                </w:rPr>
                <w:t>Cliquez ici pour consulter la description de la série RG 22-5896</w:t>
              </w:r>
            </w:hyperlink>
            <w:r w:rsidR="001A0EBF" w:rsidRPr="002B6885">
              <w:t>.</w:t>
            </w:r>
          </w:p>
        </w:tc>
      </w:tr>
    </w:tbl>
    <w:p w14:paraId="2B044A34" w14:textId="7D6389DB" w:rsidR="00BC29CE" w:rsidRPr="002B6885" w:rsidRDefault="00BC29CE" w:rsidP="383D963A"/>
    <w:p w14:paraId="67BB201D" w14:textId="68B5D877" w:rsidR="00BC29CE" w:rsidRPr="002B6885" w:rsidRDefault="7CC94F07" w:rsidP="383D963A">
      <w:r w:rsidRPr="002B6885">
        <w:t xml:space="preserve">Nous avons également un fichier créé par le coroner en chef, qui regroupe les enquêtes menées entre 1948 et 1965. Pour plus de renseignements sur ces documents et sur la façon d’y accéder, </w:t>
      </w:r>
      <w:hyperlink r:id="rId54" w:tooltip="Cliquez ici pour accéder à la description en ligne." w:history="1">
        <w:r w:rsidRPr="002B6885">
          <w:rPr>
            <w:rStyle w:val="Hyperlink"/>
          </w:rPr>
          <w:t>consultez la description de la série RG 33-25</w:t>
        </w:r>
      </w:hyperlink>
      <w:r w:rsidRPr="002B6885">
        <w:t xml:space="preserve"> (en anglais).</w:t>
      </w:r>
    </w:p>
    <w:p w14:paraId="046F603D" w14:textId="77777777" w:rsidR="00BC29CE" w:rsidRPr="002B6885" w:rsidRDefault="00BC29CE" w:rsidP="383D963A"/>
    <w:p w14:paraId="45EC5A05" w14:textId="1CE2FB73" w:rsidR="00BC29CE" w:rsidRPr="002B6885" w:rsidRDefault="7CC94F07" w:rsidP="383D963A">
      <w:r w:rsidRPr="002B6885">
        <w:t>Nous détenons également des rapports d’enquêtes sur les accidents graves, datant de 1949 à 1980</w:t>
      </w:r>
      <w:r w:rsidR="00044A00" w:rsidRPr="002B6885">
        <w:t xml:space="preserve">. </w:t>
      </w:r>
      <w:r w:rsidRPr="002B6885">
        <w:t>Pour plus de renseignements sur ces documents et sur la façon d’y accéder,</w:t>
      </w:r>
      <w:r w:rsidRPr="002B6885">
        <w:rPr>
          <w:b/>
        </w:rPr>
        <w:t xml:space="preserve"> </w:t>
      </w:r>
      <w:hyperlink r:id="rId55" w:tooltip="Cliquez ici pour accéder à la description en ligne." w:history="1">
        <w:r w:rsidRPr="002B6885">
          <w:rPr>
            <w:rStyle w:val="Hyperlink"/>
          </w:rPr>
          <w:t>consultez la description de la série RG 33-26</w:t>
        </w:r>
      </w:hyperlink>
      <w:r w:rsidRPr="002B6885">
        <w:t xml:space="preserve"> (en anglais).</w:t>
      </w:r>
    </w:p>
    <w:p w14:paraId="5393C0C1" w14:textId="1717A715" w:rsidR="00BC29CE" w:rsidRPr="002B6885" w:rsidRDefault="00BC29CE" w:rsidP="383D963A"/>
    <w:p w14:paraId="41B28FC1" w14:textId="233E4651" w:rsidR="00BC29CE" w:rsidRPr="002B6885" w:rsidRDefault="7CC94F07" w:rsidP="383D963A">
      <w:pPr>
        <w:pStyle w:val="paragraph"/>
        <w:spacing w:before="0" w:beforeAutospacing="0" w:after="0" w:afterAutospacing="0"/>
        <w:rPr>
          <w:rStyle w:val="normaltextrun"/>
          <w:rFonts w:ascii="Arial" w:hAnsi="Arial" w:cs="Arial"/>
        </w:rPr>
      </w:pPr>
      <w:r w:rsidRPr="002B6885">
        <w:rPr>
          <w:rFonts w:ascii="Arial" w:hAnsi="Arial"/>
        </w:rPr>
        <w:t>Les dossiers postérieurs à 1963, à l’exception de ceux mentionnés dans ce guide, sont conservés au Bureau du coroner en chef</w:t>
      </w:r>
      <w:r w:rsidR="00044A00" w:rsidRPr="002B6885">
        <w:rPr>
          <w:rFonts w:ascii="Arial" w:hAnsi="Arial"/>
        </w:rPr>
        <w:t xml:space="preserve">. </w:t>
      </w:r>
      <w:r w:rsidRPr="002B6885">
        <w:rPr>
          <w:rFonts w:ascii="Arial" w:hAnsi="Arial"/>
        </w:rPr>
        <w:t xml:space="preserve">Pour savoir comment accéder à ces documents, </w:t>
      </w:r>
      <w:r w:rsidRPr="002B6885">
        <w:rPr>
          <w:rStyle w:val="normaltextrun"/>
          <w:rFonts w:ascii="Arial" w:hAnsi="Arial"/>
        </w:rPr>
        <w:t>consultez le site Web du Bureau de l’accès à l’information et de la protection de la vie privée, ministère du Solliciteur général</w:t>
      </w:r>
      <w:r w:rsidRPr="002B6885">
        <w:rPr>
          <w:rFonts w:ascii="Arial" w:hAnsi="Arial"/>
        </w:rPr>
        <w:t>,</w:t>
      </w:r>
      <w:hyperlink r:id="rId56" w:tooltip="Cliquez ici pour accéder au site Web." w:history="1">
        <w:r w:rsidRPr="002B6885">
          <w:rPr>
            <w:rStyle w:val="Hyperlink"/>
            <w:rFonts w:ascii="Arial" w:hAnsi="Arial"/>
          </w:rPr>
          <w:t>https://www.ontario.ca/fr/page/ministere-solliciteur-general</w:t>
        </w:r>
      </w:hyperlink>
      <w:r w:rsidRPr="002B6885">
        <w:rPr>
          <w:rFonts w:ascii="Arial" w:hAnsi="Arial"/>
        </w:rPr>
        <w:t>.</w:t>
      </w:r>
    </w:p>
    <w:p w14:paraId="7B7D2AAB" w14:textId="655B4F9C" w:rsidR="00BC29CE" w:rsidRPr="002B6885" w:rsidRDefault="00BC29CE" w:rsidP="0096418A"/>
    <w:p w14:paraId="7B7D2AAC" w14:textId="32BA9C69" w:rsidR="000344F0" w:rsidRPr="002B6885" w:rsidRDefault="000671AF" w:rsidP="000671AF">
      <w:pPr>
        <w:pStyle w:val="Heading3"/>
      </w:pPr>
      <w:bookmarkStart w:id="22" w:name="_Toc38874974"/>
      <w:bookmarkStart w:id="23" w:name="_Toc105074366"/>
      <w:r w:rsidRPr="002B6885">
        <w:t xml:space="preserve">1.3 </w:t>
      </w:r>
      <w:bookmarkEnd w:id="22"/>
      <w:r w:rsidRPr="002B6885">
        <w:t>Autres dossiers d’enquête</w:t>
      </w:r>
      <w:bookmarkEnd w:id="23"/>
    </w:p>
    <w:p w14:paraId="7B7D2B00" w14:textId="14DB4EE4" w:rsidR="008C063B" w:rsidRPr="002B6885" w:rsidRDefault="008C063B" w:rsidP="000A254F">
      <w:pPr>
        <w:rPr>
          <w:rFonts w:cs="Arial"/>
          <w:sz w:val="22"/>
        </w:rPr>
      </w:pPr>
    </w:p>
    <w:p w14:paraId="6E6EF9F1" w14:textId="18B8D2F8" w:rsidR="00F5262B" w:rsidRPr="002B6885" w:rsidRDefault="00F5262B" w:rsidP="00F5262B">
      <w:pPr>
        <w:rPr>
          <w:rStyle w:val="Emphasis"/>
          <w:i w:val="0"/>
          <w:iCs w:val="0"/>
        </w:rPr>
      </w:pPr>
      <w:r w:rsidRPr="002B6885">
        <w:rPr>
          <w:rStyle w:val="Emphasis"/>
          <w:b/>
          <w:i w:val="0"/>
        </w:rPr>
        <w:t>Dossiers du Centre des sciences judiciaires</w:t>
      </w:r>
      <w:r w:rsidRPr="002B6885">
        <w:rPr>
          <w:rStyle w:val="Emphasis"/>
          <w:i w:val="0"/>
        </w:rPr>
        <w:t>, de 1931 à 1961</w:t>
      </w:r>
    </w:p>
    <w:p w14:paraId="3FFCF558" w14:textId="5DD75BCB" w:rsidR="00F5262B" w:rsidRPr="002B6885" w:rsidRDefault="00F5262B" w:rsidP="00F5262B">
      <w:r w:rsidRPr="002B6885">
        <w:lastRenderedPageBreak/>
        <w:t>Ce bureau fournit des services médico-légaux aux corps policiers de l’ensemble de l’Ontario. Ces dossiers contiennent généralement un rapport de police décrivant la scène du crime et les preuves trouvées, les notes prises par le personnel du laboratoire et le rapport du laboratoire remis à la police</w:t>
      </w:r>
      <w:r w:rsidR="00044A00" w:rsidRPr="002B6885">
        <w:t xml:space="preserve">. </w:t>
      </w:r>
      <w:r w:rsidRPr="002B6885">
        <w:t xml:space="preserve">Pour plus de renseignements sur ces documents et sur la façon d’y accéder, </w:t>
      </w:r>
      <w:hyperlink r:id="rId57" w:tooltip="Cliquez ici pour accéder à la description en ligne.">
        <w:r w:rsidRPr="002B6885">
          <w:rPr>
            <w:rStyle w:val="Hyperlink"/>
          </w:rPr>
          <w:t>consultez la description de la série RG 33-28</w:t>
        </w:r>
      </w:hyperlink>
      <w:r w:rsidRPr="002B6885">
        <w:t xml:space="preserve"> (en anglais).</w:t>
      </w:r>
    </w:p>
    <w:p w14:paraId="22F90A3A" w14:textId="77777777" w:rsidR="00F5262B" w:rsidRPr="002B6885" w:rsidRDefault="00F5262B" w:rsidP="00F5262B"/>
    <w:p w14:paraId="41BAC8E8" w14:textId="50B275C8" w:rsidR="00CD1339" w:rsidRPr="002B6885" w:rsidRDefault="00F5262B" w:rsidP="00F5262B">
      <w:r w:rsidRPr="002B6885">
        <w:rPr>
          <w:rStyle w:val="Emphasis"/>
          <w:b/>
          <w:i w:val="0"/>
        </w:rPr>
        <w:t>Dossiers d’enquête du Bureau du commissaire des incendies</w:t>
      </w:r>
      <w:r w:rsidRPr="002B6885">
        <w:t>, de 1929 à 2001</w:t>
      </w:r>
    </w:p>
    <w:p w14:paraId="1A7D2F7D" w14:textId="51CDFCA6" w:rsidR="00F5262B" w:rsidRPr="002B6885" w:rsidRDefault="00CD1339" w:rsidP="00F5262B">
      <w:r w:rsidRPr="002B6885">
        <w:t>Ces dossiers documentent les enquêtes sur les incendies ayant entraîné des décès, des explosions et des dommages à grande échelle</w:t>
      </w:r>
      <w:r w:rsidR="00044A00" w:rsidRPr="002B6885">
        <w:t xml:space="preserve">. </w:t>
      </w:r>
      <w:r w:rsidRPr="002B6885">
        <w:t>Ils contiennent généralement un rapport d’enquête préliminaire, des déclarations de témoins, de la correspondance, des schémas et des plans des lieux, ainsi qu’un rapport final résumant les conclusions</w:t>
      </w:r>
      <w:r w:rsidR="00044A00" w:rsidRPr="002B6885">
        <w:t xml:space="preserve">. </w:t>
      </w:r>
      <w:r w:rsidRPr="002B6885">
        <w:t xml:space="preserve">Pour plus de renseignements sur ces documents et sur la façon d’y accéder, </w:t>
      </w:r>
      <w:hyperlink r:id="rId58" w:tooltip="Cliquez ici pour accéder à la description en ligne." w:history="1">
        <w:r w:rsidRPr="002B6885">
          <w:rPr>
            <w:rStyle w:val="Hyperlink"/>
          </w:rPr>
          <w:t>consultez la description de la série RG 33-30</w:t>
        </w:r>
      </w:hyperlink>
      <w:r w:rsidRPr="002B6885">
        <w:t xml:space="preserve"> (en anglais).</w:t>
      </w:r>
    </w:p>
    <w:p w14:paraId="3C6E2D43" w14:textId="77777777" w:rsidR="00F5262B" w:rsidRPr="002B6885" w:rsidRDefault="00F5262B" w:rsidP="000A254F">
      <w:pPr>
        <w:rPr>
          <w:rFonts w:cs="Arial"/>
          <w:sz w:val="22"/>
        </w:rPr>
      </w:pPr>
    </w:p>
    <w:p w14:paraId="7B7D2B01" w14:textId="141B976C" w:rsidR="008C063B" w:rsidRPr="002B6885" w:rsidRDefault="00F56EE2" w:rsidP="00AE104C">
      <w:pPr>
        <w:pStyle w:val="Heading2"/>
      </w:pPr>
      <w:bookmarkStart w:id="24" w:name="teachers"/>
      <w:bookmarkStart w:id="25" w:name="_Toc105074367"/>
      <w:bookmarkEnd w:id="24"/>
      <w:r w:rsidRPr="002B6885">
        <w:t>Dossiers des actes d’accusation</w:t>
      </w:r>
      <w:bookmarkEnd w:id="25"/>
    </w:p>
    <w:p w14:paraId="7B7D2B03" w14:textId="77777777" w:rsidR="00863F4E" w:rsidRPr="002B6885" w:rsidRDefault="00863F4E" w:rsidP="00863F4E"/>
    <w:p w14:paraId="0BD56A2C" w14:textId="6F19A0EF" w:rsidR="000D1C86" w:rsidRPr="002B6885" w:rsidRDefault="000D1C86" w:rsidP="00F57DDD">
      <w:pPr>
        <w:rPr>
          <w:rFonts w:cs="Arial"/>
        </w:rPr>
      </w:pPr>
      <w:r w:rsidRPr="002B6885">
        <w:t>Les dossiers des actes d’accusation étaient ouverts lorsque la personne était formellement accusée devant la cour</w:t>
      </w:r>
      <w:r w:rsidR="00044A00" w:rsidRPr="002B6885">
        <w:t xml:space="preserve">. </w:t>
      </w:r>
      <w:proofErr w:type="gramStart"/>
      <w:r w:rsidRPr="002B6885">
        <w:t>Il peuvent</w:t>
      </w:r>
      <w:proofErr w:type="gramEnd"/>
      <w:r w:rsidRPr="002B6885">
        <w:t xml:space="preserve"> contenir un acte d’accusation, une copie des renseignements détenus par la police (dossiers d’enquête) et du verdict</w:t>
      </w:r>
      <w:r w:rsidR="00044A00" w:rsidRPr="002B6885">
        <w:t xml:space="preserve">. </w:t>
      </w:r>
      <w:r w:rsidRPr="002B6885">
        <w:t>Les dossiers peuvent également inclure des copies d’autres documents produits pendant le procès et des listes de témoins et de preuves</w:t>
      </w:r>
      <w:r w:rsidR="00044A00" w:rsidRPr="002B6885">
        <w:t xml:space="preserve">. </w:t>
      </w:r>
      <w:r w:rsidRPr="002B6885">
        <w:t>Nous conservons surtout des dossiers d’actes d’accusation liés à des crimes majeurs.</w:t>
      </w:r>
    </w:p>
    <w:p w14:paraId="3B558BA8" w14:textId="77777777" w:rsidR="00D97CCF" w:rsidRPr="002B6885" w:rsidRDefault="00D97CCF" w:rsidP="00F57DDD">
      <w:pPr>
        <w:rPr>
          <w:rFonts w:cs="Arial"/>
          <w:szCs w:val="28"/>
        </w:rPr>
      </w:pPr>
    </w:p>
    <w:p w14:paraId="79BF9759" w14:textId="19D4157B" w:rsidR="002625B2" w:rsidRPr="002B6885" w:rsidRDefault="00BA7672" w:rsidP="00BA7672">
      <w:pPr>
        <w:rPr>
          <w:rStyle w:val="Emphasis"/>
          <w:i w:val="0"/>
          <w:iCs w:val="0"/>
        </w:rPr>
      </w:pPr>
      <w:bookmarkStart w:id="26" w:name="__RefHeading__14613_1045158059"/>
      <w:bookmarkEnd w:id="26"/>
      <w:r w:rsidRPr="002B6885">
        <w:rPr>
          <w:rStyle w:val="Emphasis"/>
          <w:b/>
          <w:i w:val="0"/>
        </w:rPr>
        <w:t>Dossiers d’accusations criminelles du greffier des assises criminelles du Bureau central de la Cour suprême</w:t>
      </w:r>
      <w:r w:rsidRPr="002B6885">
        <w:rPr>
          <w:rStyle w:val="Emphasis"/>
          <w:i w:val="0"/>
        </w:rPr>
        <w:t>, de 1853 à 1929</w:t>
      </w:r>
    </w:p>
    <w:p w14:paraId="195E60F2" w14:textId="3DCA870D" w:rsidR="005C596E" w:rsidRPr="002B6885" w:rsidRDefault="005B0B01" w:rsidP="00BA7672">
      <w:r w:rsidRPr="002B6885">
        <w:t>Ces dossiers documentent les actes d’accusation liés à des infractions telles que des meurtres, des viols, des incendies criminels, des vols et des fraudes, jugées devant la Cour suprême de l’Ontario ou les tribunaux qui l’ont précédée</w:t>
      </w:r>
      <w:r w:rsidR="00044A00" w:rsidRPr="002B6885">
        <w:t xml:space="preserve">. </w:t>
      </w:r>
      <w:r w:rsidRPr="002B6885">
        <w:t xml:space="preserve">Vous pouvez consulter ces dossiers sur microfilm dans notre salle de lecture; les bibliothèques qui offrent les services de prêts </w:t>
      </w:r>
      <w:proofErr w:type="spellStart"/>
      <w:r w:rsidRPr="002B6885">
        <w:t>interétablissements</w:t>
      </w:r>
      <w:proofErr w:type="spellEnd"/>
      <w:r w:rsidRPr="002B6885">
        <w:t xml:space="preserve"> peuvent emprunter les bobines pour vous.</w:t>
      </w:r>
    </w:p>
    <w:p w14:paraId="7B09EC28" w14:textId="77777777" w:rsidR="005C596E" w:rsidRPr="002B6885" w:rsidRDefault="005C596E" w:rsidP="00BA7672"/>
    <w:p w14:paraId="4B7C485D" w14:textId="3C159FDF" w:rsidR="00BA7672" w:rsidRPr="002B6885" w:rsidRDefault="009076D8" w:rsidP="00B742E2">
      <w:r w:rsidRPr="002B6885">
        <w:t xml:space="preserve">Pour plus de renseignements sur ces documents, </w:t>
      </w:r>
      <w:hyperlink r:id="rId59" w:tooltip="Cliquez ici pour accéder à la description en ligne." w:history="1">
        <w:r w:rsidRPr="002B6885">
          <w:rPr>
            <w:rStyle w:val="Hyperlink"/>
          </w:rPr>
          <w:t>consultez la description de la série 22-392</w:t>
        </w:r>
      </w:hyperlink>
      <w:r w:rsidRPr="002B6885">
        <w:t xml:space="preserve"> (en anglais). Pour savoir s’il existe un dossier pour une personne en particulier, </w:t>
      </w:r>
      <w:hyperlink r:id="rId60" w:tooltip="Cliquez ici pour effectuer des recherches dans la base de données en ligne." w:history="1">
        <w:r w:rsidRPr="002B6885">
          <w:rPr>
            <w:rStyle w:val="Hyperlink"/>
          </w:rPr>
          <w:t>effectuez une recherche par mot-clé dans la Base de données des descriptions de documents d’archives</w:t>
        </w:r>
      </w:hyperlink>
      <w:r w:rsidRPr="002B6885">
        <w:t xml:space="preserve">. </w:t>
      </w:r>
      <w:r w:rsidRPr="002B6885">
        <w:rPr>
          <w:b/>
          <w:bCs/>
        </w:rPr>
        <w:t>Remarque</w:t>
      </w:r>
      <w:r w:rsidRPr="002B6885">
        <w:t> : Les résultats de la recherche pourraient inclure d’autres documents.</w:t>
      </w:r>
    </w:p>
    <w:p w14:paraId="79F0EC00" w14:textId="77777777" w:rsidR="00BA7672" w:rsidRPr="002B6885" w:rsidRDefault="00BA7672" w:rsidP="00BA7672"/>
    <w:p w14:paraId="5457AD02" w14:textId="13312CDA" w:rsidR="005A2FD3" w:rsidRPr="002B6885" w:rsidRDefault="00BA7672" w:rsidP="00BA7672">
      <w:pPr>
        <w:rPr>
          <w:rStyle w:val="Emphasis"/>
          <w:i w:val="0"/>
          <w:iCs w:val="0"/>
        </w:rPr>
      </w:pPr>
      <w:r w:rsidRPr="002B6885">
        <w:rPr>
          <w:rStyle w:val="Emphasis"/>
          <w:b/>
          <w:i w:val="0"/>
        </w:rPr>
        <w:t>Dossiers d’accusation criminelle du registraire de la Cour suprême</w:t>
      </w:r>
      <w:r w:rsidRPr="002B6885">
        <w:rPr>
          <w:rStyle w:val="Emphasis"/>
          <w:i w:val="0"/>
        </w:rPr>
        <w:t>, de 1930 à 1979</w:t>
      </w:r>
    </w:p>
    <w:p w14:paraId="2A9AC27F" w14:textId="0C0978BC" w:rsidR="00BA7672" w:rsidRPr="002B6885" w:rsidRDefault="005A2FD3" w:rsidP="00BA7672">
      <w:pPr>
        <w:rPr>
          <w:rStyle w:val="Emphasis"/>
          <w:i w:val="0"/>
        </w:rPr>
      </w:pPr>
      <w:r w:rsidRPr="002B6885">
        <w:rPr>
          <w:rStyle w:val="Emphasis"/>
          <w:i w:val="0"/>
        </w:rPr>
        <w:t>Ces dossiers documentent les actes d’accusation pour les crimes majeurs jugés devant la Cour suprême de l’Ontario</w:t>
      </w:r>
      <w:r w:rsidR="00044A00" w:rsidRPr="002B6885">
        <w:rPr>
          <w:rStyle w:val="Emphasis"/>
          <w:i w:val="0"/>
        </w:rPr>
        <w:t xml:space="preserve">. </w:t>
      </w:r>
      <w:r w:rsidRPr="002B6885">
        <w:rPr>
          <w:rStyle w:val="Emphasis"/>
          <w:i w:val="0"/>
        </w:rPr>
        <w:t>Pour plus de renseignements sur ces documents et sur la façon d’y accéder,</w:t>
      </w:r>
      <w:r w:rsidRPr="002B6885">
        <w:t xml:space="preserve"> </w:t>
      </w:r>
      <w:hyperlink r:id="rId61" w:tooltip="Cliquez ici pour accéder à la description en ligne." w:history="1">
        <w:r w:rsidRPr="002B6885">
          <w:rPr>
            <w:rStyle w:val="Hyperlink"/>
          </w:rPr>
          <w:t>consultez la description de la série RG 22-517</w:t>
        </w:r>
      </w:hyperlink>
      <w:r w:rsidRPr="002B6885">
        <w:t xml:space="preserve"> (en anglais)</w:t>
      </w:r>
      <w:r w:rsidRPr="002B6885">
        <w:rPr>
          <w:rStyle w:val="Emphasis"/>
          <w:i w:val="0"/>
        </w:rPr>
        <w:t>.</w:t>
      </w:r>
    </w:p>
    <w:p w14:paraId="07FF8C5C" w14:textId="71B85393" w:rsidR="0001796F" w:rsidRPr="002B6885" w:rsidRDefault="0001796F" w:rsidP="00BA7672">
      <w:pPr>
        <w:rPr>
          <w:rStyle w:val="Emphasis"/>
          <w:i w:val="0"/>
        </w:rPr>
      </w:pPr>
    </w:p>
    <w:p w14:paraId="476B2A69" w14:textId="2AFF8B15" w:rsidR="0001796F" w:rsidRPr="002B6885" w:rsidRDefault="0001796F" w:rsidP="00BA7672">
      <w:pPr>
        <w:rPr>
          <w:rStyle w:val="Emphasis"/>
          <w:b/>
          <w:bCs/>
          <w:i w:val="0"/>
        </w:rPr>
      </w:pPr>
      <w:r w:rsidRPr="002B6885">
        <w:rPr>
          <w:rStyle w:val="Emphasis"/>
          <w:b/>
          <w:i w:val="0"/>
        </w:rPr>
        <w:t>Autres dossiers d’actes d’accusation</w:t>
      </w:r>
    </w:p>
    <w:p w14:paraId="28876DD6" w14:textId="1DABC548" w:rsidR="00FE2240" w:rsidRPr="002B6885" w:rsidRDefault="00FE2240" w:rsidP="00BA7672">
      <w:r w:rsidRPr="002B6885">
        <w:lastRenderedPageBreak/>
        <w:t xml:space="preserve">Nous détenons quelques dossiers d’actes d’accusation provenant de tribunaux inférieurs des comtés de Lambton, </w:t>
      </w:r>
      <w:proofErr w:type="spellStart"/>
      <w:r w:rsidRPr="002B6885">
        <w:t>Lanark</w:t>
      </w:r>
      <w:proofErr w:type="spellEnd"/>
      <w:r w:rsidRPr="002B6885">
        <w:t xml:space="preserve">, Lincoln, Peel et York, ainsi que des districts de Sudbury et de </w:t>
      </w:r>
      <w:proofErr w:type="spellStart"/>
      <w:r w:rsidRPr="002B6885">
        <w:t>Thunder</w:t>
      </w:r>
      <w:proofErr w:type="spellEnd"/>
      <w:r w:rsidRPr="002B6885">
        <w:t xml:space="preserve"> Bay. Nous conservons également des dossiers d’actes d’accusation de la Cour suprême de l’Ontario, district de Sudbury, datant de 1927 à 1975 et de 1981 à 1986. </w:t>
      </w:r>
    </w:p>
    <w:p w14:paraId="0C49E123" w14:textId="094EC55F" w:rsidR="00840208" w:rsidRPr="002B6885" w:rsidRDefault="00840208" w:rsidP="00BA7672"/>
    <w:p w14:paraId="2DF69632" w14:textId="1AE1A55B" w:rsidR="00840208" w:rsidRPr="002B6885" w:rsidRDefault="00840208" w:rsidP="00BA7672">
      <w:pPr>
        <w:rPr>
          <w:rStyle w:val="Hyperlink"/>
          <w:rFonts w:cs="Arial"/>
        </w:rPr>
      </w:pPr>
      <w:r w:rsidRPr="002B6885">
        <w:t xml:space="preserve">Pour obtenir des renseignements sur ces documents et sur la façon d’y accéder, </w:t>
      </w:r>
      <w:hyperlink r:id="rId62" w:tooltip="Cliquez ici pour effectuer des recherches dans la base de données en ligne.">
        <w:r w:rsidRPr="002B6885">
          <w:rPr>
            <w:rStyle w:val="Hyperlink"/>
          </w:rPr>
          <w:t>effectuez une recherche dans la Base de données des descriptions des documents d’archives, par groupes de documents. Entrez « </w:t>
        </w:r>
        <w:proofErr w:type="spellStart"/>
        <w:r w:rsidRPr="002B6885">
          <w:rPr>
            <w:rStyle w:val="Hyperlink"/>
          </w:rPr>
          <w:t>indictment</w:t>
        </w:r>
        <w:proofErr w:type="spellEnd"/>
        <w:r w:rsidRPr="002B6885">
          <w:rPr>
            <w:rStyle w:val="Hyperlink"/>
          </w:rPr>
          <w:t> » (acte d’accusation), puis le nom du comté ou du district dans le champ du titre</w:t>
        </w:r>
      </w:hyperlink>
      <w:r w:rsidRPr="002B6885">
        <w:rPr>
          <w:rStyle w:val="Hyperlink"/>
        </w:rPr>
        <w:t>.</w:t>
      </w:r>
    </w:p>
    <w:p w14:paraId="7B7D2B96" w14:textId="77777777" w:rsidR="0071125B" w:rsidRPr="002B6885" w:rsidRDefault="0071125B" w:rsidP="0071125B">
      <w:pPr>
        <w:pStyle w:val="NormalWeb"/>
        <w:spacing w:before="0" w:beforeAutospacing="0" w:after="0"/>
        <w:rPr>
          <w:rFonts w:ascii="Arial" w:hAnsi="Arial" w:cs="Arial"/>
          <w:lang w:val="fr-FR"/>
        </w:rPr>
      </w:pPr>
    </w:p>
    <w:p w14:paraId="7B7D2B97" w14:textId="7FB33FE1" w:rsidR="0071125B" w:rsidRPr="002B6885" w:rsidRDefault="00B932C5" w:rsidP="009F3710">
      <w:pPr>
        <w:pStyle w:val="Heading2"/>
      </w:pPr>
      <w:bookmarkStart w:id="27" w:name="_Schools_and_Teachers"/>
      <w:bookmarkStart w:id="28" w:name="_Hlk69305008"/>
      <w:bookmarkStart w:id="29" w:name="_Toc105074368"/>
      <w:bookmarkEnd w:id="27"/>
      <w:r w:rsidRPr="002B6885">
        <w:t>Dossiers judiciaires</w:t>
      </w:r>
      <w:bookmarkEnd w:id="29"/>
    </w:p>
    <w:p w14:paraId="76755CCF" w14:textId="61BC208A" w:rsidR="009B1BA8" w:rsidRPr="002B6885" w:rsidRDefault="00B932C5" w:rsidP="009B1BA8">
      <w:pPr>
        <w:pStyle w:val="western"/>
        <w:spacing w:after="100" w:afterAutospacing="1"/>
        <w:jc w:val="left"/>
        <w:rPr>
          <w:rFonts w:ascii="Arial" w:hAnsi="Arial" w:cs="Arial"/>
          <w:sz w:val="24"/>
          <w:szCs w:val="24"/>
        </w:rPr>
      </w:pPr>
      <w:r w:rsidRPr="002B6885">
        <w:rPr>
          <w:rFonts w:ascii="Arial" w:hAnsi="Arial"/>
          <w:sz w:val="24"/>
        </w:rPr>
        <w:t xml:space="preserve">En plus des dossiers des actes d’accusation, les tribunaux ont produit des types de documents variés pour consigner les instances. </w:t>
      </w:r>
      <w:r w:rsidRPr="002B6885">
        <w:rPr>
          <w:rFonts w:ascii="Arial" w:hAnsi="Arial"/>
          <w:sz w:val="24"/>
          <w:u w:val="single"/>
        </w:rPr>
        <w:t>À noter</w:t>
      </w:r>
      <w:r w:rsidRPr="002B6885">
        <w:rPr>
          <w:rFonts w:ascii="Arial" w:hAnsi="Arial"/>
          <w:sz w:val="24"/>
        </w:rPr>
        <w:t> : Les dossiers ne comprennent généralement pas la transcription des instances.</w:t>
      </w:r>
    </w:p>
    <w:p w14:paraId="15C3BB20" w14:textId="0925B783" w:rsidR="009F265F" w:rsidRPr="002B6885" w:rsidRDefault="00B8689E" w:rsidP="00591D9C">
      <w:pPr>
        <w:pStyle w:val="Heading3"/>
        <w:numPr>
          <w:ilvl w:val="0"/>
          <w:numId w:val="8"/>
        </w:numPr>
        <w:tabs>
          <w:tab w:val="left" w:pos="450"/>
        </w:tabs>
        <w:ind w:left="0" w:firstLine="0"/>
      </w:pPr>
      <w:bookmarkStart w:id="30" w:name="_Toc105074369"/>
      <w:bookmarkEnd w:id="28"/>
      <w:r w:rsidRPr="002B6885">
        <w:t>Cours criminelles</w:t>
      </w:r>
      <w:bookmarkEnd w:id="30"/>
    </w:p>
    <w:p w14:paraId="39498F7D" w14:textId="0BE3E4E0" w:rsidR="001C6D68" w:rsidRPr="002B6885" w:rsidRDefault="009B1BA8" w:rsidP="00A56BE5">
      <w:pPr>
        <w:pStyle w:val="western"/>
        <w:spacing w:after="100" w:afterAutospacing="1"/>
        <w:jc w:val="left"/>
        <w:rPr>
          <w:rFonts w:ascii="Arial" w:hAnsi="Arial" w:cs="Arial"/>
          <w:sz w:val="24"/>
          <w:szCs w:val="24"/>
        </w:rPr>
      </w:pPr>
      <w:r w:rsidRPr="002B6885">
        <w:rPr>
          <w:rFonts w:ascii="Arial" w:hAnsi="Arial"/>
          <w:sz w:val="24"/>
        </w:rPr>
        <w:t xml:space="preserve">Vous trouverez ci-dessous des renseignements généraux sur les cours qui entendent des causes criminelles. Pour de plus amples renseignements sur ces cours et les documents qu'elles ont produits, cliquez sur le nom de la cour, ou </w:t>
      </w:r>
      <w:proofErr w:type="gramStart"/>
      <w:r w:rsidRPr="002B6885">
        <w:rPr>
          <w:rFonts w:ascii="Arial" w:hAnsi="Arial"/>
          <w:sz w:val="24"/>
        </w:rPr>
        <w:t>faites</w:t>
      </w:r>
      <w:proofErr w:type="gramEnd"/>
      <w:r w:rsidRPr="002B6885">
        <w:rPr>
          <w:rFonts w:ascii="Arial" w:hAnsi="Arial"/>
          <w:sz w:val="24"/>
        </w:rPr>
        <w:t xml:space="preserve"> une recherche dans la Base de données des descriptions des documents d’archives en ligne par auteurs de documents et entrez le nom de la cour dans le champ du ou des mots-clés.</w:t>
      </w:r>
    </w:p>
    <w:p w14:paraId="223272C2" w14:textId="0D4411BB" w:rsidR="0077684C" w:rsidRPr="002B6885" w:rsidRDefault="0077684C" w:rsidP="00A56BE5">
      <w:pPr>
        <w:pStyle w:val="western"/>
        <w:spacing w:after="100" w:afterAutospacing="1"/>
        <w:jc w:val="left"/>
        <w:rPr>
          <w:rFonts w:ascii="Arial" w:hAnsi="Arial" w:cs="Arial"/>
          <w:sz w:val="24"/>
          <w:szCs w:val="24"/>
        </w:rPr>
      </w:pPr>
      <w:r w:rsidRPr="002B6885">
        <w:rPr>
          <w:rFonts w:ascii="Arial" w:hAnsi="Arial"/>
          <w:b/>
          <w:bCs/>
          <w:sz w:val="24"/>
        </w:rPr>
        <w:t>Remarque</w:t>
      </w:r>
      <w:r w:rsidRPr="002B6885">
        <w:rPr>
          <w:rFonts w:ascii="Arial" w:hAnsi="Arial"/>
          <w:sz w:val="24"/>
        </w:rPr>
        <w:t> : Les dates ci-dessous représentent la période d’existence des cours, et non les dates des documents que nous possédons.</w:t>
      </w:r>
    </w:p>
    <w:p w14:paraId="667A283F" w14:textId="77777777" w:rsidR="003D1887" w:rsidRPr="002B6885" w:rsidRDefault="00483ADF" w:rsidP="003D1887">
      <w:pPr>
        <w:pStyle w:val="western"/>
        <w:jc w:val="left"/>
        <w:rPr>
          <w:rFonts w:ascii="Arial" w:hAnsi="Arial" w:cs="Arial"/>
          <w:b/>
          <w:bCs/>
          <w:sz w:val="24"/>
          <w:szCs w:val="24"/>
        </w:rPr>
      </w:pPr>
      <w:bookmarkStart w:id="31" w:name="_Hlk67578369"/>
      <w:r w:rsidRPr="002B6885">
        <w:rPr>
          <w:rFonts w:ascii="Arial" w:hAnsi="Arial"/>
          <w:b/>
          <w:sz w:val="24"/>
        </w:rPr>
        <w:t>Tribunaux de compétence inférieure</w:t>
      </w:r>
    </w:p>
    <w:p w14:paraId="33E4B321" w14:textId="73CD0A0C" w:rsidR="004061DC" w:rsidRPr="002B6885" w:rsidRDefault="001A0EBF" w:rsidP="00044A00">
      <w:pPr>
        <w:pStyle w:val="western"/>
        <w:spacing w:before="0" w:beforeAutospacing="0"/>
        <w:jc w:val="left"/>
      </w:pPr>
      <w:r w:rsidRPr="002B6885">
        <w:rPr>
          <w:rFonts w:ascii="Arial" w:hAnsi="Arial"/>
          <w:color w:val="auto"/>
          <w:sz w:val="24"/>
          <w:szCs w:val="24"/>
          <w:lang w:eastAsia="en-US"/>
        </w:rPr>
        <w:t>Les</w:t>
      </w:r>
      <w:r w:rsidRPr="002B6885">
        <w:t xml:space="preserve"> </w:t>
      </w:r>
      <w:hyperlink r:id="rId63" w:tooltip="Cliquez ici pour obtenir plus de renseignements." w:history="1">
        <w:r w:rsidRPr="002B6885">
          <w:rPr>
            <w:rStyle w:val="Hyperlink"/>
            <w:rFonts w:ascii="Arial" w:hAnsi="Arial"/>
            <w:sz w:val="24"/>
          </w:rPr>
          <w:t>Cours des magistrats</w:t>
        </w:r>
      </w:hyperlink>
      <w:r w:rsidRPr="002B6885">
        <w:t xml:space="preserve"> </w:t>
      </w:r>
      <w:r w:rsidRPr="002B6885">
        <w:rPr>
          <w:rFonts w:ascii="Arial" w:hAnsi="Arial"/>
          <w:sz w:val="24"/>
        </w:rPr>
        <w:t>ont existé de 1849 à 1968</w:t>
      </w:r>
      <w:r w:rsidRPr="002B6885">
        <w:t>.</w:t>
      </w:r>
      <w:r w:rsidR="00044A00" w:rsidRPr="002B6885">
        <w:t xml:space="preserve"> </w:t>
      </w:r>
      <w:r w:rsidR="00B20605" w:rsidRPr="002B6885">
        <w:rPr>
          <w:rFonts w:ascii="Arial" w:hAnsi="Arial"/>
          <w:sz w:val="24"/>
        </w:rPr>
        <w:t xml:space="preserve">Ces cours existaient dans de nombreuses municipalités de plus de 5 000 habitants. Elles jugeaient </w:t>
      </w:r>
      <w:bookmarkEnd w:id="31"/>
      <w:r w:rsidR="00B20605" w:rsidRPr="002B6885">
        <w:rPr>
          <w:rFonts w:ascii="Arial" w:hAnsi="Arial"/>
          <w:sz w:val="24"/>
        </w:rPr>
        <w:t>les « petites » infractions et les infractions aux règlements municipaux. C’est dans ce cadre que les petits criminels comparaissaient pour la première fois devant la cour. Avant 1934, ces cours étaient également connues sous les noms de cours de magistrats de police, cours de juge de</w:t>
      </w:r>
      <w:r w:rsidR="00B20605" w:rsidRPr="002B6885">
        <w:t xml:space="preserve"> </w:t>
      </w:r>
      <w:r w:rsidR="00B20605" w:rsidRPr="002B6885">
        <w:rPr>
          <w:rFonts w:ascii="Arial" w:hAnsi="Arial"/>
          <w:sz w:val="24"/>
        </w:rPr>
        <w:t xml:space="preserve">paix ou cours du maire. Il reste </w:t>
      </w:r>
      <w:proofErr w:type="spellStart"/>
      <w:r w:rsidR="00B20605" w:rsidRPr="002B6885">
        <w:rPr>
          <w:rFonts w:ascii="Arial" w:hAnsi="Arial"/>
          <w:sz w:val="24"/>
        </w:rPr>
        <w:t>peude</w:t>
      </w:r>
      <w:proofErr w:type="spellEnd"/>
      <w:r w:rsidR="00B20605" w:rsidRPr="002B6885">
        <w:rPr>
          <w:rFonts w:ascii="Arial" w:hAnsi="Arial"/>
          <w:sz w:val="24"/>
        </w:rPr>
        <w:t xml:space="preserve"> documents provenant de ces cours.</w:t>
      </w:r>
    </w:p>
    <w:p w14:paraId="67B8BCCC" w14:textId="2B7FB3A9" w:rsidR="004061DC" w:rsidRPr="002B6885" w:rsidRDefault="004061DC" w:rsidP="004061DC">
      <w:pPr>
        <w:tabs>
          <w:tab w:val="left" w:pos="360"/>
        </w:tabs>
      </w:pPr>
    </w:p>
    <w:p w14:paraId="5D1C240C" w14:textId="2C3544A1" w:rsidR="003D1887" w:rsidRPr="002B6885" w:rsidRDefault="001A0EBF" w:rsidP="004061DC">
      <w:pPr>
        <w:tabs>
          <w:tab w:val="left" w:pos="360"/>
        </w:tabs>
      </w:pPr>
      <w:r w:rsidRPr="002B6885">
        <w:t xml:space="preserve">La </w:t>
      </w:r>
      <w:hyperlink r:id="rId64" w:tooltip="Cliquez ici pour obtenir plus de renseignements." w:history="1">
        <w:r w:rsidRPr="002B6885">
          <w:rPr>
            <w:rStyle w:val="Hyperlink"/>
          </w:rPr>
          <w:t>Cour provinciale (Division criminelle)</w:t>
        </w:r>
      </w:hyperlink>
      <w:r w:rsidRPr="002B6885">
        <w:t xml:space="preserve"> a existé de 1968 à 1989.</w:t>
      </w:r>
    </w:p>
    <w:p w14:paraId="47077D45" w14:textId="5BD63FEA" w:rsidR="003C132C" w:rsidRPr="002B6885" w:rsidRDefault="003C132C" w:rsidP="004061DC">
      <w:pPr>
        <w:tabs>
          <w:tab w:val="left" w:pos="360"/>
        </w:tabs>
      </w:pPr>
      <w:r w:rsidRPr="002B6885">
        <w:t xml:space="preserve">Cette cour </w:t>
      </w:r>
      <w:bookmarkStart w:id="32" w:name="_Hlk69304711"/>
      <w:r w:rsidRPr="002B6885">
        <w:t>existait</w:t>
      </w:r>
      <w:bookmarkEnd w:id="32"/>
      <w:r w:rsidRPr="002B6885">
        <w:t xml:space="preserve"> dans tous les comtés et districts. Elle entendait les affaires criminelles auparavant traitées par les Cours des magistrats.</w:t>
      </w:r>
    </w:p>
    <w:p w14:paraId="38FF0C17" w14:textId="77777777" w:rsidR="003D1887" w:rsidRPr="002B6885" w:rsidRDefault="003D1887" w:rsidP="004061DC">
      <w:pPr>
        <w:tabs>
          <w:tab w:val="left" w:pos="360"/>
        </w:tabs>
      </w:pPr>
    </w:p>
    <w:p w14:paraId="79F2A3A5" w14:textId="12969D8C" w:rsidR="00483ADF" w:rsidRPr="002B6885" w:rsidRDefault="001A0EBF" w:rsidP="000F4EC9">
      <w:pPr>
        <w:pStyle w:val="ListParagraph"/>
        <w:tabs>
          <w:tab w:val="left" w:pos="360"/>
        </w:tabs>
        <w:ind w:left="0"/>
      </w:pPr>
      <w:r w:rsidRPr="002B6885">
        <w:t xml:space="preserve">Les </w:t>
      </w:r>
      <w:hyperlink r:id="rId65" w:tooltip="Cliquez ici pour obtenir plus de renseignements." w:history="1">
        <w:r w:rsidRPr="002B6885">
          <w:rPr>
            <w:rStyle w:val="Hyperlink"/>
          </w:rPr>
          <w:t>Cours des sessions générales de la paix</w:t>
        </w:r>
      </w:hyperlink>
      <w:r w:rsidRPr="002B6885">
        <w:t xml:space="preserve"> ont existé de 1777 à 1984. </w:t>
      </w:r>
    </w:p>
    <w:p w14:paraId="77D80725" w14:textId="3726BB28" w:rsidR="003C132C" w:rsidRPr="002B6885" w:rsidRDefault="001A0EBF" w:rsidP="003C132C">
      <w:pPr>
        <w:pStyle w:val="ListParagraph"/>
        <w:tabs>
          <w:tab w:val="left" w:pos="360"/>
        </w:tabs>
        <w:ind w:left="0"/>
      </w:pPr>
      <w:r w:rsidRPr="002B6885">
        <w:t xml:space="preserve">Les </w:t>
      </w:r>
      <w:hyperlink r:id="rId66" w:tooltip="Cliquez ici pour obtenir plus de renseignements." w:history="1">
        <w:r w:rsidRPr="002B6885">
          <w:rPr>
            <w:rStyle w:val="Hyperlink"/>
          </w:rPr>
          <w:t>Cours criminelles des juges de la cour de district ou de comté</w:t>
        </w:r>
        <w:r w:rsidRPr="002B6885">
          <w:rPr>
            <w:rStyle w:val="Hyperlink"/>
            <w:i/>
          </w:rPr>
          <w:t xml:space="preserve"> </w:t>
        </w:r>
      </w:hyperlink>
      <w:r w:rsidRPr="002B6885">
        <w:t>ont existé de 1869 à 1984.</w:t>
      </w:r>
    </w:p>
    <w:p w14:paraId="75C56FD5" w14:textId="556CEBA6" w:rsidR="003C132C" w:rsidRPr="002B6885" w:rsidRDefault="00556BEB" w:rsidP="000F4EC9">
      <w:pPr>
        <w:pStyle w:val="ListParagraph"/>
        <w:tabs>
          <w:tab w:val="left" w:pos="360"/>
        </w:tabs>
        <w:ind w:left="0"/>
      </w:pPr>
      <w:r w:rsidRPr="002B6885">
        <w:t xml:space="preserve">Ces trois cours, qui existaient dans tous les comtés et districts, traitaient les infractions criminelles mineures, telles que les voies de fait, les délits mineurs et les « petits </w:t>
      </w:r>
      <w:r w:rsidRPr="002B6885">
        <w:lastRenderedPageBreak/>
        <w:t xml:space="preserve">larcins » (vols mineurs). Avant 1841, les Cours des sessions générales de la paix étaient également responsables de l’administration locale. </w:t>
      </w:r>
    </w:p>
    <w:p w14:paraId="30B552CE" w14:textId="77777777" w:rsidR="003C132C" w:rsidRPr="002B6885" w:rsidRDefault="003C132C" w:rsidP="000F4EC9">
      <w:pPr>
        <w:pStyle w:val="ListParagraph"/>
        <w:tabs>
          <w:tab w:val="left" w:pos="360"/>
        </w:tabs>
        <w:ind w:left="0"/>
      </w:pPr>
    </w:p>
    <w:p w14:paraId="352FC6B6" w14:textId="68A2556E" w:rsidR="004061DC" w:rsidRPr="002B6885" w:rsidRDefault="002B46A1" w:rsidP="002B46A1">
      <w:pPr>
        <w:pStyle w:val="ListParagraph"/>
        <w:tabs>
          <w:tab w:val="left" w:pos="360"/>
        </w:tabs>
        <w:ind w:left="0"/>
      </w:pPr>
      <w:r w:rsidRPr="002B6885">
        <w:t xml:space="preserve">À partir de 1869, elles ne traitaient que les affaires dans lesquelles les accusés avaient choisi un procès devant jury. Les Cours criminelles des juges entendaient des procès devant un juge uniquement (sans jury). </w:t>
      </w:r>
    </w:p>
    <w:p w14:paraId="04E6FD7A" w14:textId="77777777" w:rsidR="004061DC" w:rsidRPr="002B6885" w:rsidRDefault="004061DC" w:rsidP="004061DC">
      <w:pPr>
        <w:tabs>
          <w:tab w:val="left" w:pos="360"/>
        </w:tabs>
      </w:pPr>
    </w:p>
    <w:p w14:paraId="32D4634B" w14:textId="63E6C951" w:rsidR="004061DC" w:rsidRPr="002B6885" w:rsidRDefault="001A0EBF" w:rsidP="004061DC">
      <w:pPr>
        <w:tabs>
          <w:tab w:val="left" w:pos="360"/>
        </w:tabs>
      </w:pPr>
      <w:r w:rsidRPr="002B6885">
        <w:t xml:space="preserve">La </w:t>
      </w:r>
      <w:hyperlink r:id="rId67" w:tooltip="Cliquez ici pour obtenir plus de renseignements." w:history="1">
        <w:r w:rsidRPr="002B6885">
          <w:rPr>
            <w:rStyle w:val="Hyperlink"/>
          </w:rPr>
          <w:t>Cour de district</w:t>
        </w:r>
      </w:hyperlink>
      <w:r w:rsidRPr="002B6885">
        <w:t xml:space="preserve"> a existé de 1984 à 1989.</w:t>
      </w:r>
    </w:p>
    <w:p w14:paraId="36181F68" w14:textId="67B4D8E7" w:rsidR="00E33C14" w:rsidRPr="002B6885" w:rsidRDefault="00E929D9" w:rsidP="004061DC">
      <w:pPr>
        <w:tabs>
          <w:tab w:val="left" w:pos="360"/>
        </w:tabs>
      </w:pPr>
      <w:r w:rsidRPr="002B6885">
        <w:t>Cette cour existait dans tous les comtés et districts. Elle traitait les affaires criminelles précédemment attribuées à la Cour des sessions générales de la paix et aux Cours criminelles des juges de la cour de comté ou de district. Elle entendait également certaines affaires civiles.</w:t>
      </w:r>
    </w:p>
    <w:p w14:paraId="269A3D88" w14:textId="063763F3" w:rsidR="00A52C4E" w:rsidRPr="002B6885" w:rsidRDefault="00A52C4E" w:rsidP="004061DC">
      <w:pPr>
        <w:tabs>
          <w:tab w:val="left" w:pos="360"/>
        </w:tabs>
      </w:pPr>
    </w:p>
    <w:p w14:paraId="16021714" w14:textId="27C615D3" w:rsidR="00A52C4E" w:rsidRPr="002B6885" w:rsidRDefault="001A0EBF" w:rsidP="004061DC">
      <w:pPr>
        <w:tabs>
          <w:tab w:val="left" w:pos="360"/>
        </w:tabs>
      </w:pPr>
      <w:r w:rsidRPr="002B6885">
        <w:t xml:space="preserve">La </w:t>
      </w:r>
      <w:hyperlink r:id="rId68" w:tooltip="Cliquez ici pour obtenir plus de renseignements." w:history="1">
        <w:r w:rsidRPr="002B6885">
          <w:rPr>
            <w:rStyle w:val="Hyperlink"/>
          </w:rPr>
          <w:t>Cour de justice de l’Ontario</w:t>
        </w:r>
      </w:hyperlink>
      <w:r w:rsidRPr="002B6885">
        <w:t>, appelée Cour de justice de l’Ontario, Division provinciale jusqu’en 1999, existe depuis 1989.</w:t>
      </w:r>
    </w:p>
    <w:p w14:paraId="47522191" w14:textId="37DB59E5" w:rsidR="00A52C4E" w:rsidRPr="002B6885" w:rsidRDefault="00A52C4E" w:rsidP="004061DC">
      <w:pPr>
        <w:tabs>
          <w:tab w:val="left" w:pos="360"/>
        </w:tabs>
      </w:pPr>
      <w:r w:rsidRPr="002B6885">
        <w:t>Cette cour existe à différents endroits dans l’ensemble des provinces. Elle entend les affaires criminelles et familiales mineures, ainsi que les cas d’infractions à l’échelle de la province.</w:t>
      </w:r>
    </w:p>
    <w:p w14:paraId="2B80C5D6" w14:textId="70F1E180" w:rsidR="1AD3C42F" w:rsidRPr="002B6885" w:rsidRDefault="1AD3C42F" w:rsidP="1AD3C42F">
      <w:pPr>
        <w:tabs>
          <w:tab w:val="left" w:pos="360"/>
        </w:tabs>
      </w:pPr>
    </w:p>
    <w:p w14:paraId="0448E534" w14:textId="2CE4A2EC" w:rsidR="007C71E3" w:rsidRPr="002B6885" w:rsidRDefault="008D508C" w:rsidP="007C71E3">
      <w:pPr>
        <w:pStyle w:val="western"/>
        <w:jc w:val="left"/>
        <w:rPr>
          <w:rFonts w:ascii="Arial" w:hAnsi="Arial" w:cs="Arial"/>
          <w:b/>
          <w:bCs/>
          <w:sz w:val="24"/>
          <w:szCs w:val="24"/>
        </w:rPr>
      </w:pPr>
      <w:r w:rsidRPr="002B6885">
        <w:rPr>
          <w:rFonts w:ascii="Arial" w:hAnsi="Arial"/>
          <w:b/>
          <w:sz w:val="24"/>
        </w:rPr>
        <w:t>Tribunaux pour enfants et jeunes contrevenants</w:t>
      </w:r>
    </w:p>
    <w:p w14:paraId="7B8DA686" w14:textId="327E7DBB" w:rsidR="007C71E3" w:rsidRPr="002B6885" w:rsidRDefault="001A0EBF" w:rsidP="007C71E3">
      <w:pPr>
        <w:pStyle w:val="western"/>
        <w:spacing w:before="0" w:beforeAutospacing="0"/>
        <w:jc w:val="left"/>
        <w:rPr>
          <w:rFonts w:ascii="Arial" w:hAnsi="Arial" w:cs="Arial"/>
          <w:sz w:val="24"/>
          <w:szCs w:val="24"/>
        </w:rPr>
      </w:pPr>
      <w:r w:rsidRPr="002B6885">
        <w:rPr>
          <w:rFonts w:ascii="Arial" w:hAnsi="Arial"/>
          <w:color w:val="auto"/>
          <w:sz w:val="24"/>
          <w:szCs w:val="24"/>
          <w:lang w:eastAsia="en-US"/>
        </w:rPr>
        <w:t>Les</w:t>
      </w:r>
      <w:r w:rsidRPr="002B6885">
        <w:t xml:space="preserve"> </w:t>
      </w:r>
      <w:hyperlink r:id="rId69" w:tooltip="Cliquez ici pour obtenir plus de renseignements." w:history="1">
        <w:r w:rsidRPr="002B6885">
          <w:rPr>
            <w:rStyle w:val="Hyperlink"/>
            <w:rFonts w:ascii="Arial" w:hAnsi="Arial"/>
            <w:sz w:val="24"/>
          </w:rPr>
          <w:t>tribunaux pour les enfants et la famille</w:t>
        </w:r>
      </w:hyperlink>
      <w:r w:rsidRPr="002B6885">
        <w:t xml:space="preserve"> </w:t>
      </w:r>
      <w:r w:rsidRPr="002B6885">
        <w:rPr>
          <w:rFonts w:ascii="Arial" w:hAnsi="Arial"/>
          <w:sz w:val="24"/>
        </w:rPr>
        <w:t>ont existé de 1908 à 1968.</w:t>
      </w:r>
      <w:r w:rsidRPr="002B6885">
        <w:rPr>
          <w:rFonts w:ascii="Arial" w:hAnsi="Arial"/>
          <w:sz w:val="24"/>
        </w:rPr>
        <w:br/>
      </w:r>
      <w:r w:rsidRPr="002B6885">
        <w:rPr>
          <w:rFonts w:ascii="Arial" w:hAnsi="Arial"/>
          <w:color w:val="auto"/>
          <w:sz w:val="24"/>
          <w:szCs w:val="24"/>
          <w:lang w:eastAsia="en-US"/>
        </w:rPr>
        <w:t>La</w:t>
      </w:r>
      <w:r w:rsidRPr="002B6885">
        <w:t xml:space="preserve"> </w:t>
      </w:r>
      <w:hyperlink r:id="rId70" w:tooltip="Cliquez ici pour obtenir plus de renseignements." w:history="1">
        <w:r w:rsidRPr="002B6885">
          <w:rPr>
            <w:rStyle w:val="Hyperlink"/>
            <w:rFonts w:ascii="Arial" w:hAnsi="Arial"/>
            <w:sz w:val="24"/>
          </w:rPr>
          <w:t>Cour provinciale (Division de la famille)</w:t>
        </w:r>
      </w:hyperlink>
      <w:r w:rsidRPr="002B6885">
        <w:rPr>
          <w:rFonts w:ascii="Arial" w:hAnsi="Arial"/>
          <w:sz w:val="24"/>
        </w:rPr>
        <w:t xml:space="preserve"> a existé de 1968 à 1989</w:t>
      </w:r>
      <w:r w:rsidRPr="002B6885">
        <w:t>.</w:t>
      </w:r>
    </w:p>
    <w:p w14:paraId="577C65EF" w14:textId="61300014" w:rsidR="00E929D9" w:rsidRPr="002B6885" w:rsidRDefault="000B53ED" w:rsidP="007C71E3">
      <w:pPr>
        <w:tabs>
          <w:tab w:val="left" w:pos="360"/>
        </w:tabs>
      </w:pPr>
      <w:r w:rsidRPr="002B6885">
        <w:t xml:space="preserve">Ces cours existaient dans tous les comtés et districts. Elles entendaient les causes criminelles et civiles, notamment celles qui impliquaient de jeunes délinquants (désignés plus tard par le terme « jeunes contrevenants »), ainsi que diverses affaires de droit conjugal et familial (à l’exclusion des divorces). </w:t>
      </w:r>
    </w:p>
    <w:p w14:paraId="61AC6C01" w14:textId="73D8C268" w:rsidR="000B53ED" w:rsidRPr="002B6885" w:rsidRDefault="000B53ED" w:rsidP="007C71E3">
      <w:pPr>
        <w:tabs>
          <w:tab w:val="left" w:pos="360"/>
        </w:tabs>
      </w:pPr>
      <w:r w:rsidRPr="002B6885">
        <w:t xml:space="preserve"> </w:t>
      </w:r>
    </w:p>
    <w:p w14:paraId="6CA56BAA" w14:textId="5066D743" w:rsidR="000B53ED" w:rsidRPr="002B6885" w:rsidRDefault="001A0EBF" w:rsidP="007C71E3">
      <w:pPr>
        <w:tabs>
          <w:tab w:val="left" w:pos="360"/>
        </w:tabs>
      </w:pPr>
      <w:r w:rsidRPr="002B6885">
        <w:t xml:space="preserve">La </w:t>
      </w:r>
      <w:hyperlink r:id="rId71" w:tooltip="Cliquez ici pour obtenir plus de renseignements." w:history="1">
        <w:r w:rsidRPr="002B6885">
          <w:rPr>
            <w:rStyle w:val="Hyperlink"/>
          </w:rPr>
          <w:t>Cour unifiée de la famille</w:t>
        </w:r>
      </w:hyperlink>
      <w:r w:rsidRPr="002B6885">
        <w:t xml:space="preserve"> a existé de 1978 à 1994</w:t>
      </w:r>
      <w:r w:rsidRPr="002B6885">
        <w:br/>
        <w:t xml:space="preserve">La </w:t>
      </w:r>
      <w:hyperlink r:id="rId72" w:tooltip="Cliquez ici pour obtenir plus de renseignements." w:history="1">
        <w:r w:rsidRPr="002B6885">
          <w:rPr>
            <w:rStyle w:val="Hyperlink"/>
          </w:rPr>
          <w:t>Cour de la famille</w:t>
        </w:r>
      </w:hyperlink>
      <w:r w:rsidRPr="002B6885">
        <w:t xml:space="preserve"> existe depuis 1994.</w:t>
      </w:r>
    </w:p>
    <w:p w14:paraId="5589EE06" w14:textId="097FEFBD" w:rsidR="001C63E1" w:rsidRPr="002B6885" w:rsidRDefault="001C63E1" w:rsidP="007C71E3">
      <w:pPr>
        <w:tabs>
          <w:tab w:val="left" w:pos="360"/>
        </w:tabs>
      </w:pPr>
      <w:r w:rsidRPr="002B6885">
        <w:t>En 1978, la Cour unifiée de la famille a été créée dans le district de Hamilton-Wentworth. Elle entend les affaires criminelles et civiles relatives au droit de la famille, notamment celles qui impliquent les jeunes contrevenants. En 1994, elle a été remplacée par la Cour de la famille, laquelle fait partie de la Cour de justice de l’Ontario. La Cour de la famille existe dans certaines parties de la province; ailleurs, les responsabilités en matière de droit de la famille sont réparties entre la Cour de justice de l’Ontario (y compris celles liées aux jeunes contrevenants) et la Cour supérieure de justice.</w:t>
      </w:r>
    </w:p>
    <w:p w14:paraId="04E7BA5B" w14:textId="48E4F2B9" w:rsidR="007F503B" w:rsidRPr="002B6885" w:rsidRDefault="007F503B" w:rsidP="004061DC">
      <w:pPr>
        <w:tabs>
          <w:tab w:val="left" w:pos="360"/>
        </w:tabs>
      </w:pPr>
    </w:p>
    <w:p w14:paraId="7BABED7B" w14:textId="6D8F1650" w:rsidR="003D1887" w:rsidRPr="002B6885" w:rsidRDefault="003D1887" w:rsidP="007F503B">
      <w:pPr>
        <w:pStyle w:val="ListParagraph"/>
        <w:tabs>
          <w:tab w:val="left" w:pos="360"/>
        </w:tabs>
        <w:ind w:left="0"/>
        <w:rPr>
          <w:b/>
          <w:bCs/>
        </w:rPr>
      </w:pPr>
      <w:r w:rsidRPr="002B6885">
        <w:rPr>
          <w:b/>
        </w:rPr>
        <w:t xml:space="preserve">Tribunaux de compétence supérieure </w:t>
      </w:r>
    </w:p>
    <w:p w14:paraId="0995B8D4" w14:textId="145D0853" w:rsidR="005655C3" w:rsidRPr="002B6885" w:rsidRDefault="001A0EBF" w:rsidP="005655C3">
      <w:pPr>
        <w:pStyle w:val="ListParagraph"/>
        <w:tabs>
          <w:tab w:val="left" w:pos="360"/>
        </w:tabs>
        <w:ind w:left="0"/>
      </w:pPr>
      <w:r w:rsidRPr="002B6885">
        <w:t xml:space="preserve">La </w:t>
      </w:r>
      <w:hyperlink r:id="rId73" w:tooltip="Cliquez ici pour obtenir plus de renseignements." w:history="1">
        <w:r w:rsidRPr="002B6885">
          <w:rPr>
            <w:rStyle w:val="Hyperlink"/>
          </w:rPr>
          <w:t>Cour du Banc de la Reine (ou du Roi)</w:t>
        </w:r>
      </w:hyperlink>
      <w:r w:rsidRPr="002B6885">
        <w:t xml:space="preserve"> </w:t>
      </w:r>
      <w:r w:rsidRPr="002B6885">
        <w:rPr>
          <w:rStyle w:val="Emphasis"/>
          <w:i w:val="0"/>
        </w:rPr>
        <w:t>a existé de 1794</w:t>
      </w:r>
      <w:r w:rsidRPr="002B6885">
        <w:t xml:space="preserve"> à 1881.</w:t>
      </w:r>
    </w:p>
    <w:p w14:paraId="4B83264C" w14:textId="5015099B" w:rsidR="005655C3" w:rsidRPr="002B6885" w:rsidRDefault="001A0EBF" w:rsidP="005655C3">
      <w:pPr>
        <w:pStyle w:val="ListParagraph"/>
        <w:tabs>
          <w:tab w:val="left" w:pos="360"/>
        </w:tabs>
        <w:ind w:left="0"/>
      </w:pPr>
      <w:r w:rsidRPr="002B6885">
        <w:t xml:space="preserve">La </w:t>
      </w:r>
      <w:hyperlink r:id="rId74" w:tooltip="Cliquez ici pour obtenir plus de renseignements." w:history="1">
        <w:r w:rsidRPr="002B6885">
          <w:rPr>
            <w:rStyle w:val="Hyperlink"/>
          </w:rPr>
          <w:t>Cour des plaids communs</w:t>
        </w:r>
      </w:hyperlink>
      <w:r w:rsidRPr="002B6885">
        <w:t xml:space="preserve"> a existé de 1849 à 1881.</w:t>
      </w:r>
    </w:p>
    <w:p w14:paraId="4A2799A9" w14:textId="521E54A7" w:rsidR="005655C3" w:rsidRPr="002B6885" w:rsidRDefault="001A0EBF" w:rsidP="005655C3">
      <w:pPr>
        <w:pStyle w:val="ListParagraph"/>
        <w:tabs>
          <w:tab w:val="left" w:pos="360"/>
        </w:tabs>
        <w:ind w:left="0"/>
      </w:pPr>
      <w:r w:rsidRPr="002B6885">
        <w:t xml:space="preserve">La </w:t>
      </w:r>
      <w:hyperlink r:id="rId75" w:tooltip="Cliquez ici pour obtenir plus de renseignements." w:history="1">
        <w:r w:rsidRPr="002B6885">
          <w:rPr>
            <w:rStyle w:val="Hyperlink"/>
          </w:rPr>
          <w:t xml:space="preserve">Division des plaids </w:t>
        </w:r>
        <w:proofErr w:type="spellStart"/>
        <w:r w:rsidRPr="002B6885">
          <w:rPr>
            <w:rStyle w:val="Hyperlink"/>
          </w:rPr>
          <w:t>communs</w:t>
        </w:r>
      </w:hyperlink>
      <w:r w:rsidRPr="002B6885">
        <w:t>s</w:t>
      </w:r>
      <w:proofErr w:type="spellEnd"/>
      <w:r w:rsidRPr="002B6885">
        <w:t xml:space="preserve"> a existé de 1881 à 1913.</w:t>
      </w:r>
    </w:p>
    <w:p w14:paraId="02438C7A" w14:textId="47B4DD0E" w:rsidR="00580F00" w:rsidRPr="002B6885" w:rsidRDefault="001A0EBF" w:rsidP="00580F00">
      <w:pPr>
        <w:pStyle w:val="ListParagraph"/>
        <w:tabs>
          <w:tab w:val="left" w:pos="360"/>
        </w:tabs>
        <w:ind w:left="0"/>
      </w:pPr>
      <w:r w:rsidRPr="002B6885">
        <w:t xml:space="preserve">La </w:t>
      </w:r>
      <w:hyperlink r:id="rId76" w:tooltip="Cliquez ici pour obtenir plus de renseignements." w:history="1">
        <w:r w:rsidRPr="002B6885">
          <w:rPr>
            <w:rStyle w:val="Hyperlink"/>
          </w:rPr>
          <w:t>Division du Banc de la Reine</w:t>
        </w:r>
      </w:hyperlink>
      <w:r w:rsidRPr="002B6885">
        <w:t xml:space="preserve"> a existé de 1881 à 1913.</w:t>
      </w:r>
    </w:p>
    <w:p w14:paraId="29380327" w14:textId="2052C846" w:rsidR="00692C98" w:rsidRPr="002B6885" w:rsidRDefault="001A0EBF" w:rsidP="005655C3">
      <w:pPr>
        <w:pStyle w:val="ListParagraph"/>
        <w:tabs>
          <w:tab w:val="left" w:pos="360"/>
        </w:tabs>
        <w:ind w:left="0"/>
        <w:rPr>
          <w:rStyle w:val="Emphasis"/>
          <w:i w:val="0"/>
          <w:iCs w:val="0"/>
        </w:rPr>
      </w:pPr>
      <w:r w:rsidRPr="002B6885">
        <w:t xml:space="preserve">La </w:t>
      </w:r>
      <w:hyperlink r:id="rId77" w:tooltip="Cliquez ici pour obtenir plus de renseignements." w:history="1">
        <w:r w:rsidRPr="002B6885">
          <w:rPr>
            <w:rStyle w:val="Hyperlink"/>
          </w:rPr>
          <w:t>Haute Cour de justice</w:t>
        </w:r>
      </w:hyperlink>
      <w:r w:rsidRPr="002B6885">
        <w:rPr>
          <w:rStyle w:val="Emphasis"/>
          <w:i w:val="0"/>
          <w:u w:val="single"/>
        </w:rPr>
        <w:t xml:space="preserve"> </w:t>
      </w:r>
      <w:r w:rsidRPr="002B6885">
        <w:t>a existé de 1881 à 1989.</w:t>
      </w:r>
    </w:p>
    <w:p w14:paraId="6A5AE266" w14:textId="22D9DD41" w:rsidR="005655C3" w:rsidRPr="002B6885" w:rsidRDefault="001A0EBF" w:rsidP="005655C3">
      <w:pPr>
        <w:pStyle w:val="ListParagraph"/>
        <w:tabs>
          <w:tab w:val="left" w:pos="360"/>
        </w:tabs>
        <w:ind w:left="0"/>
      </w:pPr>
      <w:r w:rsidRPr="002B6885">
        <w:t xml:space="preserve">La </w:t>
      </w:r>
      <w:hyperlink r:id="rId78" w:tooltip="Cliquez ici pour obtenir plus de renseignements." w:history="1">
        <w:r w:rsidRPr="002B6885">
          <w:rPr>
            <w:rStyle w:val="Hyperlink"/>
          </w:rPr>
          <w:t>Cour suprême (Ontario)</w:t>
        </w:r>
      </w:hyperlink>
      <w:r w:rsidRPr="002B6885">
        <w:rPr>
          <w:rStyle w:val="Emphasis"/>
          <w:i w:val="0"/>
        </w:rPr>
        <w:t xml:space="preserve"> a existé de 1881</w:t>
      </w:r>
      <w:r w:rsidRPr="002B6885">
        <w:t xml:space="preserve"> à 1989.</w:t>
      </w:r>
    </w:p>
    <w:p w14:paraId="00F038EC" w14:textId="05525F84" w:rsidR="005655C3" w:rsidRPr="002B6885" w:rsidRDefault="005655C3" w:rsidP="005655C3">
      <w:pPr>
        <w:pStyle w:val="ListParagraph"/>
        <w:tabs>
          <w:tab w:val="left" w:pos="360"/>
        </w:tabs>
        <w:ind w:left="0"/>
      </w:pPr>
      <w:r w:rsidRPr="002B6885">
        <w:lastRenderedPageBreak/>
        <w:t>Ces cours avaient compétence sur toutes les infractions criminelles, mais elles entendaient principalement des causes liées à des actes criminels graves, comme le meurtre, l’homicide involontaire, l’agression sexuelle et la fraude. Elles traitaient également les affaires civiles les plus importantes</w:t>
      </w:r>
      <w:r w:rsidR="00044A00" w:rsidRPr="002B6885">
        <w:t xml:space="preserve">. </w:t>
      </w:r>
      <w:r w:rsidRPr="002B6885">
        <w:t>Ces cours avaient leur siège à Toronto. Quatre fois par an, les juges et le personnel de la cour se rendaient à divers endroits en Ontario pour tenir des sessions appelées « assises ».</w:t>
      </w:r>
    </w:p>
    <w:p w14:paraId="21868708" w14:textId="40F6FE4F" w:rsidR="00A52C4E" w:rsidRPr="002B6885" w:rsidRDefault="00A52C4E" w:rsidP="005655C3">
      <w:pPr>
        <w:pStyle w:val="ListParagraph"/>
        <w:tabs>
          <w:tab w:val="left" w:pos="360"/>
        </w:tabs>
        <w:ind w:left="0"/>
      </w:pPr>
    </w:p>
    <w:p w14:paraId="5E86E7F7" w14:textId="1B09C674" w:rsidR="00A52C4E" w:rsidRPr="002B6885" w:rsidRDefault="001A0EBF" w:rsidP="005655C3">
      <w:pPr>
        <w:pStyle w:val="ListParagraph"/>
        <w:tabs>
          <w:tab w:val="left" w:pos="360"/>
        </w:tabs>
        <w:ind w:left="0"/>
      </w:pPr>
      <w:r w:rsidRPr="002B6885">
        <w:t xml:space="preserve">La </w:t>
      </w:r>
      <w:hyperlink r:id="rId79" w:tooltip="Cliquez ici pour obtenir plus de renseignements." w:history="1">
        <w:r w:rsidRPr="002B6885">
          <w:rPr>
            <w:rStyle w:val="Hyperlink"/>
          </w:rPr>
          <w:t>Cour supérieure de justice</w:t>
        </w:r>
      </w:hyperlink>
      <w:r w:rsidRPr="002B6885">
        <w:t>, appelée Cour de justice de l’Ontario, Division provinciale jusqu’en 1999, existe depuis 1989.</w:t>
      </w:r>
    </w:p>
    <w:p w14:paraId="2C038998" w14:textId="5CAC7C2D" w:rsidR="00A52C4E" w:rsidRPr="002B6885" w:rsidRDefault="00A52C4E" w:rsidP="005655C3">
      <w:pPr>
        <w:pStyle w:val="ListParagraph"/>
        <w:tabs>
          <w:tab w:val="left" w:pos="360"/>
        </w:tabs>
        <w:ind w:left="0"/>
      </w:pPr>
      <w:r w:rsidRPr="002B6885">
        <w:t xml:space="preserve">Cette cour est présente dans l’ensemble de la province. Elle entend les affaires criminelles majeures, la plupart des causes civiles et certaines affaires familiales. </w:t>
      </w:r>
    </w:p>
    <w:p w14:paraId="04EC7C35" w14:textId="7F65AF74" w:rsidR="001C63E1" w:rsidRPr="002B6885" w:rsidRDefault="001C63E1" w:rsidP="005655C3">
      <w:pPr>
        <w:pStyle w:val="ListParagraph"/>
        <w:tabs>
          <w:tab w:val="left" w:pos="360"/>
        </w:tabs>
        <w:ind w:left="0"/>
      </w:pPr>
    </w:p>
    <w:p w14:paraId="1FFE56A2" w14:textId="610F20B0" w:rsidR="001C63E1" w:rsidRPr="002B6885" w:rsidRDefault="001A0EBF" w:rsidP="001C63E1">
      <w:pPr>
        <w:pStyle w:val="ListParagraph"/>
        <w:tabs>
          <w:tab w:val="left" w:pos="360"/>
        </w:tabs>
        <w:ind w:left="0"/>
        <w:rPr>
          <w:b/>
          <w:bCs/>
        </w:rPr>
      </w:pPr>
      <w:r w:rsidRPr="002B6885">
        <w:t xml:space="preserve">La </w:t>
      </w:r>
      <w:hyperlink r:id="rId80" w:tooltip="Cliquez ici pour obtenir plus de renseignements." w:history="1">
        <w:r w:rsidRPr="002B6885">
          <w:rPr>
            <w:rStyle w:val="Hyperlink"/>
          </w:rPr>
          <w:t>Cour d’appel</w:t>
        </w:r>
      </w:hyperlink>
      <w:r w:rsidRPr="002B6885">
        <w:t xml:space="preserve"> existe depuis 1794.</w:t>
      </w:r>
    </w:p>
    <w:p w14:paraId="7B08E9CD" w14:textId="27D609CE" w:rsidR="001C63E1" w:rsidRPr="002B6885" w:rsidRDefault="00463C7B" w:rsidP="005655C3">
      <w:pPr>
        <w:pStyle w:val="ListParagraph"/>
        <w:tabs>
          <w:tab w:val="left" w:pos="360"/>
        </w:tabs>
        <w:ind w:left="0"/>
      </w:pPr>
      <w:r w:rsidRPr="002B6885">
        <w:t>Cette cour entend les appels des décisions en matière criminelle et civile d’autres tribunaux</w:t>
      </w:r>
      <w:r w:rsidR="00044A00" w:rsidRPr="002B6885">
        <w:t xml:space="preserve">. </w:t>
      </w:r>
      <w:r w:rsidRPr="002B6885">
        <w:t>Les dossiers de cette cour sont très détaillés et pourraient comprendre la transcription complète du procès initial.</w:t>
      </w:r>
    </w:p>
    <w:p w14:paraId="182E5332" w14:textId="45B8244C" w:rsidR="004061DC" w:rsidRPr="002B6885" w:rsidRDefault="004061DC" w:rsidP="004061DC"/>
    <w:p w14:paraId="78FD5D0E" w14:textId="5C1843E4" w:rsidR="00463C7B" w:rsidRPr="002B6885" w:rsidRDefault="00463C7B" w:rsidP="00591D9C">
      <w:pPr>
        <w:pStyle w:val="Heading3"/>
        <w:numPr>
          <w:ilvl w:val="0"/>
          <w:numId w:val="8"/>
        </w:numPr>
        <w:tabs>
          <w:tab w:val="left" w:pos="450"/>
        </w:tabs>
        <w:ind w:left="0" w:firstLine="0"/>
      </w:pPr>
      <w:bookmarkStart w:id="33" w:name="_Toc105074370"/>
      <w:r w:rsidRPr="002B6885">
        <w:t>Types de dossiers judiciaires</w:t>
      </w:r>
      <w:bookmarkEnd w:id="33"/>
    </w:p>
    <w:p w14:paraId="44554C5A" w14:textId="29F17705" w:rsidR="00463C7B" w:rsidRPr="002B6885" w:rsidRDefault="00463C7B" w:rsidP="004061DC"/>
    <w:p w14:paraId="2F6FB197" w14:textId="6CC94EEB" w:rsidR="00463C7B" w:rsidRPr="002B6885" w:rsidRDefault="00463C7B" w:rsidP="004061DC">
      <w:r w:rsidRPr="002B6885">
        <w:t>Vous trouverez ci-dessous des renseignements sur les principaux types de documents produits par la cour dans le cadre d’affaires criminelles et civiles.</w:t>
      </w:r>
    </w:p>
    <w:p w14:paraId="01E589D5" w14:textId="5DE5589D" w:rsidR="00B8731C" w:rsidRPr="002B6885" w:rsidRDefault="00B8731C" w:rsidP="004061DC"/>
    <w:p w14:paraId="78F0CBA3" w14:textId="7B36E5FD" w:rsidR="00B8731C" w:rsidRPr="002B6885" w:rsidRDefault="00B8731C" w:rsidP="00B8731C">
      <w:pPr>
        <w:pStyle w:val="western"/>
        <w:spacing w:before="0" w:beforeAutospacing="0" w:after="240"/>
        <w:jc w:val="left"/>
        <w:rPr>
          <w:rFonts w:ascii="Arial" w:hAnsi="Arial" w:cs="Arial"/>
          <w:sz w:val="24"/>
          <w:szCs w:val="24"/>
        </w:rPr>
      </w:pPr>
      <w:r w:rsidRPr="002B6885">
        <w:rPr>
          <w:rFonts w:ascii="Arial" w:hAnsi="Arial"/>
          <w:sz w:val="24"/>
        </w:rPr>
        <w:t>Pour accéder à ces dossiers, vous devrez d’abord effectuer une recherche dans les cahiers de procédure ou les index, afin d’obtenir l’année de l’affaire ainsi que le numéro de dossier</w:t>
      </w:r>
      <w:r w:rsidR="00044A00" w:rsidRPr="002B6885">
        <w:rPr>
          <w:rFonts w:ascii="Arial" w:hAnsi="Arial"/>
          <w:sz w:val="24"/>
        </w:rPr>
        <w:t xml:space="preserve">. </w:t>
      </w:r>
      <w:r w:rsidRPr="002B6885">
        <w:rPr>
          <w:rFonts w:ascii="Arial" w:hAnsi="Arial"/>
          <w:sz w:val="24"/>
          <w:u w:val="single"/>
        </w:rPr>
        <w:t>À noter</w:t>
      </w:r>
      <w:r w:rsidRPr="002B6885">
        <w:rPr>
          <w:rFonts w:ascii="Arial" w:hAnsi="Arial"/>
          <w:sz w:val="24"/>
        </w:rPr>
        <w:t> : De nombreux cahiers de procédures, index, registres des jugements et livres des ordonnances se trouvent toujours dans le palais de justice qui les a produits</w:t>
      </w:r>
      <w:r w:rsidR="00044A00" w:rsidRPr="002B6885">
        <w:rPr>
          <w:rFonts w:ascii="Arial" w:hAnsi="Arial"/>
          <w:sz w:val="24"/>
        </w:rPr>
        <w:t xml:space="preserve">. </w:t>
      </w:r>
      <w:r w:rsidRPr="002B6885">
        <w:rPr>
          <w:rFonts w:ascii="Arial" w:hAnsi="Arial"/>
          <w:sz w:val="24"/>
        </w:rPr>
        <w:t>Dans certains cas, vous devrez d’abord communiquer avec le palais de justice pour obtenir un numéro de dossier</w:t>
      </w:r>
      <w:r w:rsidR="00044A00" w:rsidRPr="002B6885">
        <w:rPr>
          <w:rFonts w:ascii="Arial" w:hAnsi="Arial"/>
          <w:sz w:val="24"/>
        </w:rPr>
        <w:t xml:space="preserve">. </w:t>
      </w:r>
      <w:r w:rsidRPr="002B6885">
        <w:rPr>
          <w:rFonts w:ascii="Arial" w:hAnsi="Arial"/>
          <w:sz w:val="24"/>
        </w:rPr>
        <w:t>En outre, de nombreux registres anciens n’existent plus.</w:t>
      </w:r>
    </w:p>
    <w:p w14:paraId="28A2166D" w14:textId="63E23FAB" w:rsidR="00463C7B" w:rsidRPr="002B6885" w:rsidRDefault="00C80B6C" w:rsidP="004061DC">
      <w:r w:rsidRPr="002B6885">
        <w:t xml:space="preserve">Pour obtenir des renseignements sur les documents que nous détenons et savoir comment y accéder, </w:t>
      </w:r>
      <w:hyperlink r:id="rId81" w:history="1">
        <w:r w:rsidRPr="002B6885">
          <w:rPr>
            <w:rStyle w:val="Hyperlink"/>
          </w:rPr>
          <w:t>effectuez une recherche dans la Base de données des descriptions des documents d’archives, par groupes de documents</w:t>
        </w:r>
      </w:hyperlink>
      <w:r w:rsidRPr="002B6885">
        <w:t>. Entrez le nom du comté ou du district ainsi que de la cour (si vous la connaissez) dans le champ des mots-clés, ainsi que le type de dossier dans le champ du titre</w:t>
      </w:r>
      <w:r w:rsidR="00044A00" w:rsidRPr="002B6885">
        <w:t xml:space="preserve">. </w:t>
      </w:r>
      <w:r w:rsidRPr="002B6885">
        <w:t>Pour les jugements et les ordonnances, inscrivez « </w:t>
      </w:r>
      <w:proofErr w:type="spellStart"/>
      <w:r w:rsidRPr="002B6885">
        <w:t>judgment</w:t>
      </w:r>
      <w:proofErr w:type="spellEnd"/>
      <w:r w:rsidRPr="002B6885">
        <w:t>* » (jugement) ou « </w:t>
      </w:r>
      <w:proofErr w:type="spellStart"/>
      <w:r w:rsidRPr="002B6885">
        <w:t>order</w:t>
      </w:r>
      <w:proofErr w:type="spellEnd"/>
      <w:r w:rsidRPr="002B6885">
        <w:t>* » (ordonnance).</w:t>
      </w:r>
    </w:p>
    <w:p w14:paraId="7F1E536C" w14:textId="77777777" w:rsidR="00E93F40" w:rsidRPr="002B6885" w:rsidRDefault="00E93F40" w:rsidP="004061DC"/>
    <w:p w14:paraId="533D6BF1" w14:textId="641DD942" w:rsidR="00E93F40" w:rsidRPr="002B6885" w:rsidRDefault="00E93F40" w:rsidP="00E93F40">
      <w:pPr>
        <w:pStyle w:val="ListParagraph"/>
        <w:ind w:left="0"/>
        <w:rPr>
          <w:rStyle w:val="Emphasis"/>
          <w:b/>
          <w:bCs/>
          <w:i w:val="0"/>
          <w:iCs w:val="0"/>
        </w:rPr>
      </w:pPr>
      <w:r w:rsidRPr="002B6885">
        <w:rPr>
          <w:rStyle w:val="Emphasis"/>
          <w:b/>
          <w:i w:val="0"/>
        </w:rPr>
        <w:t>Cahiers de procédure et index</w:t>
      </w:r>
    </w:p>
    <w:p w14:paraId="538508CF" w14:textId="2BB076B2" w:rsidR="5F603679" w:rsidRPr="002B6885" w:rsidRDefault="0077684C" w:rsidP="0077684C">
      <w:pPr>
        <w:pStyle w:val="ListParagraph"/>
        <w:tabs>
          <w:tab w:val="left" w:pos="360"/>
        </w:tabs>
        <w:ind w:left="0"/>
      </w:pPr>
      <w:r w:rsidRPr="002B6885">
        <w:t>Les cahiers de procédures sont utilisés pour effectuer un suivi des affaires</w:t>
      </w:r>
      <w:r w:rsidR="00044A00" w:rsidRPr="002B6885">
        <w:t xml:space="preserve">. </w:t>
      </w:r>
      <w:r w:rsidRPr="002B6885">
        <w:t>Ils indiquent le numéro du dossier et servent donc d’index des dossiers. Des renseignements sont ajoutés à chaque étape du processus. Les entrées relatives aux affaires criminelles pourraient fournir les dates d’audiences, les noms des accusés, des avocats et des témoins, ainsi que le verdict.</w:t>
      </w:r>
    </w:p>
    <w:p w14:paraId="77395EE7" w14:textId="6EFAC850" w:rsidR="0077684C" w:rsidRPr="002B6885" w:rsidRDefault="0077684C" w:rsidP="0077684C">
      <w:pPr>
        <w:pStyle w:val="ListParagraph"/>
        <w:tabs>
          <w:tab w:val="left" w:pos="360"/>
        </w:tabs>
        <w:ind w:left="0"/>
      </w:pPr>
    </w:p>
    <w:p w14:paraId="28EA0469" w14:textId="6621683A" w:rsidR="0077684C" w:rsidRPr="002B6885" w:rsidRDefault="0077684C" w:rsidP="0077684C">
      <w:pPr>
        <w:pStyle w:val="ListParagraph"/>
        <w:tabs>
          <w:tab w:val="left" w:pos="360"/>
        </w:tabs>
        <w:ind w:left="0"/>
      </w:pPr>
      <w:r w:rsidRPr="002B6885">
        <w:t>Certains des plus grands tribunaux utilisent des index pour faciliter la récupération de dossiers</w:t>
      </w:r>
      <w:r w:rsidR="00044A00" w:rsidRPr="002B6885">
        <w:t xml:space="preserve">. </w:t>
      </w:r>
      <w:r w:rsidRPr="002B6885">
        <w:t xml:space="preserve">Les entrées comprennent le numéro de dossier de l’affaire et leur contenu </w:t>
      </w:r>
      <w:r w:rsidRPr="002B6885">
        <w:lastRenderedPageBreak/>
        <w:t>pourrait se limiter aux noms des parties, au type d’affaire et à la date à laquelle elle a été déposée devant la cour</w:t>
      </w:r>
      <w:r w:rsidR="00044A00" w:rsidRPr="002B6885">
        <w:t xml:space="preserve">. </w:t>
      </w:r>
    </w:p>
    <w:p w14:paraId="12C8ACB5" w14:textId="1D0FD2A3" w:rsidR="0077684C" w:rsidRPr="002B6885" w:rsidRDefault="0077684C" w:rsidP="0077684C">
      <w:pPr>
        <w:pStyle w:val="ListParagraph"/>
        <w:tabs>
          <w:tab w:val="left" w:pos="360"/>
        </w:tabs>
        <w:ind w:left="0"/>
      </w:pPr>
    </w:p>
    <w:p w14:paraId="2B0195A2" w14:textId="77777777" w:rsidR="0077684C" w:rsidRPr="002B6885" w:rsidRDefault="0077684C" w:rsidP="0077684C">
      <w:pPr>
        <w:pStyle w:val="ListParagraph"/>
        <w:tabs>
          <w:tab w:val="left" w:pos="360"/>
        </w:tabs>
        <w:ind w:left="0"/>
        <w:rPr>
          <w:rFonts w:cs="Arial"/>
        </w:rPr>
      </w:pPr>
      <w:r w:rsidRPr="002B6885">
        <w:rPr>
          <w:rStyle w:val="Emphasis"/>
          <w:b/>
          <w:i w:val="0"/>
        </w:rPr>
        <w:t>Registres d’audience</w:t>
      </w:r>
    </w:p>
    <w:p w14:paraId="03107FC0" w14:textId="282AD731" w:rsidR="0077684C" w:rsidRPr="002B6885" w:rsidRDefault="0077684C" w:rsidP="0077684C">
      <w:pPr>
        <w:pStyle w:val="ListParagraph"/>
        <w:tabs>
          <w:tab w:val="left" w:pos="360"/>
        </w:tabs>
        <w:ind w:left="0"/>
        <w:rPr>
          <w:color w:val="800000"/>
        </w:rPr>
      </w:pPr>
      <w:r w:rsidRPr="002B6885">
        <w:t>Ils donnent un aperçu chronologique de toutes les causes entendues devant une cour</w:t>
      </w:r>
      <w:r w:rsidR="00044A00" w:rsidRPr="002B6885">
        <w:t xml:space="preserve">. </w:t>
      </w:r>
      <w:r w:rsidRPr="002B6885">
        <w:t>Habituellement, ces registres indiquent la date et le lieu du procès, le nom du juge qui l’a présidé, du ou des défendeurs, du procureur, de l’avocat de la défense et la ou les accusations, la ou les réponses à l’accusation, les noms des témoins et des jurés (le cas échéant), le verdict et la peine (le cas échéant)</w:t>
      </w:r>
      <w:r w:rsidR="00044A00" w:rsidRPr="002B6885">
        <w:t xml:space="preserve">. </w:t>
      </w:r>
      <w:r w:rsidRPr="002B6885">
        <w:rPr>
          <w:color w:val="800000"/>
        </w:rPr>
        <w:t xml:space="preserve"> </w:t>
      </w:r>
    </w:p>
    <w:p w14:paraId="15A222B6" w14:textId="77777777" w:rsidR="0077684C" w:rsidRPr="002B6885" w:rsidRDefault="0077684C" w:rsidP="0077684C">
      <w:pPr>
        <w:pStyle w:val="ListParagraph"/>
        <w:tabs>
          <w:tab w:val="left" w:pos="360"/>
        </w:tabs>
        <w:ind w:left="0"/>
      </w:pPr>
    </w:p>
    <w:p w14:paraId="5E9678B9" w14:textId="00BE8B13" w:rsidR="00D50957" w:rsidRPr="002B6885" w:rsidRDefault="00D50957" w:rsidP="0077684C">
      <w:pPr>
        <w:pStyle w:val="ListParagraph"/>
        <w:tabs>
          <w:tab w:val="left" w:pos="360"/>
        </w:tabs>
        <w:ind w:left="0"/>
        <w:rPr>
          <w:b/>
          <w:bCs/>
        </w:rPr>
      </w:pPr>
      <w:r w:rsidRPr="002B6885">
        <w:rPr>
          <w:b/>
        </w:rPr>
        <w:t>Dossiers d’affaires criminelles</w:t>
      </w:r>
    </w:p>
    <w:p w14:paraId="01A51729" w14:textId="77414C0A" w:rsidR="00D50957" w:rsidRPr="002B6885" w:rsidRDefault="00D50957" w:rsidP="00D50957">
      <w:pPr>
        <w:rPr>
          <w:szCs w:val="22"/>
        </w:rPr>
      </w:pPr>
      <w:r w:rsidRPr="002B6885">
        <w:t>Il s’agit des principaux documents d’une instance</w:t>
      </w:r>
      <w:r w:rsidR="00044A00" w:rsidRPr="002B6885">
        <w:t xml:space="preserve">. </w:t>
      </w:r>
      <w:r w:rsidRPr="002B6885">
        <w:t>Ces documents peuvent comprendre :</w:t>
      </w:r>
    </w:p>
    <w:p w14:paraId="35763EC3" w14:textId="6CE3A901" w:rsidR="00D50957" w:rsidRPr="002B6885" w:rsidRDefault="00D50957" w:rsidP="00591D9C">
      <w:pPr>
        <w:pStyle w:val="ListParagraph"/>
        <w:numPr>
          <w:ilvl w:val="0"/>
          <w:numId w:val="10"/>
        </w:numPr>
        <w:tabs>
          <w:tab w:val="left" w:pos="360"/>
        </w:tabs>
        <w:rPr>
          <w:szCs w:val="22"/>
        </w:rPr>
      </w:pPr>
      <w:proofErr w:type="gramStart"/>
      <w:r w:rsidRPr="002B6885">
        <w:t>un</w:t>
      </w:r>
      <w:proofErr w:type="gramEnd"/>
      <w:r w:rsidRPr="002B6885">
        <w:t xml:space="preserve"> acte d’accusation ou des renseignements de la police;</w:t>
      </w:r>
    </w:p>
    <w:p w14:paraId="14528188" w14:textId="595F3ADF" w:rsidR="00D50957" w:rsidRPr="002B6885" w:rsidRDefault="00D50957" w:rsidP="00591D9C">
      <w:pPr>
        <w:pStyle w:val="ListParagraph"/>
        <w:numPr>
          <w:ilvl w:val="0"/>
          <w:numId w:val="10"/>
        </w:numPr>
        <w:tabs>
          <w:tab w:val="left" w:pos="360"/>
        </w:tabs>
      </w:pPr>
      <w:proofErr w:type="gramStart"/>
      <w:r w:rsidRPr="002B6885">
        <w:t>le</w:t>
      </w:r>
      <w:proofErr w:type="gramEnd"/>
      <w:r w:rsidRPr="002B6885">
        <w:t xml:space="preserve"> verdict du jury ou le jugement et la peine;</w:t>
      </w:r>
    </w:p>
    <w:p w14:paraId="3C3FF04F" w14:textId="77777777" w:rsidR="00D50957" w:rsidRPr="002B6885" w:rsidRDefault="00D50957" w:rsidP="00591D9C">
      <w:pPr>
        <w:pStyle w:val="ListParagraph"/>
        <w:numPr>
          <w:ilvl w:val="0"/>
          <w:numId w:val="10"/>
        </w:numPr>
        <w:tabs>
          <w:tab w:val="left" w:pos="360"/>
        </w:tabs>
      </w:pPr>
      <w:proofErr w:type="gramStart"/>
      <w:r w:rsidRPr="002B6885">
        <w:t>un</w:t>
      </w:r>
      <w:proofErr w:type="gramEnd"/>
      <w:r w:rsidRPr="002B6885">
        <w:t xml:space="preserve"> mandat d’arrêt ou d’incarcération;</w:t>
      </w:r>
    </w:p>
    <w:p w14:paraId="7BF2DF7C" w14:textId="4D8BB286" w:rsidR="00D50957" w:rsidRPr="002B6885" w:rsidRDefault="00D50957" w:rsidP="00591D9C">
      <w:pPr>
        <w:pStyle w:val="ListParagraph"/>
        <w:numPr>
          <w:ilvl w:val="0"/>
          <w:numId w:val="10"/>
        </w:numPr>
        <w:tabs>
          <w:tab w:val="left" w:pos="360"/>
        </w:tabs>
      </w:pPr>
      <w:proofErr w:type="gramStart"/>
      <w:r w:rsidRPr="002B6885">
        <w:t>une</w:t>
      </w:r>
      <w:proofErr w:type="gramEnd"/>
      <w:r w:rsidRPr="002B6885">
        <w:t xml:space="preserve"> déclaration de l’accusé indiquant s’il choisit d’être entendu par un juge ou un jury;</w:t>
      </w:r>
    </w:p>
    <w:p w14:paraId="2F74A19E" w14:textId="77777777" w:rsidR="00D50957" w:rsidRPr="002B6885" w:rsidRDefault="00D50957" w:rsidP="00591D9C">
      <w:pPr>
        <w:pStyle w:val="ListParagraph"/>
        <w:numPr>
          <w:ilvl w:val="0"/>
          <w:numId w:val="10"/>
        </w:numPr>
        <w:tabs>
          <w:tab w:val="left" w:pos="360"/>
        </w:tabs>
      </w:pPr>
      <w:proofErr w:type="gramStart"/>
      <w:r w:rsidRPr="002B6885">
        <w:t>une</w:t>
      </w:r>
      <w:proofErr w:type="gramEnd"/>
      <w:r w:rsidRPr="002B6885">
        <w:t xml:space="preserve"> transcription de l’audience préliminaire;</w:t>
      </w:r>
    </w:p>
    <w:p w14:paraId="2868F0C2" w14:textId="77777777" w:rsidR="00D50957" w:rsidRPr="002B6885" w:rsidRDefault="00D50957" w:rsidP="00591D9C">
      <w:pPr>
        <w:pStyle w:val="ListParagraph"/>
        <w:numPr>
          <w:ilvl w:val="0"/>
          <w:numId w:val="10"/>
        </w:numPr>
        <w:tabs>
          <w:tab w:val="left" w:pos="360"/>
        </w:tabs>
      </w:pPr>
      <w:proofErr w:type="gramStart"/>
      <w:r w:rsidRPr="002B6885">
        <w:t>les</w:t>
      </w:r>
      <w:proofErr w:type="gramEnd"/>
      <w:r w:rsidRPr="002B6885">
        <w:t xml:space="preserve"> preuves documentaires présentées par la défense ou le poursuivant. </w:t>
      </w:r>
    </w:p>
    <w:p w14:paraId="5CE90B75" w14:textId="77777777" w:rsidR="00D50957" w:rsidRPr="002B6885" w:rsidRDefault="00D50957" w:rsidP="00D50957"/>
    <w:p w14:paraId="331A7D88" w14:textId="77777777" w:rsidR="00D50957" w:rsidRPr="002B6885" w:rsidRDefault="00D50957" w:rsidP="00D50957">
      <w:pPr>
        <w:pStyle w:val="ListParagraph"/>
        <w:tabs>
          <w:tab w:val="left" w:pos="360"/>
        </w:tabs>
        <w:ind w:left="0"/>
        <w:rPr>
          <w:rStyle w:val="Emphasis"/>
          <w:b/>
          <w:bCs/>
          <w:i w:val="0"/>
          <w:iCs w:val="0"/>
        </w:rPr>
      </w:pPr>
      <w:r w:rsidRPr="002B6885">
        <w:rPr>
          <w:rStyle w:val="Emphasis"/>
          <w:b/>
          <w:i w:val="0"/>
        </w:rPr>
        <w:t>Rôles</w:t>
      </w:r>
    </w:p>
    <w:p w14:paraId="133D4F91" w14:textId="0848DF6A" w:rsidR="00D50957" w:rsidRPr="002B6885" w:rsidRDefault="00D50957" w:rsidP="00D50957">
      <w:pPr>
        <w:pStyle w:val="ListParagraph"/>
        <w:tabs>
          <w:tab w:val="left" w:pos="360"/>
        </w:tabs>
        <w:ind w:left="0"/>
        <w:rPr>
          <w:rFonts w:cs="Arial"/>
        </w:rPr>
      </w:pPr>
      <w:r w:rsidRPr="002B6885">
        <w:rPr>
          <w:rStyle w:val="Emphasis"/>
          <w:i w:val="0"/>
        </w:rPr>
        <w:t>Ces registres énumèrent</w:t>
      </w:r>
      <w:r w:rsidRPr="002B6885">
        <w:t xml:space="preserve"> en ordre chronologique toutes les causes entendues devant une cour criminelle, que ce soit pendant les assises du printemps ou de l’automne ou, dans le cas d’un tribunal de plus grande taille comptant plusieurs salles d’audience, les procès qui se sont tenus un jour donné. Habituellement, ces registres indiquent la date du procès et le nom du juge qui l’a présidé et celui du ou des défendeurs.</w:t>
      </w:r>
    </w:p>
    <w:p w14:paraId="32223C20" w14:textId="77777777" w:rsidR="00D50957" w:rsidRPr="002B6885" w:rsidRDefault="00D50957" w:rsidP="00D50957">
      <w:pPr>
        <w:tabs>
          <w:tab w:val="left" w:pos="360"/>
        </w:tabs>
      </w:pPr>
    </w:p>
    <w:p w14:paraId="7C16ED5F" w14:textId="318E7E72" w:rsidR="00D50957" w:rsidRPr="002B6885" w:rsidRDefault="00636167" w:rsidP="00D50957">
      <w:pPr>
        <w:rPr>
          <w:b/>
          <w:bCs/>
        </w:rPr>
      </w:pPr>
      <w:r w:rsidRPr="002B6885">
        <w:rPr>
          <w:b/>
        </w:rPr>
        <w:t>Registres des jugements</w:t>
      </w:r>
      <w:r w:rsidRPr="002B6885">
        <w:t xml:space="preserve"> et </w:t>
      </w:r>
      <w:r w:rsidRPr="002B6885">
        <w:rPr>
          <w:b/>
        </w:rPr>
        <w:t>livres des ordonnances</w:t>
      </w:r>
    </w:p>
    <w:p w14:paraId="31AF7652" w14:textId="1B05DE6E" w:rsidR="00C80B6C" w:rsidRPr="002B6885" w:rsidRDefault="00591D9C" w:rsidP="00D50957">
      <w:pPr>
        <w:tabs>
          <w:tab w:val="left" w:pos="360"/>
        </w:tabs>
      </w:pPr>
      <w:r w:rsidRPr="002B6885">
        <w:t xml:space="preserve">Il s’agit des jugements et ordonnances rendus par un juge concernant une affaire donnée. </w:t>
      </w:r>
    </w:p>
    <w:p w14:paraId="4B32D968" w14:textId="78CB5480" w:rsidR="00B8731C" w:rsidRPr="002B6885" w:rsidRDefault="00B8731C" w:rsidP="00D50957">
      <w:pPr>
        <w:tabs>
          <w:tab w:val="left" w:pos="360"/>
        </w:tabs>
      </w:pPr>
    </w:p>
    <w:p w14:paraId="2B75BE05" w14:textId="04CBC819" w:rsidR="00B8731C" w:rsidRPr="002B6885" w:rsidRDefault="00B8731C" w:rsidP="00D50957">
      <w:pPr>
        <w:tabs>
          <w:tab w:val="left" w:pos="360"/>
        </w:tabs>
      </w:pPr>
      <w:r w:rsidRPr="002B6885">
        <w:t>Les entrées dans les registres des jugements comprennent :</w:t>
      </w:r>
    </w:p>
    <w:p w14:paraId="1CD43105" w14:textId="77777777" w:rsidR="00B8731C" w:rsidRPr="002B6885" w:rsidRDefault="00B8731C" w:rsidP="00B8731C">
      <w:pPr>
        <w:pStyle w:val="ListParagraph"/>
        <w:numPr>
          <w:ilvl w:val="0"/>
          <w:numId w:val="20"/>
        </w:numPr>
        <w:tabs>
          <w:tab w:val="left" w:pos="360"/>
        </w:tabs>
      </w:pPr>
      <w:proofErr w:type="gramStart"/>
      <w:r w:rsidRPr="002B6885">
        <w:t>la</w:t>
      </w:r>
      <w:proofErr w:type="gramEnd"/>
      <w:r w:rsidRPr="002B6885">
        <w:t xml:space="preserve"> nature de l’instance;</w:t>
      </w:r>
    </w:p>
    <w:p w14:paraId="2A116D1F" w14:textId="77777777" w:rsidR="00B8731C" w:rsidRPr="002B6885" w:rsidRDefault="00B8731C" w:rsidP="00B8731C">
      <w:pPr>
        <w:pStyle w:val="ListParagraph"/>
        <w:numPr>
          <w:ilvl w:val="0"/>
          <w:numId w:val="20"/>
        </w:numPr>
        <w:tabs>
          <w:tab w:val="left" w:pos="360"/>
        </w:tabs>
      </w:pPr>
      <w:proofErr w:type="gramStart"/>
      <w:r w:rsidRPr="002B6885">
        <w:t>si</w:t>
      </w:r>
      <w:proofErr w:type="gramEnd"/>
      <w:r w:rsidRPr="002B6885">
        <w:t xml:space="preserve"> le jugement a été rendu par verdict, par acquiescement au jugement (le défendeur a avoué son crime) ou avec non-comparution du défendeur;</w:t>
      </w:r>
    </w:p>
    <w:p w14:paraId="2095504E" w14:textId="77777777" w:rsidR="00B8731C" w:rsidRPr="002B6885" w:rsidRDefault="00B8731C" w:rsidP="00B8731C">
      <w:pPr>
        <w:pStyle w:val="ListParagraph"/>
        <w:numPr>
          <w:ilvl w:val="0"/>
          <w:numId w:val="20"/>
        </w:numPr>
        <w:tabs>
          <w:tab w:val="left" w:pos="360"/>
        </w:tabs>
      </w:pPr>
      <w:proofErr w:type="gramStart"/>
      <w:r w:rsidRPr="002B6885">
        <w:t>un</w:t>
      </w:r>
      <w:proofErr w:type="gramEnd"/>
      <w:r w:rsidRPr="002B6885">
        <w:t xml:space="preserve"> exemplaire des sommations, des ordonnances et des décisions;</w:t>
      </w:r>
    </w:p>
    <w:p w14:paraId="7F5FEE15" w14:textId="1E89B680" w:rsidR="00B8731C" w:rsidRPr="002B6885" w:rsidRDefault="00B8731C" w:rsidP="00B8731C">
      <w:pPr>
        <w:pStyle w:val="ListParagraph"/>
        <w:numPr>
          <w:ilvl w:val="0"/>
          <w:numId w:val="20"/>
        </w:numPr>
        <w:tabs>
          <w:tab w:val="left" w:pos="360"/>
        </w:tabs>
      </w:pPr>
      <w:proofErr w:type="gramStart"/>
      <w:r w:rsidRPr="002B6885">
        <w:t>la</w:t>
      </w:r>
      <w:proofErr w:type="gramEnd"/>
      <w:r w:rsidRPr="002B6885">
        <w:t xml:space="preserve"> signature du juge ou du greffier</w:t>
      </w:r>
      <w:r w:rsidR="00044A00" w:rsidRPr="002B6885">
        <w:t xml:space="preserve">. </w:t>
      </w:r>
    </w:p>
    <w:p w14:paraId="7102E35F" w14:textId="77777777" w:rsidR="00B8731C" w:rsidRPr="002B6885" w:rsidRDefault="00B8731C" w:rsidP="00D50957">
      <w:pPr>
        <w:tabs>
          <w:tab w:val="left" w:pos="360"/>
        </w:tabs>
      </w:pPr>
    </w:p>
    <w:p w14:paraId="1A10C652" w14:textId="2A5E97C4" w:rsidR="008F47D0" w:rsidRPr="002B6885" w:rsidRDefault="00B8731C" w:rsidP="00D50957">
      <w:pPr>
        <w:tabs>
          <w:tab w:val="left" w:pos="360"/>
        </w:tabs>
      </w:pPr>
      <w:r w:rsidRPr="002B6885">
        <w:t>Les entrées dans les livres des ordonnances consistent en une transcription de l’ordonnance, qui comprend :</w:t>
      </w:r>
    </w:p>
    <w:p w14:paraId="3B99A6CF" w14:textId="5F6E0940" w:rsidR="008F47D0" w:rsidRPr="002B6885" w:rsidRDefault="008F47D0" w:rsidP="008F47D0">
      <w:pPr>
        <w:pStyle w:val="ListParagraph"/>
        <w:numPr>
          <w:ilvl w:val="0"/>
          <w:numId w:val="23"/>
        </w:numPr>
        <w:tabs>
          <w:tab w:val="left" w:pos="360"/>
        </w:tabs>
      </w:pPr>
      <w:proofErr w:type="gramStart"/>
      <w:r w:rsidRPr="002B6885">
        <w:t>les</w:t>
      </w:r>
      <w:proofErr w:type="gramEnd"/>
      <w:r w:rsidRPr="002B6885">
        <w:t xml:space="preserve"> noms des parties;</w:t>
      </w:r>
    </w:p>
    <w:p w14:paraId="1B65B9D7" w14:textId="4AC5C6FE" w:rsidR="008F47D0" w:rsidRPr="002B6885" w:rsidRDefault="002320DB" w:rsidP="008F47D0">
      <w:pPr>
        <w:pStyle w:val="ListParagraph"/>
        <w:numPr>
          <w:ilvl w:val="0"/>
          <w:numId w:val="23"/>
        </w:numPr>
        <w:tabs>
          <w:tab w:val="left" w:pos="360"/>
        </w:tabs>
      </w:pPr>
      <w:proofErr w:type="gramStart"/>
      <w:r w:rsidRPr="002B6885">
        <w:t>un</w:t>
      </w:r>
      <w:proofErr w:type="gramEnd"/>
      <w:r w:rsidRPr="002B6885">
        <w:t xml:space="preserve"> résumé de la nature de la requête;</w:t>
      </w:r>
    </w:p>
    <w:p w14:paraId="6EFC9302" w14:textId="11D4205F" w:rsidR="008F47D0" w:rsidRPr="002B6885" w:rsidRDefault="008F47D0" w:rsidP="008F47D0">
      <w:pPr>
        <w:pStyle w:val="ListParagraph"/>
        <w:numPr>
          <w:ilvl w:val="0"/>
          <w:numId w:val="23"/>
        </w:numPr>
        <w:tabs>
          <w:tab w:val="left" w:pos="360"/>
        </w:tabs>
      </w:pPr>
      <w:proofErr w:type="gramStart"/>
      <w:r w:rsidRPr="002B6885">
        <w:t>un</w:t>
      </w:r>
      <w:proofErr w:type="gramEnd"/>
      <w:r w:rsidRPr="002B6885">
        <w:t xml:space="preserve"> résumé de la décision de la cour;</w:t>
      </w:r>
    </w:p>
    <w:p w14:paraId="5B7E2812" w14:textId="71653531" w:rsidR="008F47D0" w:rsidRPr="002B6885" w:rsidRDefault="008F47D0" w:rsidP="008F47D0">
      <w:pPr>
        <w:pStyle w:val="ListParagraph"/>
        <w:numPr>
          <w:ilvl w:val="0"/>
          <w:numId w:val="23"/>
        </w:numPr>
        <w:tabs>
          <w:tab w:val="left" w:pos="360"/>
        </w:tabs>
      </w:pPr>
      <w:proofErr w:type="gramStart"/>
      <w:r w:rsidRPr="002B6885">
        <w:t>le</w:t>
      </w:r>
      <w:proofErr w:type="gramEnd"/>
      <w:r w:rsidRPr="002B6885">
        <w:t xml:space="preserve"> nom du juge ou du protonotaire qui l’a présidée;</w:t>
      </w:r>
    </w:p>
    <w:p w14:paraId="52B69DB9" w14:textId="7DE18C52" w:rsidR="0077684C" w:rsidRPr="002B6885" w:rsidRDefault="0077684C" w:rsidP="008F47D0">
      <w:pPr>
        <w:pStyle w:val="ListParagraph"/>
        <w:numPr>
          <w:ilvl w:val="0"/>
          <w:numId w:val="23"/>
        </w:numPr>
        <w:tabs>
          <w:tab w:val="left" w:pos="360"/>
        </w:tabs>
      </w:pPr>
      <w:proofErr w:type="gramStart"/>
      <w:r w:rsidRPr="002B6885">
        <w:lastRenderedPageBreak/>
        <w:t>la</w:t>
      </w:r>
      <w:proofErr w:type="gramEnd"/>
      <w:r w:rsidRPr="002B6885">
        <w:t xml:space="preserve"> date à laquelle l’ordonnance a été inscrite dans le livre.</w:t>
      </w:r>
    </w:p>
    <w:p w14:paraId="0695AB3A" w14:textId="36D67ADB" w:rsidR="00B8731C" w:rsidRPr="002B6885" w:rsidRDefault="00B8731C" w:rsidP="00D50957">
      <w:pPr>
        <w:tabs>
          <w:tab w:val="left" w:pos="360"/>
        </w:tabs>
      </w:pPr>
    </w:p>
    <w:p w14:paraId="4104C115" w14:textId="16D9B54A" w:rsidR="00C80B6C" w:rsidRPr="002B6885" w:rsidRDefault="00C80B6C" w:rsidP="00D50957">
      <w:pPr>
        <w:tabs>
          <w:tab w:val="left" w:pos="360"/>
        </w:tabs>
      </w:pPr>
      <w:r w:rsidRPr="002B6885">
        <w:t>Depuis quelques années, les jugements et ordonnances de certaines cours sont mis à votre disposition sur bobines de microfilm.</w:t>
      </w:r>
    </w:p>
    <w:p w14:paraId="7B7D2B9B" w14:textId="4B87C8D3" w:rsidR="00506566" w:rsidRPr="002B6885" w:rsidRDefault="00506566" w:rsidP="00506566">
      <w:pPr>
        <w:rPr>
          <w:rFonts w:cs="Arial"/>
          <w:lang w:val="fr-FR"/>
        </w:rPr>
      </w:pPr>
    </w:p>
    <w:p w14:paraId="10CF2ADB" w14:textId="034C911B" w:rsidR="007457C4" w:rsidRPr="002B6885" w:rsidRDefault="007457C4" w:rsidP="007457C4">
      <w:pPr>
        <w:pStyle w:val="Heading2"/>
      </w:pPr>
      <w:bookmarkStart w:id="34" w:name="_Toc105074371"/>
      <w:r w:rsidRPr="002B6885">
        <w:t>Dossiers des juges</w:t>
      </w:r>
      <w:bookmarkEnd w:id="34"/>
    </w:p>
    <w:p w14:paraId="7FCD3A42" w14:textId="684107FC" w:rsidR="00EB3826" w:rsidRPr="002B6885" w:rsidRDefault="00EB3826" w:rsidP="00EB3826"/>
    <w:p w14:paraId="21DC4DB4" w14:textId="206E8E36" w:rsidR="00EB3826" w:rsidRPr="002B6885" w:rsidRDefault="00EB3826" w:rsidP="00EB3826">
      <w:pPr>
        <w:rPr>
          <w:rFonts w:cs="Arial"/>
        </w:rPr>
      </w:pPr>
      <w:r w:rsidRPr="002B6885">
        <w:t>Nous disposons des cahiers d’audiences et des jugements de certains juges</w:t>
      </w:r>
      <w:r w:rsidR="00044A00" w:rsidRPr="002B6885">
        <w:t xml:space="preserve">. </w:t>
      </w:r>
      <w:r w:rsidRPr="002B6885">
        <w:t xml:space="preserve">Pour obtenir des renseignements sur ces documents et savoir comment y accéder, </w:t>
      </w:r>
      <w:hyperlink r:id="rId82" w:tooltip="Cliquez ici pour effectuer des recherches dans la base de données en ligne." w:history="1">
        <w:r w:rsidRPr="002B6885">
          <w:rPr>
            <w:rStyle w:val="Hyperlink"/>
          </w:rPr>
          <w:t>effectuez une recherche dans la Base de données des descriptions des documents d’archives, par groupes de documents, et entrez le nom du juge</w:t>
        </w:r>
      </w:hyperlink>
      <w:r w:rsidRPr="002B6885">
        <w:t>.</w:t>
      </w:r>
    </w:p>
    <w:p w14:paraId="082A3512" w14:textId="77777777" w:rsidR="00EB3826" w:rsidRPr="002B6885" w:rsidRDefault="00EB3826" w:rsidP="00EB3826"/>
    <w:p w14:paraId="79B579F1" w14:textId="10CAF73A" w:rsidR="00EB3826" w:rsidRPr="002B6885" w:rsidRDefault="00EB3826" w:rsidP="00EB3826">
      <w:r w:rsidRPr="002B6885">
        <w:rPr>
          <w:u w:val="single"/>
        </w:rPr>
        <w:t>À noter</w:t>
      </w:r>
      <w:r w:rsidRPr="002B6885">
        <w:t> : Certains juges ont fait don de leurs dossiers aux Archives du Barreau de l’Ontario</w:t>
      </w:r>
      <w:r w:rsidR="00044A00" w:rsidRPr="002B6885">
        <w:t xml:space="preserve">. </w:t>
      </w:r>
      <w:r w:rsidRPr="002B6885">
        <w:t xml:space="preserve">Pour de plus amples renseignements, consultez le site Web </w:t>
      </w:r>
      <w:hyperlink r:id="rId83" w:tooltip="Cliquez ici pour accéder au site Web." w:history="1">
        <w:r w:rsidRPr="002B6885">
          <w:rPr>
            <w:rStyle w:val="Hyperlink"/>
          </w:rPr>
          <w:t>https://lso.ca/about-lso/osgoode-hall-and-ontario-legal-heritage.</w:t>
        </w:r>
      </w:hyperlink>
    </w:p>
    <w:p w14:paraId="3E7BE752" w14:textId="70846A21" w:rsidR="007457C4" w:rsidRPr="002B6885" w:rsidRDefault="007457C4" w:rsidP="007457C4">
      <w:pPr>
        <w:pStyle w:val="Heading3"/>
        <w:numPr>
          <w:ilvl w:val="0"/>
          <w:numId w:val="12"/>
        </w:numPr>
        <w:tabs>
          <w:tab w:val="left" w:pos="450"/>
        </w:tabs>
        <w:spacing w:before="240"/>
      </w:pPr>
      <w:bookmarkStart w:id="35" w:name="_Toc105074372"/>
      <w:r w:rsidRPr="002B6885">
        <w:t>Cahiers d’audience</w:t>
      </w:r>
      <w:bookmarkEnd w:id="35"/>
    </w:p>
    <w:p w14:paraId="1FFFDA32" w14:textId="77777777" w:rsidR="007457C4" w:rsidRPr="002B6885" w:rsidRDefault="007457C4" w:rsidP="007457C4"/>
    <w:p w14:paraId="35AC72FF" w14:textId="72AF0A69" w:rsidR="003E7C38" w:rsidRPr="002B6885" w:rsidRDefault="007457C4" w:rsidP="007457C4">
      <w:r w:rsidRPr="002B6885">
        <w:t>Les cahiers d’audience sont des notes écrites par un juge au cours d’un procès ou lorsqu’il travaille en chambre (dans son bureau)</w:t>
      </w:r>
      <w:r w:rsidR="00044A00" w:rsidRPr="002B6885">
        <w:t xml:space="preserve">. </w:t>
      </w:r>
      <w:r w:rsidRPr="002B6885">
        <w:t xml:space="preserve">Ils indiquent généralement : </w:t>
      </w:r>
    </w:p>
    <w:p w14:paraId="7541FE8D" w14:textId="77777777" w:rsidR="003E7C38" w:rsidRPr="002B6885" w:rsidRDefault="007457C4" w:rsidP="003E7C38">
      <w:pPr>
        <w:pStyle w:val="ListParagraph"/>
        <w:numPr>
          <w:ilvl w:val="0"/>
          <w:numId w:val="13"/>
        </w:numPr>
      </w:pPr>
      <w:proofErr w:type="gramStart"/>
      <w:r w:rsidRPr="002B6885">
        <w:t>le</w:t>
      </w:r>
      <w:proofErr w:type="gramEnd"/>
      <w:r w:rsidRPr="002B6885">
        <w:t xml:space="preserve"> lieu et la date du procès; </w:t>
      </w:r>
    </w:p>
    <w:p w14:paraId="14F91D24" w14:textId="77777777" w:rsidR="003E7C38" w:rsidRPr="002B6885" w:rsidRDefault="007457C4" w:rsidP="003E7C38">
      <w:pPr>
        <w:pStyle w:val="ListParagraph"/>
        <w:numPr>
          <w:ilvl w:val="0"/>
          <w:numId w:val="13"/>
        </w:numPr>
      </w:pPr>
      <w:proofErr w:type="gramStart"/>
      <w:r w:rsidRPr="002B6885">
        <w:t>le</w:t>
      </w:r>
      <w:proofErr w:type="gramEnd"/>
      <w:r w:rsidRPr="002B6885">
        <w:t xml:space="preserve"> nom du ou des défendeurs et les accusations à leur encontre;</w:t>
      </w:r>
    </w:p>
    <w:p w14:paraId="6FA9AC7A" w14:textId="77777777" w:rsidR="003E7C38" w:rsidRPr="002B6885" w:rsidRDefault="007457C4" w:rsidP="003E7C38">
      <w:pPr>
        <w:pStyle w:val="ListParagraph"/>
        <w:numPr>
          <w:ilvl w:val="0"/>
          <w:numId w:val="13"/>
        </w:numPr>
      </w:pPr>
      <w:proofErr w:type="gramStart"/>
      <w:r w:rsidRPr="002B6885">
        <w:t>les</w:t>
      </w:r>
      <w:proofErr w:type="gramEnd"/>
      <w:r w:rsidRPr="002B6885">
        <w:t xml:space="preserve"> noms des témoins et le contenu de leur témoignage;</w:t>
      </w:r>
    </w:p>
    <w:p w14:paraId="1954B290" w14:textId="009CC15D" w:rsidR="003E7C38" w:rsidRPr="002B6885" w:rsidRDefault="007457C4" w:rsidP="003E7C38">
      <w:pPr>
        <w:pStyle w:val="ListParagraph"/>
        <w:numPr>
          <w:ilvl w:val="0"/>
          <w:numId w:val="13"/>
        </w:numPr>
      </w:pPr>
      <w:proofErr w:type="gramStart"/>
      <w:r w:rsidRPr="002B6885">
        <w:t>le</w:t>
      </w:r>
      <w:proofErr w:type="gramEnd"/>
      <w:r w:rsidRPr="002B6885">
        <w:t xml:space="preserve"> détail de toute motion ou objection présentée pendant le procès;</w:t>
      </w:r>
    </w:p>
    <w:p w14:paraId="6B9AC8C6" w14:textId="752C2387" w:rsidR="003E7C38" w:rsidRPr="002B6885" w:rsidRDefault="007457C4" w:rsidP="003E7C38">
      <w:pPr>
        <w:pStyle w:val="ListParagraph"/>
        <w:numPr>
          <w:ilvl w:val="0"/>
          <w:numId w:val="13"/>
        </w:numPr>
      </w:pPr>
      <w:proofErr w:type="gramStart"/>
      <w:r w:rsidRPr="002B6885">
        <w:t>le</w:t>
      </w:r>
      <w:proofErr w:type="gramEnd"/>
      <w:r w:rsidRPr="002B6885">
        <w:t xml:space="preserve"> verdict et, le cas échéant, la peine</w:t>
      </w:r>
      <w:r w:rsidR="00044A00" w:rsidRPr="002B6885">
        <w:t xml:space="preserve">. </w:t>
      </w:r>
    </w:p>
    <w:p w14:paraId="4B2980E5" w14:textId="2F75A063" w:rsidR="003E7C38" w:rsidRPr="002B6885" w:rsidRDefault="003E7C38" w:rsidP="003E7C38">
      <w:r w:rsidRPr="002B6885">
        <w:t xml:space="preserve">Selon le juge, le cahier d’audience peut aussi renfermer des commentaires sur les déclarations de l’accusé et des témoins, les témoignages et la décision du juge. </w:t>
      </w:r>
    </w:p>
    <w:p w14:paraId="7F684CC7" w14:textId="6EAC046C" w:rsidR="00EB3826" w:rsidRPr="002B6885" w:rsidRDefault="00EB3826" w:rsidP="00EB3826">
      <w:pPr>
        <w:pStyle w:val="Heading3"/>
        <w:numPr>
          <w:ilvl w:val="0"/>
          <w:numId w:val="12"/>
        </w:numPr>
        <w:tabs>
          <w:tab w:val="left" w:pos="450"/>
        </w:tabs>
        <w:spacing w:before="240"/>
      </w:pPr>
      <w:bookmarkStart w:id="36" w:name="_Toc105074373"/>
      <w:r w:rsidRPr="002B6885">
        <w:t>Jugements des juges</w:t>
      </w:r>
      <w:bookmarkEnd w:id="36"/>
    </w:p>
    <w:p w14:paraId="5F565A30" w14:textId="77777777" w:rsidR="00EB3826" w:rsidRPr="002B6885" w:rsidRDefault="00EB3826" w:rsidP="00EB3826"/>
    <w:p w14:paraId="64F2A828" w14:textId="68BD0C2B" w:rsidR="00F105CF" w:rsidRPr="002B6885" w:rsidRDefault="00F105CF" w:rsidP="00F105CF">
      <w:pPr>
        <w:rPr>
          <w:rFonts w:cs="Arial"/>
          <w:color w:val="000000"/>
        </w:rPr>
      </w:pPr>
      <w:r w:rsidRPr="002B6885">
        <w:t xml:space="preserve">Les </w:t>
      </w:r>
      <w:r w:rsidRPr="002B6885">
        <w:rPr>
          <w:color w:val="000000" w:themeColor="text1"/>
        </w:rPr>
        <w:t>jugements des juges, ou motifs du jugement, sont des explications détaillées du raisonnement juridique sur lequel se fonde une décision dans une instance civile ou criminelle. Souvent, ils sont classés dans le dossier de l’affaire, mais les juges conservent généralement leur propre copie pour référence ultérieure. Certains juges ont annoté ces copies, par exemple, si l’affaire a fait l’objet d’un appel.</w:t>
      </w:r>
    </w:p>
    <w:p w14:paraId="6A89BAF3" w14:textId="4C29F61A" w:rsidR="00DA4F23" w:rsidRPr="002B6885" w:rsidRDefault="00DA4F23" w:rsidP="00EB3826">
      <w:pPr>
        <w:rPr>
          <w:rFonts w:cs="Arial"/>
        </w:rPr>
      </w:pPr>
    </w:p>
    <w:p w14:paraId="55453569" w14:textId="083E257A" w:rsidR="00DA4F23" w:rsidRPr="002B6885" w:rsidRDefault="00DA4F23" w:rsidP="00DA4F23">
      <w:pPr>
        <w:pStyle w:val="Heading2"/>
      </w:pPr>
      <w:bookmarkStart w:id="37" w:name="_Toc105074374"/>
      <w:r w:rsidRPr="002B6885">
        <w:t>Dossiers des services correctionnels</w:t>
      </w:r>
      <w:bookmarkEnd w:id="37"/>
    </w:p>
    <w:p w14:paraId="62B6C14E" w14:textId="77777777" w:rsidR="00DA4F23" w:rsidRPr="002B6885" w:rsidRDefault="00DA4F23" w:rsidP="00DA4F23"/>
    <w:p w14:paraId="75CE621C" w14:textId="134FFBEA" w:rsidR="00DE2EF1" w:rsidRPr="002B6885" w:rsidRDefault="00DA4F23" w:rsidP="00506566">
      <w:r w:rsidRPr="002B6885">
        <w:t>Le gouvernement de l’Ontario a la responsabilité d’incarcérer les personnes en attente d’un procès, celles qui sont condamnées à une peine d’emprisonnement de moins de deux ans et les jeunes contrevenants</w:t>
      </w:r>
      <w:r w:rsidR="00044A00" w:rsidRPr="002B6885">
        <w:t xml:space="preserve">. </w:t>
      </w:r>
    </w:p>
    <w:p w14:paraId="79E0688C" w14:textId="77777777" w:rsidR="00DE2EF1" w:rsidRPr="002B6885" w:rsidRDefault="00DE2EF1" w:rsidP="00506566"/>
    <w:p w14:paraId="6CADE8E2" w14:textId="144331F7" w:rsidR="00DE2EF1" w:rsidRPr="002B6885" w:rsidRDefault="00DE2EF1" w:rsidP="00506566">
      <w:r w:rsidRPr="002B6885">
        <w:t>Les dossiers ci-dessous contiennent des renseignements sur l’incarcération de détenus adultes, de 1920 à 1991 :</w:t>
      </w:r>
    </w:p>
    <w:p w14:paraId="12463DA8" w14:textId="06913FDD" w:rsidR="007B18FE" w:rsidRPr="002B6885" w:rsidRDefault="00150447" w:rsidP="007B18FE">
      <w:pPr>
        <w:pStyle w:val="ListParagraph"/>
        <w:numPr>
          <w:ilvl w:val="0"/>
          <w:numId w:val="16"/>
        </w:numPr>
      </w:pPr>
      <w:hyperlink r:id="rId84" w:tooltip="Cliquez ici pour accéder à la description en ligne." w:history="1">
        <w:r w:rsidR="001A0EBF" w:rsidRPr="002B6885">
          <w:rPr>
            <w:rStyle w:val="Hyperlink"/>
          </w:rPr>
          <w:t xml:space="preserve">Cliquez ici pour consulter la description de la série RG 20-200, </w:t>
        </w:r>
        <w:r w:rsidR="001A0EBF" w:rsidRPr="002B6885">
          <w:rPr>
            <w:rStyle w:val="Hyperlink"/>
            <w:i/>
            <w:iCs/>
          </w:rPr>
          <w:t xml:space="preserve">Indexes to the </w:t>
        </w:r>
        <w:proofErr w:type="spellStart"/>
        <w:r w:rsidR="001A0EBF" w:rsidRPr="002B6885">
          <w:rPr>
            <w:rStyle w:val="Hyperlink"/>
            <w:i/>
            <w:iCs/>
          </w:rPr>
          <w:t>Adult</w:t>
        </w:r>
        <w:proofErr w:type="spellEnd"/>
        <w:r w:rsidR="001A0EBF" w:rsidRPr="002B6885">
          <w:rPr>
            <w:rStyle w:val="Hyperlink"/>
            <w:i/>
            <w:iCs/>
          </w:rPr>
          <w:t xml:space="preserve"> </w:t>
        </w:r>
        <w:proofErr w:type="spellStart"/>
        <w:r w:rsidR="001A0EBF" w:rsidRPr="002B6885">
          <w:rPr>
            <w:rStyle w:val="Hyperlink"/>
            <w:i/>
            <w:iCs/>
          </w:rPr>
          <w:t>inmates</w:t>
        </w:r>
        <w:proofErr w:type="spellEnd"/>
        <w:r w:rsidR="001A0EBF" w:rsidRPr="002B6885">
          <w:rPr>
            <w:rStyle w:val="Hyperlink"/>
            <w:i/>
            <w:iCs/>
          </w:rPr>
          <w:t xml:space="preserve"> main office case files</w:t>
        </w:r>
      </w:hyperlink>
      <w:r w:rsidR="001A0EBF" w:rsidRPr="002B6885">
        <w:t xml:space="preserve"> (en anglais).</w:t>
      </w:r>
    </w:p>
    <w:p w14:paraId="7A7F55A1" w14:textId="0D4BBDFB" w:rsidR="00DE2EF1" w:rsidRPr="002B6885" w:rsidRDefault="00150447" w:rsidP="00DE2EF1">
      <w:pPr>
        <w:pStyle w:val="ListParagraph"/>
        <w:numPr>
          <w:ilvl w:val="0"/>
          <w:numId w:val="16"/>
        </w:numPr>
        <w:rPr>
          <w:color w:val="000000" w:themeColor="text1"/>
        </w:rPr>
      </w:pPr>
      <w:hyperlink r:id="rId85" w:tooltip="Cliquez ici pour accéder à la description en ligne." w:history="1">
        <w:r w:rsidR="001A0EBF" w:rsidRPr="002B6885">
          <w:rPr>
            <w:rStyle w:val="Hyperlink"/>
          </w:rPr>
          <w:t xml:space="preserve">Cliquez ici pour consulter la description de la série RG 20-201, </w:t>
        </w:r>
        <w:proofErr w:type="spellStart"/>
        <w:r w:rsidR="001A0EBF" w:rsidRPr="002B6885">
          <w:rPr>
            <w:rStyle w:val="Hyperlink"/>
            <w:i/>
            <w:iCs/>
          </w:rPr>
          <w:t>Adult</w:t>
        </w:r>
        <w:proofErr w:type="spellEnd"/>
        <w:r w:rsidR="001A0EBF" w:rsidRPr="002B6885">
          <w:rPr>
            <w:rStyle w:val="Hyperlink"/>
            <w:i/>
            <w:iCs/>
          </w:rPr>
          <w:t xml:space="preserve"> </w:t>
        </w:r>
        <w:proofErr w:type="spellStart"/>
        <w:r w:rsidR="001A0EBF" w:rsidRPr="002B6885">
          <w:rPr>
            <w:rStyle w:val="Hyperlink"/>
            <w:i/>
            <w:iCs/>
          </w:rPr>
          <w:t>inmate</w:t>
        </w:r>
        <w:proofErr w:type="spellEnd"/>
        <w:r w:rsidR="001A0EBF" w:rsidRPr="002B6885">
          <w:rPr>
            <w:rStyle w:val="Hyperlink"/>
            <w:i/>
            <w:iCs/>
          </w:rPr>
          <w:t xml:space="preserve"> main office case files and profiles</w:t>
        </w:r>
      </w:hyperlink>
      <w:r w:rsidR="001A0EBF" w:rsidRPr="002B6885">
        <w:t xml:space="preserve"> (en anglais).</w:t>
      </w:r>
    </w:p>
    <w:p w14:paraId="753ECA2D" w14:textId="7036CFEB" w:rsidR="00DE2EF1" w:rsidRPr="002B6885" w:rsidRDefault="00DE2EF1" w:rsidP="00506566">
      <w:r w:rsidRPr="002B6885">
        <w:t xml:space="preserve"> </w:t>
      </w:r>
    </w:p>
    <w:p w14:paraId="4430E4EB" w14:textId="10E5A89B" w:rsidR="00071529" w:rsidRPr="002B6885" w:rsidRDefault="00DA4F23" w:rsidP="00506566">
      <w:r w:rsidRPr="002B6885">
        <w:t>Nous détenons également des documents provenant des établissements provinciaux, datant des années 1830 aux années 1980 (selon l’établissement)</w:t>
      </w:r>
      <w:r w:rsidR="00044A00" w:rsidRPr="002B6885">
        <w:t xml:space="preserve">. </w:t>
      </w:r>
      <w:r w:rsidRPr="002B6885">
        <w:t>Parmi ces documents, mentionnons :</w:t>
      </w:r>
    </w:p>
    <w:p w14:paraId="0F5D29EF" w14:textId="5BD5FEAB" w:rsidR="00071529" w:rsidRPr="002B6885" w:rsidRDefault="00071529" w:rsidP="00071529">
      <w:pPr>
        <w:pStyle w:val="ListParagraph"/>
        <w:numPr>
          <w:ilvl w:val="0"/>
          <w:numId w:val="15"/>
        </w:numPr>
      </w:pPr>
      <w:r w:rsidRPr="002B6885">
        <w:t>Registres : contiennent des renseignements sur les détenus, notamment les raisons de leur incarcération.</w:t>
      </w:r>
    </w:p>
    <w:p w14:paraId="3B97D0D2" w14:textId="51125B74" w:rsidR="00071529" w:rsidRPr="002B6885" w:rsidRDefault="00071529" w:rsidP="00071529">
      <w:pPr>
        <w:pStyle w:val="ListParagraph"/>
        <w:numPr>
          <w:ilvl w:val="0"/>
          <w:numId w:val="15"/>
        </w:numPr>
      </w:pPr>
      <w:r w:rsidRPr="002B6885">
        <w:t>Dossiers de cas : comprennent de l’information supplémentaire sur la détention et des renseignements médicaux.</w:t>
      </w:r>
    </w:p>
    <w:p w14:paraId="484B6308" w14:textId="682F99FC" w:rsidR="00071529" w:rsidRPr="002B6885" w:rsidRDefault="00071529" w:rsidP="00071529">
      <w:pPr>
        <w:pStyle w:val="ListParagraph"/>
        <w:numPr>
          <w:ilvl w:val="0"/>
          <w:numId w:val="15"/>
        </w:numPr>
      </w:pPr>
      <w:r w:rsidRPr="002B6885">
        <w:t>Autres documents, notamment des registres des événements quotidiens, des registres des punitions, des registres des chirurgiens et des registres administratifs.</w:t>
      </w:r>
    </w:p>
    <w:p w14:paraId="1FF3AC3B" w14:textId="51E62938" w:rsidR="00DA4F23" w:rsidRPr="002B6885" w:rsidRDefault="00DA4F23" w:rsidP="00506566"/>
    <w:p w14:paraId="05C82DFA" w14:textId="2DC3FE9B" w:rsidR="00DE2EF1" w:rsidRPr="002B6885" w:rsidRDefault="00DE2EF1" w:rsidP="00506566">
      <w:r w:rsidRPr="002B6885">
        <w:t xml:space="preserve">Pour obtenir des renseignements sur ces documents et savoir comment y accéder, </w:t>
      </w:r>
      <w:hyperlink r:id="rId86" w:tooltip="Cliquez ici pour effectuer une recherche dans la base de données en ligne." w:history="1">
        <w:r w:rsidRPr="002B6885">
          <w:rPr>
            <w:rStyle w:val="Hyperlink"/>
          </w:rPr>
          <w:t>effectuez une recherche dans la Base de données des descriptions des documents d’archives, par groupes de documents, et entrez le nom de l’établissement</w:t>
        </w:r>
      </w:hyperlink>
      <w:r w:rsidRPr="002B6885">
        <w:t>.</w:t>
      </w:r>
    </w:p>
    <w:p w14:paraId="73C9F433" w14:textId="5D3432F5" w:rsidR="00DE2EF1" w:rsidRPr="002B6885" w:rsidRDefault="00DE2EF1" w:rsidP="00506566"/>
    <w:p w14:paraId="76DDD1A6" w14:textId="34CBE3D5" w:rsidR="007730ED" w:rsidRPr="002B6885" w:rsidRDefault="007730ED" w:rsidP="007730ED">
      <w:pPr>
        <w:pStyle w:val="Heading2"/>
      </w:pPr>
      <w:bookmarkStart w:id="38" w:name="_Toc105074375"/>
      <w:r w:rsidRPr="002B6885">
        <w:t>Dossiers des probations et des libérations conditionnelles</w:t>
      </w:r>
      <w:bookmarkEnd w:id="38"/>
    </w:p>
    <w:p w14:paraId="36C0D5FA" w14:textId="77777777" w:rsidR="007730ED" w:rsidRPr="002B6885" w:rsidRDefault="007730ED" w:rsidP="007730ED"/>
    <w:p w14:paraId="581F73DF" w14:textId="0560C6A1" w:rsidR="007730ED" w:rsidRPr="002B6885" w:rsidRDefault="007730ED" w:rsidP="007730ED">
      <w:r w:rsidRPr="002B6885">
        <w:t>Nous avons quelques dossiers provenant des bureaux de probation et de libération conditionnelle de toute la province, et de la Commission ontarienne des libérations conditionnelles, qui datent des années 1950 aux années 1980. Ces dossiers comprennent généralement :</w:t>
      </w:r>
    </w:p>
    <w:p w14:paraId="0DEBE489" w14:textId="77777777" w:rsidR="007730ED" w:rsidRPr="002B6885" w:rsidRDefault="007730ED" w:rsidP="007730ED"/>
    <w:p w14:paraId="0A200D5A" w14:textId="6175B36E" w:rsidR="007730ED" w:rsidRPr="002B6885" w:rsidRDefault="007730ED" w:rsidP="007730ED">
      <w:pPr>
        <w:pStyle w:val="ListParagraph"/>
        <w:numPr>
          <w:ilvl w:val="0"/>
          <w:numId w:val="18"/>
        </w:numPr>
      </w:pPr>
      <w:proofErr w:type="gramStart"/>
      <w:r w:rsidRPr="002B6885">
        <w:t>des</w:t>
      </w:r>
      <w:proofErr w:type="gramEnd"/>
      <w:r w:rsidRPr="002B6885">
        <w:t xml:space="preserve"> renseignements sur la personne condamnée : son nom, son âge, son sexe, le crime commis et la peine imposée;</w:t>
      </w:r>
    </w:p>
    <w:p w14:paraId="07F96044" w14:textId="77777777" w:rsidR="007730ED" w:rsidRPr="002B6885" w:rsidRDefault="007730ED" w:rsidP="007730ED">
      <w:pPr>
        <w:pStyle w:val="ListParagraph"/>
        <w:numPr>
          <w:ilvl w:val="0"/>
          <w:numId w:val="18"/>
        </w:numPr>
      </w:pPr>
      <w:proofErr w:type="gramStart"/>
      <w:r w:rsidRPr="002B6885">
        <w:t>de</w:t>
      </w:r>
      <w:proofErr w:type="gramEnd"/>
      <w:r w:rsidRPr="002B6885">
        <w:t xml:space="preserve"> l’information générale sur l’éducation du condamné et ses antécédents criminels;</w:t>
      </w:r>
    </w:p>
    <w:p w14:paraId="321CDAE2" w14:textId="77777777" w:rsidR="007730ED" w:rsidRPr="002B6885" w:rsidRDefault="007730ED" w:rsidP="007730ED">
      <w:pPr>
        <w:pStyle w:val="ListParagraph"/>
        <w:numPr>
          <w:ilvl w:val="0"/>
          <w:numId w:val="18"/>
        </w:numPr>
      </w:pPr>
      <w:proofErr w:type="gramStart"/>
      <w:r w:rsidRPr="002B6885">
        <w:t>ses</w:t>
      </w:r>
      <w:proofErr w:type="gramEnd"/>
      <w:r w:rsidRPr="002B6885">
        <w:t xml:space="preserve"> perspectives de réhabilitation;</w:t>
      </w:r>
    </w:p>
    <w:p w14:paraId="1CE137D8" w14:textId="77777777" w:rsidR="007730ED" w:rsidRPr="002B6885" w:rsidRDefault="007730ED" w:rsidP="007730ED">
      <w:pPr>
        <w:pStyle w:val="ListParagraph"/>
        <w:numPr>
          <w:ilvl w:val="0"/>
          <w:numId w:val="18"/>
        </w:numPr>
      </w:pPr>
      <w:proofErr w:type="gramStart"/>
      <w:r w:rsidRPr="002B6885">
        <w:t>les</w:t>
      </w:r>
      <w:proofErr w:type="gramEnd"/>
      <w:r w:rsidRPr="002B6885">
        <w:t xml:space="preserve"> conditions de sa probation ou de sa libération conditionnelle;</w:t>
      </w:r>
    </w:p>
    <w:p w14:paraId="0E3A3F79" w14:textId="672F4E71" w:rsidR="007730ED" w:rsidRPr="002B6885" w:rsidRDefault="007730ED" w:rsidP="007730ED">
      <w:pPr>
        <w:pStyle w:val="ListParagraph"/>
        <w:numPr>
          <w:ilvl w:val="0"/>
          <w:numId w:val="18"/>
        </w:numPr>
      </w:pPr>
      <w:proofErr w:type="gramStart"/>
      <w:r w:rsidRPr="002B6885">
        <w:t>des</w:t>
      </w:r>
      <w:proofErr w:type="gramEnd"/>
      <w:r w:rsidRPr="002B6885">
        <w:t xml:space="preserve"> rapports réguliers sur l’évolution du cas.</w:t>
      </w:r>
    </w:p>
    <w:p w14:paraId="6BA1C159" w14:textId="77777777" w:rsidR="007730ED" w:rsidRPr="002B6885" w:rsidRDefault="007730ED" w:rsidP="007730ED"/>
    <w:p w14:paraId="3693C69C" w14:textId="530B5188" w:rsidR="007730ED" w:rsidRPr="002B6885" w:rsidRDefault="007730ED" w:rsidP="00506566">
      <w:r w:rsidRPr="002B6885">
        <w:t xml:space="preserve">Pour obtenir des renseignements sur ces documents et savoir comment y accéder, </w:t>
      </w:r>
      <w:hyperlink r:id="rId87" w:tooltip="Cliquez ici pour effectuer une recherche dans la base de données en ligne." w:history="1">
        <w:r w:rsidRPr="002B6885">
          <w:rPr>
            <w:rStyle w:val="Hyperlink"/>
          </w:rPr>
          <w:t>effectuez une recherche dans la Base de données des descriptions des documents d’archives, par groupes de documents, et entrez le terme « probation » ou « parole » (libération conditionnelle) dans le champ du titre</w:t>
        </w:r>
      </w:hyperlink>
      <w:r w:rsidRPr="002B6885">
        <w:t>.</w:t>
      </w:r>
    </w:p>
    <w:p w14:paraId="2503C0A1" w14:textId="1C019A43" w:rsidR="00313701" w:rsidRPr="002B6885" w:rsidRDefault="00313701" w:rsidP="00506566"/>
    <w:p w14:paraId="0487B18B" w14:textId="5C33BF81" w:rsidR="00313701" w:rsidRPr="002B6885" w:rsidRDefault="00313701" w:rsidP="00506566">
      <w:r w:rsidRPr="002B6885">
        <w:t>Les Archives conservent également les documents ci-dessous de la Commission ontarienne des libérations conditionnelles :</w:t>
      </w:r>
    </w:p>
    <w:p w14:paraId="4846B225" w14:textId="5B2D2010" w:rsidR="00313701" w:rsidRPr="002B6885" w:rsidRDefault="00313701" w:rsidP="00506566"/>
    <w:p w14:paraId="7CD25BE9" w14:textId="7443A459" w:rsidR="00313701" w:rsidRPr="002B6885" w:rsidRDefault="00313701" w:rsidP="00313701">
      <w:pPr>
        <w:pStyle w:val="ListParagraph"/>
        <w:numPr>
          <w:ilvl w:val="0"/>
          <w:numId w:val="19"/>
        </w:numPr>
        <w:tabs>
          <w:tab w:val="left" w:pos="360"/>
        </w:tabs>
        <w:ind w:left="0" w:firstLine="0"/>
        <w:rPr>
          <w:bCs/>
        </w:rPr>
      </w:pPr>
      <w:r w:rsidRPr="002B6885">
        <w:rPr>
          <w:b/>
        </w:rPr>
        <w:t>Registres d’audience de la Commission ontarienne des libérations conditionnelles</w:t>
      </w:r>
      <w:r w:rsidRPr="002B6885">
        <w:t>, de 1910 à 1932 :</w:t>
      </w:r>
      <w:r w:rsidRPr="002B6885">
        <w:rPr>
          <w:b/>
        </w:rPr>
        <w:t xml:space="preserve"> </w:t>
      </w:r>
      <w:r w:rsidRPr="002B6885">
        <w:t xml:space="preserve">Dans ces registres se trouvent des renseignements tels que les noms des détenus qui ont comparu devant la Commission, ainsi que les </w:t>
      </w:r>
      <w:r w:rsidRPr="002B6885">
        <w:lastRenderedPageBreak/>
        <w:t xml:space="preserve">décisions de cette dernière. </w:t>
      </w:r>
      <w:hyperlink r:id="rId88" w:tooltip="Cliquez ici pour accéder à la description en ligne." w:history="1">
        <w:r w:rsidRPr="002B6885">
          <w:rPr>
            <w:rStyle w:val="Hyperlink"/>
          </w:rPr>
          <w:t>Cliquez ici pour consulter la description de la série RG 8-53</w:t>
        </w:r>
      </w:hyperlink>
      <w:r w:rsidRPr="002B6885">
        <w:t xml:space="preserve"> (en anglais).</w:t>
      </w:r>
    </w:p>
    <w:p w14:paraId="2D1CF581" w14:textId="6204D148" w:rsidR="00313701" w:rsidRPr="002B6885" w:rsidRDefault="00313701" w:rsidP="00313701">
      <w:pPr>
        <w:pStyle w:val="ListParagraph"/>
        <w:numPr>
          <w:ilvl w:val="0"/>
          <w:numId w:val="19"/>
        </w:numPr>
        <w:tabs>
          <w:tab w:val="left" w:pos="360"/>
        </w:tabs>
        <w:ind w:left="0" w:firstLine="0"/>
        <w:rPr>
          <w:bCs/>
        </w:rPr>
      </w:pPr>
      <w:r w:rsidRPr="002B6885">
        <w:rPr>
          <w:rStyle w:val="Emphasis"/>
          <w:b/>
          <w:i w:val="0"/>
        </w:rPr>
        <w:t>Registre des libérations conditionnelles</w:t>
      </w:r>
      <w:r w:rsidRPr="002B6885">
        <w:t xml:space="preserve"> de 1910 à 1917 : Ce registre documente</w:t>
      </w:r>
      <w:r w:rsidRPr="002B6885">
        <w:rPr>
          <w:b/>
        </w:rPr>
        <w:t xml:space="preserve"> </w:t>
      </w:r>
      <w:r w:rsidRPr="002B6885">
        <w:t xml:space="preserve">les libérations conditionnelles (en anglais </w:t>
      </w:r>
      <w:r w:rsidRPr="002B6885">
        <w:rPr>
          <w:i/>
          <w:iCs/>
        </w:rPr>
        <w:t xml:space="preserve">ticket of </w:t>
      </w:r>
      <w:proofErr w:type="spellStart"/>
      <w:r w:rsidRPr="002B6885">
        <w:rPr>
          <w:i/>
          <w:iCs/>
        </w:rPr>
        <w:t>leave</w:t>
      </w:r>
      <w:proofErr w:type="spellEnd"/>
      <w:r w:rsidRPr="002B6885">
        <w:t>, un terme anciennement utilisé pour désigner la libération conditionnelle).</w:t>
      </w:r>
      <w:r w:rsidRPr="002B6885">
        <w:rPr>
          <w:b/>
        </w:rPr>
        <w:t xml:space="preserve"> </w:t>
      </w:r>
      <w:hyperlink r:id="rId89" w:tooltip="Cliquez ici pour accéder à la description en ligne.">
        <w:r w:rsidRPr="002B6885">
          <w:rPr>
            <w:rStyle w:val="Hyperlink"/>
          </w:rPr>
          <w:t>Cliquez ici pour consulter la description de la série RG 8-55</w:t>
        </w:r>
      </w:hyperlink>
      <w:r w:rsidRPr="002B6885">
        <w:t xml:space="preserve"> (en anglais).</w:t>
      </w:r>
    </w:p>
    <w:p w14:paraId="4B031314" w14:textId="42EB7C46" w:rsidR="00313701" w:rsidRPr="002B6885" w:rsidRDefault="00313701" w:rsidP="00313701">
      <w:pPr>
        <w:pStyle w:val="ListParagraph"/>
        <w:numPr>
          <w:ilvl w:val="0"/>
          <w:numId w:val="19"/>
        </w:numPr>
        <w:tabs>
          <w:tab w:val="left" w:pos="360"/>
        </w:tabs>
        <w:ind w:left="0" w:firstLine="0"/>
      </w:pPr>
      <w:r w:rsidRPr="002B6885">
        <w:rPr>
          <w:rStyle w:val="Emphasis"/>
          <w:b/>
          <w:i w:val="0"/>
        </w:rPr>
        <w:t>Registre de l’emploi hors établissement des personnes condamnées</w:t>
      </w:r>
      <w:r w:rsidRPr="002B6885">
        <w:t>, de 1921 à 1922</w:t>
      </w:r>
      <w:r w:rsidRPr="002B6885">
        <w:rPr>
          <w:b/>
        </w:rPr>
        <w:t> :</w:t>
      </w:r>
      <w:r w:rsidRPr="002B6885">
        <w:t xml:space="preserve"> Ce registre fait état des personnes auxquelles il a été permis de travailler et de vivre à l’extérieur de la prison tout en continuant de purger officiellement leur peine. </w:t>
      </w:r>
      <w:hyperlink r:id="rId90" w:tooltip="Cliquez ici pour accéder à la description en ligne." w:history="1">
        <w:r w:rsidRPr="002B6885">
          <w:rPr>
            <w:rStyle w:val="Hyperlink"/>
          </w:rPr>
          <w:t>Cliquez ici pour consulter la description de la série RG 8-57</w:t>
        </w:r>
      </w:hyperlink>
      <w:r w:rsidRPr="002B6885">
        <w:t xml:space="preserve"> (en anglais).</w:t>
      </w:r>
    </w:p>
    <w:p w14:paraId="4FFFCF77" w14:textId="6B633207" w:rsidR="00313701" w:rsidRPr="002B6885" w:rsidRDefault="00313701" w:rsidP="00313701">
      <w:pPr>
        <w:pStyle w:val="ListParagraph"/>
        <w:numPr>
          <w:ilvl w:val="0"/>
          <w:numId w:val="19"/>
        </w:numPr>
        <w:tabs>
          <w:tab w:val="left" w:pos="360"/>
        </w:tabs>
        <w:ind w:left="0" w:firstLine="0"/>
        <w:rPr>
          <w:b/>
        </w:rPr>
      </w:pPr>
      <w:r w:rsidRPr="002B6885">
        <w:rPr>
          <w:rStyle w:val="Emphasis"/>
          <w:b/>
          <w:i w:val="0"/>
        </w:rPr>
        <w:t>Registre de la Commission ontarienne des libérations conditionnelles</w:t>
      </w:r>
      <w:r w:rsidRPr="002B6885">
        <w:t>, de 1917 à 1921 </w:t>
      </w:r>
      <w:r w:rsidRPr="002B6885">
        <w:rPr>
          <w:b/>
        </w:rPr>
        <w:t xml:space="preserve">: </w:t>
      </w:r>
      <w:r w:rsidRPr="002B6885">
        <w:t xml:space="preserve">Ce registre était utilisé par la Commission des libérations conditionnelles pour faire état de tous les prisonniers envoyés dans des établissements pénitentiaires en Ontario. </w:t>
      </w:r>
      <w:hyperlink r:id="rId91" w:history="1">
        <w:r w:rsidRPr="002B6885">
          <w:rPr>
            <w:rStyle w:val="Hyperlink"/>
          </w:rPr>
          <w:t>Cliquez ici pour consulter la description de la série RG 8-59</w:t>
        </w:r>
      </w:hyperlink>
      <w:r w:rsidRPr="002B6885">
        <w:t xml:space="preserve"> (en anglais).</w:t>
      </w:r>
    </w:p>
    <w:p w14:paraId="25FD7CF6" w14:textId="77777777" w:rsidR="007730ED" w:rsidRPr="002B6885" w:rsidRDefault="007730ED" w:rsidP="00506566"/>
    <w:p w14:paraId="7B7D2B9C" w14:textId="77777777" w:rsidR="00BF1FC1" w:rsidRPr="002B6885" w:rsidRDefault="00BF1FC1" w:rsidP="00BF1FC1">
      <w:pPr>
        <w:pStyle w:val="Heading1"/>
        <w:spacing w:after="240"/>
      </w:pPr>
      <w:bookmarkStart w:id="39" w:name="_Toc43282620"/>
      <w:bookmarkStart w:id="40" w:name="_Toc105074376"/>
      <w:bookmarkEnd w:id="0"/>
      <w:bookmarkEnd w:id="1"/>
      <w:bookmarkEnd w:id="2"/>
      <w:bookmarkEnd w:id="3"/>
      <w:bookmarkEnd w:id="4"/>
      <w:r w:rsidRPr="002B6885">
        <w:t>Y a-t-il des documents connexes?</w:t>
      </w:r>
      <w:bookmarkEnd w:id="39"/>
      <w:bookmarkEnd w:id="40"/>
    </w:p>
    <w:p w14:paraId="3860BE64" w14:textId="69BF3CDD" w:rsidR="003E5EFC" w:rsidRPr="002B6885" w:rsidRDefault="003E5EFC" w:rsidP="00F56EE2">
      <w:pPr>
        <w:pStyle w:val="NormalWeb"/>
        <w:spacing w:after="0"/>
        <w:rPr>
          <w:rStyle w:val="Emphasis"/>
          <w:rFonts w:cs="Arial"/>
          <w:i w:val="0"/>
          <w:iCs w:val="0"/>
        </w:rPr>
      </w:pPr>
      <w:r w:rsidRPr="002B6885">
        <w:rPr>
          <w:rStyle w:val="Emphasis"/>
          <w:b/>
          <w:i w:val="0"/>
        </w:rPr>
        <w:t>Dossiers du registre central au criminel et au civil du procureur général</w:t>
      </w:r>
      <w:r w:rsidRPr="002B6885">
        <w:rPr>
          <w:rStyle w:val="Emphasis"/>
          <w:i w:val="0"/>
        </w:rPr>
        <w:t>, de 1871 à 1980</w:t>
      </w:r>
    </w:p>
    <w:p w14:paraId="6C201552" w14:textId="1F9898F6" w:rsidR="003E5EFC" w:rsidRPr="002B6885" w:rsidRDefault="003E5EFC" w:rsidP="003E5EFC">
      <w:pPr>
        <w:pStyle w:val="NormalWeb"/>
        <w:spacing w:before="0" w:beforeAutospacing="0" w:after="0"/>
        <w:rPr>
          <w:rFonts w:ascii="Arial" w:hAnsi="Arial" w:cs="Arial"/>
        </w:rPr>
      </w:pPr>
      <w:r w:rsidRPr="002B6885">
        <w:rPr>
          <w:rStyle w:val="Emphasis"/>
          <w:i w:val="0"/>
        </w:rPr>
        <w:t>Cette série renferme la correspondance et les documents</w:t>
      </w:r>
      <w:r w:rsidRPr="002B6885">
        <w:t xml:space="preserve"> </w:t>
      </w:r>
      <w:r w:rsidRPr="002B6885">
        <w:rPr>
          <w:rFonts w:ascii="Arial" w:hAnsi="Arial"/>
        </w:rPr>
        <w:t>sur les affaires criminelles et civiles examinées par le Bureau du procureur général ou les bureaux des avocats de la Couronne du ministère à Toronto</w:t>
      </w:r>
      <w:r w:rsidR="00044A00" w:rsidRPr="002B6885">
        <w:rPr>
          <w:rFonts w:ascii="Arial" w:hAnsi="Arial"/>
        </w:rPr>
        <w:t xml:space="preserve">. </w:t>
      </w:r>
      <w:r w:rsidRPr="002B6885">
        <w:rPr>
          <w:rFonts w:ascii="Arial" w:hAnsi="Arial"/>
        </w:rPr>
        <w:t>Pour plus de renseignements sur ces documents et sur la façon d’y accéder,</w:t>
      </w:r>
      <w:r w:rsidRPr="002B6885">
        <w:t xml:space="preserve"> </w:t>
      </w:r>
      <w:hyperlink r:id="rId92" w:tooltip="Cliquez ici pour accéder à la description en ligne." w:history="1">
        <w:r w:rsidRPr="002B6885">
          <w:rPr>
            <w:rStyle w:val="Hyperlink"/>
            <w:rFonts w:ascii="Arial" w:hAnsi="Arial"/>
          </w:rPr>
          <w:t>consultez la description de la série RG 4-32</w:t>
        </w:r>
      </w:hyperlink>
      <w:r w:rsidRPr="002B6885">
        <w:t xml:space="preserve"> </w:t>
      </w:r>
      <w:r w:rsidRPr="002B6885">
        <w:rPr>
          <w:rFonts w:ascii="Arial" w:hAnsi="Arial"/>
        </w:rPr>
        <w:t>(en anglais)</w:t>
      </w:r>
      <w:r w:rsidR="00044A00" w:rsidRPr="002B6885">
        <w:rPr>
          <w:rFonts w:ascii="Arial" w:hAnsi="Arial"/>
        </w:rPr>
        <w:t xml:space="preserve">. </w:t>
      </w:r>
    </w:p>
    <w:p w14:paraId="65D12D42" w14:textId="5B37C46A" w:rsidR="00F56EE2" w:rsidRPr="002B6885" w:rsidRDefault="003E5EFC" w:rsidP="003E5EFC">
      <w:pPr>
        <w:pStyle w:val="NormalWeb"/>
        <w:spacing w:after="0"/>
        <w:rPr>
          <w:rStyle w:val="Emphasis"/>
          <w:rFonts w:cs="Arial"/>
          <w:i w:val="0"/>
          <w:iCs w:val="0"/>
        </w:rPr>
      </w:pPr>
      <w:r w:rsidRPr="002B6885">
        <w:rPr>
          <w:rFonts w:ascii="Arial" w:hAnsi="Arial"/>
        </w:rPr>
        <w:t xml:space="preserve">Ces dossiers sont répertoriés en ligne pour les années 1871 à 1948. Pour trouver un dossier en particulier, </w:t>
      </w:r>
      <w:hyperlink r:id="rId93" w:tooltip="Cliquez ici pour effectuer une recherche dans la base de données en ligne.">
        <w:r w:rsidRPr="002B6885">
          <w:rPr>
            <w:rStyle w:val="Hyperlink"/>
            <w:rFonts w:ascii="Arial" w:hAnsi="Arial"/>
          </w:rPr>
          <w:t>effectuez une recherche dans la Base de données des descriptions des documents d’archives par dossiers et articles</w:t>
        </w:r>
      </w:hyperlink>
      <w:r w:rsidRPr="002B6885">
        <w:t>.</w:t>
      </w:r>
      <w:r w:rsidRPr="002B6885">
        <w:rPr>
          <w:rFonts w:ascii="Arial" w:hAnsi="Arial"/>
        </w:rPr>
        <w:t xml:space="preserve"> Entrez les mots-clés associés à votre recherche, ainsi que le code de référence </w:t>
      </w:r>
      <w:r w:rsidRPr="002B6885">
        <w:rPr>
          <w:rStyle w:val="Emphasis"/>
          <w:i w:val="0"/>
        </w:rPr>
        <w:t>RG 4-32.</w:t>
      </w:r>
    </w:p>
    <w:p w14:paraId="65F842E7" w14:textId="3761EEF6" w:rsidR="009B0B72" w:rsidRPr="002B6885" w:rsidRDefault="009B0B72" w:rsidP="003E5EFC">
      <w:pPr>
        <w:pStyle w:val="NormalWeb"/>
        <w:spacing w:after="0"/>
        <w:rPr>
          <w:rStyle w:val="Emphasis"/>
          <w:rFonts w:cs="Arial"/>
          <w:i w:val="0"/>
        </w:rPr>
      </w:pPr>
      <w:r w:rsidRPr="002B6885">
        <w:rPr>
          <w:rStyle w:val="Emphasis"/>
          <w:i w:val="0"/>
        </w:rPr>
        <w:t xml:space="preserve">Ces documents (jusqu’en 1977) se trouvent également dans les </w:t>
      </w:r>
      <w:r w:rsidRPr="002B6885">
        <w:rPr>
          <w:rStyle w:val="Emphasis"/>
          <w:b/>
          <w:i w:val="0"/>
        </w:rPr>
        <w:t>index du registre central du procureur général</w:t>
      </w:r>
      <w:r w:rsidR="00044A00" w:rsidRPr="002B6885">
        <w:rPr>
          <w:rStyle w:val="Emphasis"/>
          <w:b/>
          <w:i w:val="0"/>
        </w:rPr>
        <w:t xml:space="preserve">. </w:t>
      </w:r>
      <w:r w:rsidRPr="002B6885">
        <w:rPr>
          <w:rStyle w:val="Emphasis"/>
          <w:i w:val="0"/>
        </w:rPr>
        <w:t>Pour plus de renseignements sur ces index et sur la façon d’y accéder,</w:t>
      </w:r>
      <w:r w:rsidRPr="002B6885">
        <w:t xml:space="preserve"> </w:t>
      </w:r>
      <w:hyperlink r:id="rId94" w:tooltip="Cliquez ici pour accéder à la description en ligne." w:history="1">
        <w:r w:rsidRPr="002B6885">
          <w:rPr>
            <w:rStyle w:val="Hyperlink"/>
            <w:rFonts w:ascii="Arial" w:hAnsi="Arial"/>
          </w:rPr>
          <w:t>consultez la description de la série RG 4-30</w:t>
        </w:r>
      </w:hyperlink>
      <w:r w:rsidRPr="002B6885">
        <w:t xml:space="preserve"> (en anglais)</w:t>
      </w:r>
      <w:r w:rsidRPr="002B6885">
        <w:rPr>
          <w:rStyle w:val="Emphasis"/>
          <w:i w:val="0"/>
        </w:rPr>
        <w:t>.</w:t>
      </w:r>
    </w:p>
    <w:p w14:paraId="3BD8E6D0" w14:textId="5773830D" w:rsidR="00021F3D" w:rsidRPr="002B6885" w:rsidRDefault="00021F3D" w:rsidP="00021F3D">
      <w:pPr>
        <w:pStyle w:val="NormalWeb"/>
        <w:spacing w:after="0"/>
        <w:rPr>
          <w:rFonts w:ascii="Arial" w:hAnsi="Arial" w:cs="Arial"/>
          <w:b/>
        </w:rPr>
      </w:pPr>
      <w:r w:rsidRPr="002B6885">
        <w:rPr>
          <w:rFonts w:ascii="Arial" w:hAnsi="Arial"/>
          <w:b/>
        </w:rPr>
        <w:t>Dossiers des procès capitaux du ministère de la Justice (fédéral)</w:t>
      </w:r>
    </w:p>
    <w:p w14:paraId="4B274041" w14:textId="5736D890" w:rsidR="00021F3D" w:rsidRPr="002B6885" w:rsidRDefault="00021F3D" w:rsidP="00021F3D">
      <w:pPr>
        <w:pStyle w:val="NormalWeb"/>
        <w:spacing w:before="0" w:beforeAutospacing="0" w:after="0"/>
        <w:rPr>
          <w:rFonts w:ascii="Arial" w:hAnsi="Arial" w:cs="Arial"/>
        </w:rPr>
      </w:pPr>
      <w:r w:rsidRPr="002B6885">
        <w:rPr>
          <w:rFonts w:ascii="Arial" w:hAnsi="Arial"/>
        </w:rPr>
        <w:t>Au Canada, les condamnations à mort étaient automatiquement assujetties à un examen par le ministère de la Justice fédéral, afin de déterminer si la peine devait être exécutée ou commuée en incarcération. Les dossiers pourraient comprendre des copies de documents relatifs à l’enquête et au procès, de la correspondance, des rapports et des recommandations.</w:t>
      </w:r>
    </w:p>
    <w:p w14:paraId="71CC9FBC" w14:textId="5218E5E8" w:rsidR="00021F3D" w:rsidRPr="002B6885" w:rsidRDefault="00021F3D" w:rsidP="00021F3D">
      <w:pPr>
        <w:pStyle w:val="NormalWeb"/>
        <w:spacing w:before="0" w:beforeAutospacing="0" w:after="0"/>
        <w:rPr>
          <w:rFonts w:ascii="Arial" w:hAnsi="Arial" w:cs="Arial"/>
          <w:lang w:val="fr-FR"/>
        </w:rPr>
      </w:pPr>
    </w:p>
    <w:p w14:paraId="2038E3CE" w14:textId="343C2637" w:rsidR="00021F3D" w:rsidRPr="002B6885" w:rsidRDefault="00021F3D" w:rsidP="00021F3D">
      <w:pPr>
        <w:pStyle w:val="NormalWeb"/>
        <w:spacing w:before="0" w:beforeAutospacing="0" w:after="0"/>
        <w:rPr>
          <w:rFonts w:ascii="Arial" w:hAnsi="Arial" w:cs="Arial"/>
        </w:rPr>
      </w:pPr>
      <w:r w:rsidRPr="002B6885">
        <w:rPr>
          <w:rFonts w:ascii="Arial" w:hAnsi="Arial"/>
        </w:rPr>
        <w:t>Ces dossiers sont conservés à Bibliothèque et Archives Canada. Nous n’avons aucune copie de ces documents. Nous avons une copie d’un index de ces dossiers dans notre salle de lecture</w:t>
      </w:r>
      <w:r w:rsidR="00044A00" w:rsidRPr="002B6885">
        <w:rPr>
          <w:rFonts w:ascii="Arial" w:hAnsi="Arial"/>
        </w:rPr>
        <w:t xml:space="preserve">. </w:t>
      </w:r>
      <w:r w:rsidRPr="002B6885">
        <w:rPr>
          <w:rFonts w:ascii="Arial" w:hAnsi="Arial"/>
        </w:rPr>
        <w:t>Des copies de cet index pourraient également être mises à disposition dans certaines bibliothèques. Pour plus de renseignements au sujet de ces documents, consultez le site Web de Bibliothèque et Archives Canada</w:t>
      </w:r>
      <w:r w:rsidRPr="002B6885">
        <w:t xml:space="preserve"> à l’adresse </w:t>
      </w:r>
      <w:hyperlink r:id="rId95" w:tooltip="Cliquez ici pour accéder au site Web.">
        <w:r w:rsidRPr="002B6885">
          <w:rPr>
            <w:rStyle w:val="Hyperlink"/>
            <w:rFonts w:ascii="Arial" w:hAnsi="Arial"/>
          </w:rPr>
          <w:t>www.collectionscanada.gc.ca</w:t>
        </w:r>
      </w:hyperlink>
      <w:r w:rsidRPr="002B6885">
        <w:rPr>
          <w:rFonts w:ascii="Arial" w:hAnsi="Arial"/>
        </w:rPr>
        <w:t>.</w:t>
      </w:r>
    </w:p>
    <w:p w14:paraId="47318907" w14:textId="77777777" w:rsidR="003E5EFC" w:rsidRPr="002B6885" w:rsidRDefault="003E5EFC" w:rsidP="003E5EFC">
      <w:pPr>
        <w:pStyle w:val="NormalWeb"/>
        <w:spacing w:after="0"/>
        <w:rPr>
          <w:rFonts w:ascii="Arial" w:hAnsi="Arial" w:cs="Arial"/>
        </w:rPr>
      </w:pPr>
      <w:r w:rsidRPr="002B6885">
        <w:rPr>
          <w:rFonts w:ascii="Arial" w:hAnsi="Arial"/>
          <w:b/>
        </w:rPr>
        <w:lastRenderedPageBreak/>
        <w:t>Journaux</w:t>
      </w:r>
      <w:r w:rsidRPr="002B6885">
        <w:rPr>
          <w:rFonts w:ascii="Arial" w:hAnsi="Arial"/>
        </w:rPr>
        <w:t xml:space="preserve"> </w:t>
      </w:r>
    </w:p>
    <w:p w14:paraId="18246489" w14:textId="2D445BAB" w:rsidR="003E5EFC" w:rsidRPr="002B6885" w:rsidRDefault="003E5EFC" w:rsidP="003E5EFC">
      <w:pPr>
        <w:pStyle w:val="NormalWeb"/>
        <w:spacing w:before="0" w:beforeAutospacing="0" w:after="0"/>
        <w:rPr>
          <w:rFonts w:ascii="Arial" w:hAnsi="Arial" w:cs="Arial"/>
        </w:rPr>
      </w:pPr>
      <w:r w:rsidRPr="002B6885">
        <w:rPr>
          <w:rFonts w:ascii="Arial" w:hAnsi="Arial"/>
        </w:rPr>
        <w:t>Les journaux contiennent souvent des renseignements sur des affaires criminelles d’intérêt majeur ou local</w:t>
      </w:r>
      <w:r w:rsidR="00044A00" w:rsidRPr="002B6885">
        <w:rPr>
          <w:rFonts w:ascii="Arial" w:hAnsi="Arial"/>
        </w:rPr>
        <w:t xml:space="preserve">. </w:t>
      </w:r>
      <w:r w:rsidRPr="002B6885">
        <w:rPr>
          <w:rFonts w:ascii="Arial" w:hAnsi="Arial"/>
        </w:rPr>
        <w:t xml:space="preserve">Pour de plus amples renseignements sur nos collections de journaux, </w:t>
      </w:r>
      <w:hyperlink r:id="rId96" w:tooltip="Cliquez ici pour accéder au guide de recherche." w:history="1">
        <w:r w:rsidRPr="002B6885">
          <w:rPr>
            <w:rStyle w:val="Hyperlink"/>
            <w:rFonts w:ascii="Arial" w:hAnsi="Arial"/>
          </w:rPr>
          <w:t>consultez notre guide de recherche 212</w:t>
        </w:r>
      </w:hyperlink>
      <w:r w:rsidR="00044A00" w:rsidRPr="002B6885">
        <w:rPr>
          <w:rFonts w:ascii="Arial" w:hAnsi="Arial"/>
        </w:rPr>
        <w:t xml:space="preserve">. </w:t>
      </w:r>
      <w:r w:rsidRPr="002B6885">
        <w:rPr>
          <w:rFonts w:ascii="Arial" w:hAnsi="Arial"/>
        </w:rPr>
        <w:t>Vous trouverez ce guide et d’autres guides de recherche à la page « Guides et outils de recherche » de notre site Web, sous la rubrique « Accédez à nos collections ».</w:t>
      </w:r>
    </w:p>
    <w:p w14:paraId="751D5926" w14:textId="01F1ED76" w:rsidR="00274F9A" w:rsidRPr="002B6885" w:rsidRDefault="00274F9A" w:rsidP="003E5EFC">
      <w:pPr>
        <w:pStyle w:val="NormalWeb"/>
        <w:spacing w:before="0" w:beforeAutospacing="0" w:after="0"/>
        <w:rPr>
          <w:rFonts w:ascii="Arial" w:hAnsi="Arial" w:cs="Arial"/>
          <w:lang w:val="fr-FR"/>
        </w:rPr>
      </w:pPr>
    </w:p>
    <w:p w14:paraId="4BDBFE12" w14:textId="77777777" w:rsidR="00274F9A" w:rsidRPr="002B6885" w:rsidRDefault="00274F9A" w:rsidP="00274F9A">
      <w:pPr>
        <w:pStyle w:val="Heading1"/>
        <w:rPr>
          <w:rStyle w:val="normaltextrun"/>
        </w:rPr>
      </w:pPr>
      <w:bookmarkStart w:id="41" w:name="_Toc105074377"/>
      <w:r w:rsidRPr="002B6885">
        <w:rPr>
          <w:rStyle w:val="normaltextrun"/>
        </w:rPr>
        <w:t>Glossaire de termes relatifs à la justice criminelle</w:t>
      </w:r>
      <w:bookmarkEnd w:id="41"/>
    </w:p>
    <w:p w14:paraId="51AEE483" w14:textId="424EDB9F" w:rsidR="00274F9A" w:rsidRPr="002B6885" w:rsidRDefault="00274F9A" w:rsidP="00274F9A">
      <w:pPr>
        <w:rPr>
          <w:lang w:eastAsia="fr-CA"/>
        </w:rPr>
      </w:pPr>
    </w:p>
    <w:p w14:paraId="664C4BCF" w14:textId="14DF5856" w:rsidR="00254F37" w:rsidRPr="002B6885" w:rsidRDefault="00254F37" w:rsidP="00274F9A">
      <w:r w:rsidRPr="002B6885">
        <w:t>Vous trouverez ci-dessous quelques termes que vous pourriez trouver dans les dossiers de justice criminelle actuels ou plus anciens</w:t>
      </w:r>
      <w:r w:rsidR="00044A00" w:rsidRPr="002B6885">
        <w:t xml:space="preserve">. </w:t>
      </w:r>
      <w:r w:rsidRPr="002B6885">
        <w:t xml:space="preserve">Pour d’autres termes utilisés dans le système juridique de l’Ontario, consultez le glossaire des termes juridiques du ministère du Procureur général, à l’adresse </w:t>
      </w:r>
      <w:hyperlink r:id="rId97" w:tooltip="Cliquez ici pour accéder au site Web." w:history="1">
        <w:r w:rsidRPr="002B6885">
          <w:rPr>
            <w:rStyle w:val="Hyperlink"/>
          </w:rPr>
          <w:t>https://www.ontario.ca/fr/page/ministere-du-procureur-general.</w:t>
        </w:r>
      </w:hyperlink>
    </w:p>
    <w:p w14:paraId="5A8531AE" w14:textId="77777777" w:rsidR="00254F37" w:rsidRPr="002B6885" w:rsidRDefault="00254F37" w:rsidP="00274F9A">
      <w:pPr>
        <w:rPr>
          <w:lang w:eastAsia="fr-CA"/>
        </w:rPr>
      </w:pPr>
    </w:p>
    <w:p w14:paraId="67EBD678" w14:textId="3AD19CFC" w:rsidR="00D97C5E" w:rsidRPr="002B6885" w:rsidRDefault="00D97C5E" w:rsidP="00D97C5E">
      <w:r w:rsidRPr="002B6885">
        <w:rPr>
          <w:b/>
        </w:rPr>
        <w:t>Assises</w:t>
      </w:r>
      <w:r w:rsidRPr="002B6885">
        <w:t> : Sessions locales des tribunaux de compétence supérieure</w:t>
      </w:r>
      <w:r w:rsidR="00D87453" w:rsidRPr="002B6885">
        <w:t>.</w:t>
      </w:r>
      <w:r w:rsidRPr="002B6885">
        <w:t xml:space="preserve"> Ces cours avaient leur siège à Toronto, mais les juges et le personnel de la cour se rendaient à divers endroits de l’Ontario pour entendre les affaires localement.</w:t>
      </w:r>
    </w:p>
    <w:p w14:paraId="5D8FA5F0" w14:textId="77777777" w:rsidR="00D97C5E" w:rsidRPr="002B6885" w:rsidRDefault="00D97C5E" w:rsidP="00D97C5E">
      <w:pPr>
        <w:rPr>
          <w:lang w:eastAsia="fr-CA"/>
        </w:rPr>
      </w:pPr>
    </w:p>
    <w:p w14:paraId="6ADDDB0D" w14:textId="77777777" w:rsidR="00D97C5E" w:rsidRPr="002B6885" w:rsidRDefault="00D97C5E" w:rsidP="00D97C5E">
      <w:r w:rsidRPr="002B6885">
        <w:rPr>
          <w:b/>
        </w:rPr>
        <w:t>Enquête du coroner</w:t>
      </w:r>
      <w:r w:rsidRPr="002B6885">
        <w:t> : Enquête publique sur les causes d’un décès, à laquelle participe un jury.</w:t>
      </w:r>
    </w:p>
    <w:p w14:paraId="5C296D05" w14:textId="77777777" w:rsidR="00D97C5E" w:rsidRPr="002B6885" w:rsidRDefault="00D97C5E" w:rsidP="00D97C5E">
      <w:pPr>
        <w:rPr>
          <w:lang w:eastAsia="fr-CA"/>
        </w:rPr>
      </w:pPr>
    </w:p>
    <w:p w14:paraId="3C4836DA" w14:textId="77777777" w:rsidR="00D97C5E" w:rsidRPr="002B6885" w:rsidRDefault="00D97C5E" w:rsidP="00D97C5E">
      <w:r w:rsidRPr="002B6885">
        <w:rPr>
          <w:b/>
        </w:rPr>
        <w:t>Centre correctionnel</w:t>
      </w:r>
      <w:r w:rsidRPr="002B6885">
        <w:t> : Établissement correctionnel accueillant des personnes condamnées à une peine de deux ans ou moins.</w:t>
      </w:r>
    </w:p>
    <w:p w14:paraId="396D2176" w14:textId="77777777" w:rsidR="00D97C5E" w:rsidRPr="002B6885" w:rsidRDefault="00D97C5E" w:rsidP="00D97C5E">
      <w:pPr>
        <w:rPr>
          <w:lang w:eastAsia="fr-CA"/>
        </w:rPr>
      </w:pPr>
    </w:p>
    <w:p w14:paraId="2AA984A9" w14:textId="77777777" w:rsidR="00D97C5E" w:rsidRPr="002B6885" w:rsidRDefault="00D97C5E" w:rsidP="00D97C5E">
      <w:r w:rsidRPr="002B6885">
        <w:rPr>
          <w:b/>
        </w:rPr>
        <w:t>Acte d’accusation</w:t>
      </w:r>
      <w:r w:rsidRPr="002B6885">
        <w:t> : Document officiel indiquant les crimes qu’une personne a été accusée d’avoir commis.</w:t>
      </w:r>
    </w:p>
    <w:p w14:paraId="4453043D" w14:textId="77777777" w:rsidR="00D97C5E" w:rsidRPr="002B6885" w:rsidRDefault="00D97C5E" w:rsidP="00D97C5E">
      <w:pPr>
        <w:rPr>
          <w:lang w:eastAsia="fr-CA"/>
        </w:rPr>
      </w:pPr>
    </w:p>
    <w:p w14:paraId="3FD65E85" w14:textId="77777777" w:rsidR="00D97C5E" w:rsidRPr="002B6885" w:rsidRDefault="00D97C5E" w:rsidP="00D97C5E">
      <w:r w:rsidRPr="002B6885">
        <w:rPr>
          <w:b/>
        </w:rPr>
        <w:t>Prison</w:t>
      </w:r>
      <w:r w:rsidRPr="002B6885">
        <w:t> : Établissement correctionnel accueillant des personnes en attente d’un procès, d’une peine ou d’un transfert ou condamnées à une peine de 90 jours ou moins.</w:t>
      </w:r>
    </w:p>
    <w:p w14:paraId="1DF4DD4D" w14:textId="77777777" w:rsidR="00D97C5E" w:rsidRPr="002B6885" w:rsidRDefault="00D97C5E" w:rsidP="00D97C5E">
      <w:pPr>
        <w:rPr>
          <w:lang w:eastAsia="fr-CA"/>
        </w:rPr>
      </w:pPr>
    </w:p>
    <w:p w14:paraId="55DA834D" w14:textId="1DC5AA62" w:rsidR="00D97C5E" w:rsidRPr="002B6885" w:rsidRDefault="00D97C5E" w:rsidP="00D97C5E">
      <w:r w:rsidRPr="002B6885">
        <w:rPr>
          <w:b/>
        </w:rPr>
        <w:t>Jugement</w:t>
      </w:r>
      <w:r w:rsidRPr="002B6885">
        <w:t xml:space="preserve"> (</w:t>
      </w:r>
      <w:proofErr w:type="spellStart"/>
      <w:r w:rsidRPr="002B6885">
        <w:rPr>
          <w:i/>
          <w:iCs/>
        </w:rPr>
        <w:t>Judgment</w:t>
      </w:r>
      <w:proofErr w:type="spellEnd"/>
      <w:r w:rsidRPr="002B6885">
        <w:t xml:space="preserve"> en anglais) : Décision finale d’un tribunal liée à une instance (aux Archives publiques de l’Ontario, ce terme est utilisé dans les titres des séries qui comprennent des jugements et pour désigner les documents dans les descriptions de séries)</w:t>
      </w:r>
      <w:r w:rsidR="00044A00" w:rsidRPr="002B6885">
        <w:t xml:space="preserve">. </w:t>
      </w:r>
      <w:r w:rsidRPr="002B6885">
        <w:t xml:space="preserve">Ce terme est différent de </w:t>
      </w:r>
      <w:proofErr w:type="spellStart"/>
      <w:r w:rsidR="00D87453" w:rsidRPr="002B6885">
        <w:rPr>
          <w:b/>
          <w:i/>
          <w:iCs/>
        </w:rPr>
        <w:t>judg</w:t>
      </w:r>
      <w:r w:rsidRPr="002B6885">
        <w:rPr>
          <w:b/>
          <w:i/>
          <w:iCs/>
        </w:rPr>
        <w:t>ment</w:t>
      </w:r>
      <w:proofErr w:type="spellEnd"/>
      <w:r w:rsidRPr="002B6885">
        <w:rPr>
          <w:b/>
        </w:rPr>
        <w:t xml:space="preserve"> en anglais</w:t>
      </w:r>
      <w:r w:rsidRPr="002B6885">
        <w:t>, qui désigne une opinion ou une critique sur une question donnée, notamment les décisions des tribunaux (aux Archives publiques de l’Ontario, ce terme est utilisé dans les descriptions de séries pour expliquer le processus de prise de décision).</w:t>
      </w:r>
    </w:p>
    <w:p w14:paraId="3AEC00E2" w14:textId="77777777" w:rsidR="00D97C5E" w:rsidRPr="002B6885" w:rsidRDefault="00D97C5E" w:rsidP="00D97C5E">
      <w:pPr>
        <w:rPr>
          <w:lang w:eastAsia="fr-CA"/>
        </w:rPr>
      </w:pPr>
    </w:p>
    <w:p w14:paraId="0AEAA4C3" w14:textId="055DCBB0" w:rsidR="00D97C5E" w:rsidRPr="002B6885" w:rsidRDefault="00D97C5E" w:rsidP="00D97C5E">
      <w:r w:rsidRPr="002B6885">
        <w:rPr>
          <w:b/>
        </w:rPr>
        <w:t>Jeune délinquant</w:t>
      </w:r>
      <w:r w:rsidRPr="002B6885">
        <w:t> : Personne mineure qui a commis un crime ou qui a violé des lois fédérales ou provinciales ou des règlements municipaux</w:t>
      </w:r>
      <w:r w:rsidR="00044A00" w:rsidRPr="002B6885">
        <w:t xml:space="preserve">. </w:t>
      </w:r>
      <w:r w:rsidRPr="002B6885">
        <w:t xml:space="preserve">En 1984, ce terme a été remplacé par </w:t>
      </w:r>
      <w:r w:rsidRPr="002B6885">
        <w:rPr>
          <w:b/>
        </w:rPr>
        <w:t>jeune délinquant</w:t>
      </w:r>
      <w:r w:rsidRPr="002B6885">
        <w:t>.</w:t>
      </w:r>
    </w:p>
    <w:p w14:paraId="66BF8B54" w14:textId="77777777" w:rsidR="00D97C5E" w:rsidRPr="002B6885" w:rsidRDefault="00D97C5E" w:rsidP="00D97C5E">
      <w:pPr>
        <w:rPr>
          <w:lang w:eastAsia="fr-CA"/>
        </w:rPr>
      </w:pPr>
    </w:p>
    <w:p w14:paraId="5D510216" w14:textId="77777777" w:rsidR="00D97C5E" w:rsidRPr="002B6885" w:rsidRDefault="00D97C5E" w:rsidP="00D97C5E">
      <w:r w:rsidRPr="002B6885">
        <w:rPr>
          <w:b/>
        </w:rPr>
        <w:t xml:space="preserve">Ordonnance : </w:t>
      </w:r>
      <w:r w:rsidRPr="002B6885">
        <w:t>Ordre donné par la cour de faire ou de s’abstenir de faire quelque chose, ou de présenter certains documents.</w:t>
      </w:r>
    </w:p>
    <w:p w14:paraId="07C9E767" w14:textId="77777777" w:rsidR="00D97C5E" w:rsidRPr="002B6885" w:rsidRDefault="00D97C5E" w:rsidP="00D97C5E">
      <w:pPr>
        <w:rPr>
          <w:lang w:eastAsia="fr-CA"/>
        </w:rPr>
      </w:pPr>
    </w:p>
    <w:p w14:paraId="67BF12FD" w14:textId="77777777" w:rsidR="00D97C5E" w:rsidRPr="002B6885" w:rsidRDefault="00D97C5E" w:rsidP="00D97C5E">
      <w:r w:rsidRPr="002B6885">
        <w:rPr>
          <w:b/>
        </w:rPr>
        <w:lastRenderedPageBreak/>
        <w:t>Libération conditionnelle</w:t>
      </w:r>
      <w:r w:rsidRPr="002B6885">
        <w:t> : Libération anticipée d’un détenu, sous surveillance et sous conditions.</w:t>
      </w:r>
    </w:p>
    <w:p w14:paraId="28485312" w14:textId="77777777" w:rsidR="00D97C5E" w:rsidRPr="002B6885" w:rsidRDefault="00D97C5E" w:rsidP="00D97C5E">
      <w:pPr>
        <w:rPr>
          <w:lang w:eastAsia="fr-CA"/>
        </w:rPr>
      </w:pPr>
    </w:p>
    <w:p w14:paraId="79A7A73D" w14:textId="25592FF9" w:rsidR="00D97C5E" w:rsidRPr="002B6885" w:rsidRDefault="00D97C5E" w:rsidP="00D97C5E">
      <w:r w:rsidRPr="002B6885">
        <w:rPr>
          <w:b/>
        </w:rPr>
        <w:t>Pénitencier</w:t>
      </w:r>
      <w:r w:rsidRPr="002B6885">
        <w:t xml:space="preserve"> : Établissement correctionnel fédéral accueillant des personnes condamnées à une peine de </w:t>
      </w:r>
      <w:r w:rsidR="00D87453" w:rsidRPr="002B6885">
        <w:t>deux</w:t>
      </w:r>
      <w:r w:rsidRPr="002B6885">
        <w:t> ans ou plus.</w:t>
      </w:r>
    </w:p>
    <w:p w14:paraId="2FC7B6DD" w14:textId="77777777" w:rsidR="00D97C5E" w:rsidRPr="002B6885" w:rsidRDefault="00D97C5E" w:rsidP="00D97C5E">
      <w:pPr>
        <w:rPr>
          <w:lang w:eastAsia="fr-CA"/>
        </w:rPr>
      </w:pPr>
    </w:p>
    <w:p w14:paraId="1BBEFEC0" w14:textId="77777777" w:rsidR="00D97C5E" w:rsidRPr="002B6885" w:rsidRDefault="00D97C5E" w:rsidP="00D97C5E">
      <w:r w:rsidRPr="002B6885">
        <w:rPr>
          <w:b/>
        </w:rPr>
        <w:t>Probation</w:t>
      </w:r>
      <w:r w:rsidRPr="002B6885">
        <w:t> : Ordonnance autorisant, sous certaines conditions, une personne reconnue coupable d’un crime à vivre dans la communauté au lieu d’être incarcérée.</w:t>
      </w:r>
    </w:p>
    <w:p w14:paraId="093FC3A6" w14:textId="77777777" w:rsidR="00D97C5E" w:rsidRPr="002B6885" w:rsidRDefault="00D97C5E" w:rsidP="00D97C5E">
      <w:pPr>
        <w:rPr>
          <w:lang w:eastAsia="fr-CA"/>
        </w:rPr>
      </w:pPr>
    </w:p>
    <w:p w14:paraId="6E417E1C" w14:textId="77777777" w:rsidR="00D97C5E" w:rsidRPr="002B6885" w:rsidRDefault="00D97C5E" w:rsidP="00D97C5E">
      <w:r w:rsidRPr="002B6885">
        <w:rPr>
          <w:b/>
        </w:rPr>
        <w:t>Centres jeunesse</w:t>
      </w:r>
      <w:r w:rsidRPr="002B6885">
        <w:t> : Établissements correctionnels pour jeunes contrevenants.</w:t>
      </w:r>
    </w:p>
    <w:p w14:paraId="618FEAF6" w14:textId="77777777" w:rsidR="00D97C5E" w:rsidRPr="002B6885" w:rsidRDefault="00D97C5E" w:rsidP="00D97C5E">
      <w:pPr>
        <w:rPr>
          <w:lang w:eastAsia="fr-CA"/>
        </w:rPr>
      </w:pPr>
    </w:p>
    <w:p w14:paraId="6935C3B2" w14:textId="4A3861D2" w:rsidR="00D97C5E" w:rsidRDefault="00D97C5E" w:rsidP="00D97C5E">
      <w:pPr>
        <w:pStyle w:val="NormalWeb"/>
        <w:spacing w:before="0" w:beforeAutospacing="0" w:after="0"/>
        <w:rPr>
          <w:rFonts w:ascii="Arial" w:hAnsi="Arial"/>
        </w:rPr>
      </w:pPr>
      <w:r w:rsidRPr="002B6885">
        <w:rPr>
          <w:rFonts w:ascii="Arial" w:hAnsi="Arial"/>
          <w:b/>
        </w:rPr>
        <w:t>Jeunes contrevenants</w:t>
      </w:r>
      <w:r w:rsidRPr="002B6885">
        <w:rPr>
          <w:rFonts w:ascii="Arial" w:hAnsi="Arial"/>
        </w:rPr>
        <w:t> : Une personne de 12 à 17 ans qui a commis un crime.</w:t>
      </w:r>
    </w:p>
    <w:p w14:paraId="7B7D2B9F" w14:textId="1F0A3FD4" w:rsidR="00BF1FC1" w:rsidRDefault="00BF1FC1" w:rsidP="00BF1FC1">
      <w:pPr>
        <w:rPr>
          <w:lang w:eastAsia="fr-CA"/>
        </w:rPr>
      </w:pPr>
    </w:p>
    <w:p w14:paraId="673F70B2" w14:textId="77777777" w:rsidR="003F1A80" w:rsidRPr="002B6885" w:rsidRDefault="003F1A80" w:rsidP="00BF1FC1">
      <w:pPr>
        <w:rPr>
          <w:lang w:eastAsia="fr-CA"/>
        </w:rPr>
      </w:pPr>
    </w:p>
    <w:p w14:paraId="7B7D2BA0" w14:textId="3C1B98B5" w:rsidR="00BF1FC1" w:rsidRPr="002B6885" w:rsidRDefault="00362B8D" w:rsidP="00BF1FC1">
      <w:pPr>
        <w:pStyle w:val="Heading1"/>
        <w:rPr>
          <w:rFonts w:cs="Arial"/>
          <w:lang w:val="en-CA"/>
        </w:rPr>
      </w:pPr>
      <w:bookmarkStart w:id="42" w:name="_Toc105074378"/>
      <w:r w:rsidRPr="00362B8D">
        <w:rPr>
          <w:rStyle w:val="eop"/>
          <w:lang w:val="en-CA"/>
        </w:rPr>
        <w:t xml:space="preserve">Comment </w:t>
      </w:r>
      <w:proofErr w:type="spellStart"/>
      <w:r w:rsidRPr="00362B8D">
        <w:rPr>
          <w:rStyle w:val="eop"/>
          <w:lang w:val="en-CA"/>
        </w:rPr>
        <w:t>accéder</w:t>
      </w:r>
      <w:proofErr w:type="spellEnd"/>
      <w:r w:rsidRPr="00362B8D">
        <w:rPr>
          <w:rStyle w:val="eop"/>
          <w:lang w:val="en-CA"/>
        </w:rPr>
        <w:t xml:space="preserve"> aux descriptions </w:t>
      </w:r>
      <w:proofErr w:type="spellStart"/>
      <w:r w:rsidRPr="00362B8D">
        <w:rPr>
          <w:rStyle w:val="eop"/>
          <w:lang w:val="en-CA"/>
        </w:rPr>
        <w:t>en</w:t>
      </w:r>
      <w:proofErr w:type="spellEnd"/>
      <w:r w:rsidRPr="00362B8D">
        <w:rPr>
          <w:rStyle w:val="eop"/>
          <w:lang w:val="en-CA"/>
        </w:rPr>
        <w:t xml:space="preserve"> </w:t>
      </w:r>
      <w:proofErr w:type="spellStart"/>
      <w:r w:rsidRPr="00362B8D">
        <w:rPr>
          <w:rStyle w:val="eop"/>
          <w:lang w:val="en-CA"/>
        </w:rPr>
        <w:t>ligne</w:t>
      </w:r>
      <w:proofErr w:type="spellEnd"/>
      <w:r w:rsidRPr="00362B8D">
        <w:rPr>
          <w:rStyle w:val="eop"/>
          <w:lang w:val="en-CA"/>
        </w:rPr>
        <w:t>?</w:t>
      </w:r>
      <w:bookmarkEnd w:id="42"/>
      <w:r w:rsidR="00BF1FC1" w:rsidRPr="002B6885">
        <w:rPr>
          <w:rStyle w:val="eop"/>
          <w:lang w:val="en-CA"/>
        </w:rPr>
        <w:t> </w:t>
      </w:r>
    </w:p>
    <w:p w14:paraId="129D2BF2" w14:textId="12D6131B" w:rsidR="00362B8D" w:rsidRPr="00362B8D" w:rsidRDefault="00AF3A28" w:rsidP="00362B8D">
      <w:pPr>
        <w:pStyle w:val="paragraph"/>
        <w:spacing w:before="0" w:beforeAutospacing="0" w:after="0" w:afterAutospacing="0"/>
        <w:textAlignment w:val="baseline"/>
        <w:rPr>
          <w:rFonts w:ascii="Arial" w:hAnsi="Arial" w:cs="Arial"/>
          <w:lang w:val="en-CA"/>
        </w:rPr>
      </w:pPr>
      <w:r w:rsidRPr="002B6885">
        <w:rPr>
          <w:rStyle w:val="eop"/>
          <w:rFonts w:ascii="Arial" w:hAnsi="Arial"/>
          <w:lang w:val="en-US"/>
        </w:rPr>
        <w:t> </w:t>
      </w:r>
    </w:p>
    <w:p w14:paraId="32AB8D66" w14:textId="77777777" w:rsidR="00362B8D" w:rsidRPr="008E1E67" w:rsidRDefault="00362B8D" w:rsidP="00362B8D">
      <w:pPr>
        <w:pStyle w:val="paragraph"/>
        <w:numPr>
          <w:ilvl w:val="0"/>
          <w:numId w:val="3"/>
        </w:numPr>
        <w:tabs>
          <w:tab w:val="clear" w:pos="720"/>
          <w:tab w:val="left" w:pos="360"/>
        </w:tabs>
        <w:spacing w:before="0" w:beforeAutospacing="0" w:after="0" w:afterAutospacing="0"/>
        <w:ind w:left="0" w:firstLine="0"/>
        <w:textAlignment w:val="baseline"/>
        <w:rPr>
          <w:rStyle w:val="eop"/>
          <w:rFonts w:ascii="Arial" w:hAnsi="Arial" w:cs="Arial"/>
        </w:rPr>
      </w:pPr>
      <w:bookmarkStart w:id="43" w:name="_Hlk72497799"/>
      <w:r w:rsidRPr="008D332D">
        <w:rPr>
          <w:rStyle w:val="normaltextrun"/>
          <w:rFonts w:ascii="Arial" w:hAnsi="Arial" w:cs="Arial"/>
          <w:color w:val="000000"/>
          <w:shd w:val="clear" w:color="auto" w:fill="FFFFFF"/>
        </w:rPr>
        <w:t>Sur la page</w:t>
      </w:r>
      <w:r w:rsidRPr="005531B1">
        <w:rPr>
          <w:rStyle w:val="normaltextrun"/>
          <w:rFonts w:ascii="Arial" w:hAnsi="Arial" w:cs="Arial"/>
          <w:color w:val="000000"/>
          <w:shd w:val="clear" w:color="auto" w:fill="FFFFFF"/>
        </w:rPr>
        <w:t xml:space="preserve"> principale de notre site Web, cliquez sur </w:t>
      </w:r>
      <w:bookmarkStart w:id="44" w:name="_Hlk61868351"/>
      <w:r w:rsidRPr="005531B1">
        <w:rPr>
          <w:rStyle w:val="normaltextrun"/>
          <w:rFonts w:ascii="Arial" w:hAnsi="Arial" w:cs="Arial"/>
          <w:color w:val="000000"/>
          <w:shd w:val="clear" w:color="auto" w:fill="FFFFFF"/>
        </w:rPr>
        <w:t xml:space="preserve">« Accédez à nos collections » </w:t>
      </w:r>
      <w:bookmarkEnd w:id="44"/>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7A5C5B84" w14:textId="77777777" w:rsidR="00362B8D" w:rsidRPr="005531B1" w:rsidRDefault="00362B8D" w:rsidP="00362B8D">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791D9CA3" wp14:editId="000F239D">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943600" cy="4675505"/>
                    </a:xfrm>
                    <a:prstGeom prst="rect">
                      <a:avLst/>
                    </a:prstGeom>
                  </pic:spPr>
                </pic:pic>
              </a:graphicData>
            </a:graphic>
          </wp:inline>
        </w:drawing>
      </w:r>
    </w:p>
    <w:p w14:paraId="442FD283" w14:textId="77777777" w:rsidR="00362B8D" w:rsidRPr="005531B1" w:rsidRDefault="00362B8D" w:rsidP="00362B8D">
      <w:pPr>
        <w:pStyle w:val="paragraph"/>
        <w:spacing w:before="0" w:beforeAutospacing="0" w:after="0" w:afterAutospacing="0"/>
        <w:textAlignment w:val="baseline"/>
        <w:rPr>
          <w:rFonts w:ascii="Arial" w:hAnsi="Arial" w:cs="Arial"/>
        </w:rPr>
      </w:pPr>
    </w:p>
    <w:p w14:paraId="79ABB34B" w14:textId="77777777" w:rsidR="00362B8D" w:rsidRDefault="00362B8D" w:rsidP="00362B8D">
      <w:pPr>
        <w:pStyle w:val="paragraph"/>
        <w:numPr>
          <w:ilvl w:val="0"/>
          <w:numId w:val="4"/>
        </w:numPr>
        <w:tabs>
          <w:tab w:val="clear" w:pos="720"/>
          <w:tab w:val="num" w:pos="360"/>
        </w:tabs>
        <w:spacing w:before="0" w:beforeAutospacing="0" w:after="0" w:afterAutospacing="0"/>
        <w:ind w:left="36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4B0A3DEE" w14:textId="77777777" w:rsidR="00362B8D" w:rsidRPr="005531B1" w:rsidRDefault="00362B8D" w:rsidP="00362B8D">
      <w:pPr>
        <w:pStyle w:val="paragraph"/>
        <w:spacing w:before="0" w:beforeAutospacing="0" w:after="0" w:afterAutospacing="0"/>
        <w:ind w:left="720"/>
        <w:textAlignment w:val="baseline"/>
        <w:rPr>
          <w:rStyle w:val="normaltextrun"/>
          <w:rFonts w:ascii="Arial" w:hAnsi="Arial" w:cs="Arial"/>
        </w:rPr>
      </w:pPr>
    </w:p>
    <w:p w14:paraId="62F6ACB3" w14:textId="77777777" w:rsidR="00362B8D" w:rsidRPr="005531B1" w:rsidRDefault="00362B8D" w:rsidP="00362B8D">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2C4C35AE" w14:textId="77777777" w:rsidR="00362B8D" w:rsidRPr="005531B1" w:rsidRDefault="00362B8D" w:rsidP="00362B8D">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02B42836" w14:textId="77777777" w:rsidR="00362B8D" w:rsidRPr="005531B1" w:rsidRDefault="00362B8D" w:rsidP="00362B8D">
      <w:pPr>
        <w:pStyle w:val="paragraph"/>
        <w:spacing w:before="0" w:beforeAutospacing="0" w:after="0" w:afterAutospacing="0"/>
        <w:jc w:val="center"/>
        <w:textAlignment w:val="baseline"/>
        <w:rPr>
          <w:rFonts w:ascii="Arial" w:hAnsi="Arial" w:cs="Arial"/>
        </w:rPr>
      </w:pPr>
      <w:r>
        <w:rPr>
          <w:noProof/>
        </w:rPr>
        <w:drawing>
          <wp:inline distT="0" distB="0" distL="0" distR="0" wp14:anchorId="5FD5DE07" wp14:editId="2AB3A1E4">
            <wp:extent cx="4933950" cy="3457575"/>
            <wp:effectExtent l="0" t="0" r="0" b="9525"/>
            <wp:docPr id="7" name="Picture 7"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2A36B6CF"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402287FC"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11589E7A"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7F527976"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272DC24D"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5A5A2C50"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7A785721"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03EEC5F8"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3B56AFF4"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791CA8D6"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401487E4"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236E6965"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4468586E"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337C63FF"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2B9F551A"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3917258E"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0AA43FC2"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4B312905"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5F2C4A64"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3C782BF6"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228416A8" w14:textId="77777777" w:rsidR="003F1A80" w:rsidRDefault="003F1A80" w:rsidP="00362B8D">
      <w:pPr>
        <w:pStyle w:val="paragraph"/>
        <w:tabs>
          <w:tab w:val="left" w:pos="360"/>
        </w:tabs>
        <w:spacing w:before="0" w:beforeAutospacing="0" w:after="0" w:afterAutospacing="0"/>
        <w:textAlignment w:val="baseline"/>
        <w:rPr>
          <w:rStyle w:val="normaltextrun"/>
          <w:rFonts w:ascii="Arial" w:hAnsi="Arial" w:cs="Arial"/>
          <w:color w:val="000000"/>
          <w:shd w:val="clear" w:color="auto" w:fill="FFFFFF"/>
        </w:rPr>
      </w:pPr>
    </w:p>
    <w:p w14:paraId="5477447B" w14:textId="693B499E" w:rsidR="00362B8D" w:rsidRPr="005531B1" w:rsidRDefault="00362B8D" w:rsidP="00362B8D">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lastRenderedPageBreak/>
        <w:t>4.</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3722F10B" w14:textId="129C6AF9" w:rsidR="00362B8D" w:rsidRPr="005531B1" w:rsidRDefault="00362B8D" w:rsidP="001C4623">
      <w:pPr>
        <w:pStyle w:val="paragraph"/>
        <w:spacing w:before="0" w:beforeAutospacing="0" w:after="0" w:afterAutospacing="0"/>
        <w:ind w:left="420"/>
        <w:jc w:val="both"/>
        <w:textAlignment w:val="baseline"/>
        <w:rPr>
          <w:rFonts w:ascii="Arial" w:hAnsi="Arial" w:cs="Arial"/>
        </w:rPr>
      </w:pPr>
      <w:r w:rsidRPr="005531B1">
        <w:rPr>
          <w:rStyle w:val="eop"/>
          <w:rFonts w:ascii="Arial" w:hAnsi="Arial" w:cs="Arial"/>
        </w:rPr>
        <w:t> </w:t>
      </w:r>
      <w:r w:rsidR="003F1A80">
        <w:rPr>
          <w:noProof/>
        </w:rPr>
        <w:drawing>
          <wp:inline distT="0" distB="0" distL="0" distR="0" wp14:anchorId="3A9B8DF7" wp14:editId="7CA20C90">
            <wp:extent cx="5629275" cy="3495675"/>
            <wp:effectExtent l="0" t="0" r="9525" b="0"/>
            <wp:docPr id="4" name="Picture 4"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5285FBE7" w14:textId="7996B2FE" w:rsidR="00362B8D" w:rsidRPr="008E1E67" w:rsidRDefault="00362B8D" w:rsidP="00362B8D">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5.</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43"/>
    </w:p>
    <w:p w14:paraId="579621A3" w14:textId="77777777" w:rsidR="00AF3A28" w:rsidRPr="002B6885" w:rsidRDefault="00AF3A28" w:rsidP="00AF3A28">
      <w:pPr>
        <w:pStyle w:val="NormalWeb"/>
        <w:spacing w:before="0" w:beforeAutospacing="0" w:after="0"/>
        <w:rPr>
          <w:rFonts w:cs="Arial"/>
          <w:lang w:val="en-US"/>
        </w:rPr>
      </w:pPr>
    </w:p>
    <w:p w14:paraId="7B7D2BAC" w14:textId="77777777" w:rsidR="00BF1FC1" w:rsidRPr="002B6885" w:rsidRDefault="00BF1FC1" w:rsidP="00BF1FC1">
      <w:pPr>
        <w:pStyle w:val="NormalWeb"/>
        <w:spacing w:before="0" w:beforeAutospacing="0" w:after="0"/>
        <w:rPr>
          <w:rFonts w:ascii="Arial" w:hAnsi="Arial" w:cs="Arial"/>
          <w:lang w:val="en-US"/>
        </w:rPr>
      </w:pPr>
    </w:p>
    <w:p w14:paraId="7B7D2BAD" w14:textId="487B0335" w:rsidR="00BF1FC1" w:rsidRPr="002B6885" w:rsidRDefault="00362B8D" w:rsidP="00BF1FC1">
      <w:pPr>
        <w:pStyle w:val="Heading1"/>
        <w:rPr>
          <w:lang w:val="en-CA"/>
        </w:rPr>
      </w:pPr>
      <w:bookmarkStart w:id="45" w:name="_Contact_us"/>
      <w:bookmarkStart w:id="46" w:name="_Toc105074379"/>
      <w:bookmarkEnd w:id="45"/>
      <w:r>
        <w:rPr>
          <w:rStyle w:val="normaltextrun"/>
          <w:lang w:val="en-CA"/>
        </w:rPr>
        <w:t xml:space="preserve">Pour nous </w:t>
      </w:r>
      <w:proofErr w:type="spellStart"/>
      <w:r>
        <w:rPr>
          <w:rStyle w:val="normaltextrun"/>
          <w:lang w:val="en-CA"/>
        </w:rPr>
        <w:t>joindre</w:t>
      </w:r>
      <w:bookmarkEnd w:id="46"/>
      <w:proofErr w:type="spellEnd"/>
      <w:r w:rsidR="00BF1FC1" w:rsidRPr="002B6885">
        <w:rPr>
          <w:rStyle w:val="eop"/>
          <w:lang w:val="en-CA"/>
        </w:rPr>
        <w:t> </w:t>
      </w:r>
    </w:p>
    <w:p w14:paraId="2F2B6849" w14:textId="77777777" w:rsidR="00362B8D" w:rsidRDefault="00362B8D" w:rsidP="00BF1FC1">
      <w:pPr>
        <w:pStyle w:val="paragraph"/>
        <w:spacing w:before="0" w:beforeAutospacing="0" w:after="0" w:afterAutospacing="0"/>
        <w:textAlignment w:val="baseline"/>
        <w:rPr>
          <w:rStyle w:val="normaltextrun"/>
          <w:rFonts w:ascii="Arial" w:hAnsi="Arial"/>
        </w:rPr>
      </w:pPr>
    </w:p>
    <w:p w14:paraId="2F4C7F41"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Même si nous ne pouvons pas </w:t>
      </w:r>
      <w:proofErr w:type="gramStart"/>
      <w:r w:rsidRPr="00EA3301">
        <w:rPr>
          <w:rStyle w:val="normaltextrun"/>
          <w:rFonts w:ascii="Arial" w:hAnsi="Arial" w:cs="Arial"/>
        </w:rPr>
        <w:t>faire</w:t>
      </w:r>
      <w:proofErr w:type="gramEnd"/>
      <w:r w:rsidRPr="00EA3301">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EA3301">
        <w:rPr>
          <w:rStyle w:val="eop"/>
          <w:rFonts w:ascii="Arial" w:hAnsi="Arial" w:cs="Arial"/>
        </w:rPr>
        <w:t> </w:t>
      </w:r>
    </w:p>
    <w:p w14:paraId="24BAA613"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2781E8FE"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bookmarkStart w:id="47" w:name="_Hlk62475489"/>
      <w:r w:rsidRPr="00EA3301">
        <w:rPr>
          <w:rStyle w:val="normaltextrun"/>
          <w:rFonts w:ascii="Arial" w:hAnsi="Arial" w:cs="Arial"/>
          <w:b/>
        </w:rPr>
        <w:t>Téléphone : 416 327-1600 Sans frais (Ontario) : 1 800 668-9933</w:t>
      </w:r>
      <w:r w:rsidRPr="00EA3301">
        <w:rPr>
          <w:rStyle w:val="eop"/>
          <w:rFonts w:ascii="Arial" w:hAnsi="Arial" w:cs="Arial"/>
        </w:rPr>
        <w:t> </w:t>
      </w:r>
    </w:p>
    <w:p w14:paraId="3DD413B1" w14:textId="77777777" w:rsidR="00362B8D" w:rsidRPr="00EA3301" w:rsidRDefault="00362B8D" w:rsidP="00362B8D">
      <w:pPr>
        <w:pStyle w:val="paragraph"/>
        <w:spacing w:before="0" w:beforeAutospacing="0" w:after="0" w:afterAutospacing="0"/>
        <w:ind w:left="1170" w:hanging="1170"/>
        <w:textAlignment w:val="baseline"/>
        <w:rPr>
          <w:rFonts w:ascii="Arial" w:hAnsi="Arial" w:cs="Arial"/>
          <w:sz w:val="18"/>
          <w:szCs w:val="18"/>
        </w:rPr>
      </w:pPr>
      <w:r w:rsidRPr="00EA3301">
        <w:rPr>
          <w:rStyle w:val="normaltextrun"/>
          <w:rFonts w:ascii="Arial" w:hAnsi="Arial" w:cs="Arial"/>
          <w:b/>
        </w:rPr>
        <w:t xml:space="preserve">Courriel : </w:t>
      </w:r>
      <w:hyperlink r:id="rId101">
        <w:r w:rsidRPr="00EA3301">
          <w:rPr>
            <w:rStyle w:val="normaltextrun"/>
            <w:rFonts w:ascii="Arial" w:hAnsi="Arial" w:cs="Arial"/>
            <w:color w:val="0000FF"/>
            <w:u w:val="single"/>
          </w:rPr>
          <w:t>Cliquez ici pour envoyer un courriel aux Archives publiques de l’Ontario</w:t>
        </w:r>
      </w:hyperlink>
      <w:r w:rsidRPr="00EA3301">
        <w:rPr>
          <w:rStyle w:val="normaltextrun"/>
          <w:rFonts w:ascii="Arial" w:hAnsi="Arial" w:cs="Arial"/>
        </w:rPr>
        <w:t xml:space="preserve">. L’adresse électronique est la suivante : </w:t>
      </w:r>
      <w:hyperlink r:id="rId102">
        <w:r w:rsidRPr="00EA3301">
          <w:rPr>
            <w:rStyle w:val="normaltextrun"/>
            <w:rFonts w:ascii="Arial" w:hAnsi="Arial" w:cs="Arial"/>
            <w:color w:val="0000FF"/>
            <w:u w:val="single"/>
          </w:rPr>
          <w:t>reference@ontario.ca</w:t>
        </w:r>
      </w:hyperlink>
      <w:r w:rsidRPr="00EA3301">
        <w:rPr>
          <w:rStyle w:val="eop"/>
          <w:rFonts w:ascii="Arial" w:hAnsi="Arial" w:cs="Arial"/>
        </w:rPr>
        <w:t> </w:t>
      </w:r>
    </w:p>
    <w:p w14:paraId="0C0448B7" w14:textId="77777777" w:rsidR="00362B8D" w:rsidRPr="00EA3301" w:rsidRDefault="00362B8D" w:rsidP="00362B8D">
      <w:pPr>
        <w:pStyle w:val="paragraph"/>
        <w:spacing w:before="0" w:beforeAutospacing="0" w:after="0" w:afterAutospacing="0"/>
        <w:ind w:left="1170" w:hanging="1170"/>
        <w:textAlignment w:val="baseline"/>
        <w:rPr>
          <w:rFonts w:ascii="Arial" w:hAnsi="Arial" w:cs="Arial"/>
          <w:sz w:val="18"/>
          <w:szCs w:val="18"/>
          <w:lang w:val="en-CA"/>
        </w:rPr>
      </w:pPr>
      <w:r w:rsidRPr="00EA3301">
        <w:rPr>
          <w:rStyle w:val="spellingerror"/>
          <w:rFonts w:ascii="Arial" w:hAnsi="Arial" w:cs="Arial"/>
          <w:b/>
        </w:rPr>
        <w:t>Adresse : Archives publiques</w:t>
      </w:r>
      <w:r w:rsidRPr="00EA3301">
        <w:rPr>
          <w:rStyle w:val="normaltextrun"/>
          <w:rFonts w:ascii="Arial" w:hAnsi="Arial" w:cs="Arial"/>
          <w:b/>
        </w:rPr>
        <w:t xml:space="preserve"> de l’Ontario, 134, boul. </w:t>
      </w:r>
      <w:r w:rsidRPr="00EA3301">
        <w:rPr>
          <w:rStyle w:val="normaltextrun"/>
          <w:rFonts w:ascii="Arial" w:hAnsi="Arial" w:cs="Arial"/>
          <w:b/>
          <w:lang w:val="en-CA"/>
        </w:rPr>
        <w:t>Ian Macdonald, Toronto (Ontario) M7A 2C5</w:t>
      </w:r>
      <w:r w:rsidRPr="00EA3301">
        <w:rPr>
          <w:rStyle w:val="eop"/>
          <w:rFonts w:ascii="Arial" w:hAnsi="Arial" w:cs="Arial"/>
          <w:lang w:val="en-CA"/>
        </w:rPr>
        <w:t> </w:t>
      </w:r>
    </w:p>
    <w:bookmarkEnd w:id="47"/>
    <w:p w14:paraId="1B665F09" w14:textId="77777777" w:rsidR="00362B8D" w:rsidRPr="00EA3301" w:rsidRDefault="00362B8D" w:rsidP="00362B8D">
      <w:pPr>
        <w:pStyle w:val="paragraph"/>
        <w:spacing w:before="0" w:beforeAutospacing="0" w:after="0" w:afterAutospacing="0"/>
        <w:textAlignment w:val="baseline"/>
        <w:rPr>
          <w:rFonts w:ascii="Arial" w:hAnsi="Arial" w:cs="Arial"/>
          <w:sz w:val="18"/>
          <w:szCs w:val="18"/>
          <w:lang w:val="en-CA"/>
        </w:rPr>
      </w:pPr>
      <w:r w:rsidRPr="00EA3301">
        <w:rPr>
          <w:rStyle w:val="eop"/>
          <w:rFonts w:ascii="Arial" w:hAnsi="Arial" w:cs="Arial"/>
          <w:lang w:val="en-CA"/>
        </w:rPr>
        <w:t>  </w:t>
      </w:r>
    </w:p>
    <w:p w14:paraId="4158ABD8" w14:textId="77777777" w:rsidR="00362B8D" w:rsidRPr="00EA3301" w:rsidRDefault="00362B8D" w:rsidP="00362B8D">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Site Web</w:t>
      </w:r>
      <w:r w:rsidRPr="00EA3301">
        <w:rPr>
          <w:rStyle w:val="eop"/>
          <w:rFonts w:ascii="Arial" w:hAnsi="Arial" w:cs="Arial"/>
          <w:b/>
        </w:rPr>
        <w:t> </w:t>
      </w:r>
    </w:p>
    <w:p w14:paraId="01C55391"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Visitez notre site Web pour obtenir des renseignements sur nos collections et nos services, nos expositions en ligne et nos programmes éducatifs, ainsi que des liens </w:t>
      </w:r>
      <w:r w:rsidRPr="00EA3301">
        <w:rPr>
          <w:rStyle w:val="normaltextrun"/>
          <w:rFonts w:ascii="Arial" w:hAnsi="Arial" w:cs="Arial"/>
        </w:rPr>
        <w:lastRenderedPageBreak/>
        <w:t>vers nos comptes de médias sociaux. </w:t>
      </w:r>
      <w:hyperlink r:id="rId103">
        <w:r w:rsidRPr="00EA3301">
          <w:rPr>
            <w:rStyle w:val="normaltextrun"/>
            <w:rFonts w:ascii="Arial" w:hAnsi="Arial" w:cs="Arial"/>
            <w:color w:val="0000FF"/>
            <w:u w:val="single"/>
          </w:rPr>
          <w:t>Cliquez ici pour visiter notre site Web</w:t>
        </w:r>
      </w:hyperlink>
      <w:r w:rsidRPr="00EA3301">
        <w:rPr>
          <w:rStyle w:val="normaltextrun"/>
          <w:rFonts w:ascii="Arial" w:hAnsi="Arial" w:cs="Arial"/>
        </w:rPr>
        <w:t>. Le site Web est </w:t>
      </w:r>
      <w:hyperlink r:id="rId104">
        <w:r w:rsidRPr="00EA3301">
          <w:rPr>
            <w:rStyle w:val="normaltextrun"/>
            <w:rFonts w:ascii="Arial" w:hAnsi="Arial" w:cs="Arial"/>
            <w:color w:val="0000FF"/>
            <w:u w:val="single"/>
          </w:rPr>
          <w:t>www.ontario.ca/archives</w:t>
        </w:r>
      </w:hyperlink>
      <w:r w:rsidRPr="00EA3301">
        <w:rPr>
          <w:rStyle w:val="normaltextrun"/>
          <w:rFonts w:ascii="Arial" w:hAnsi="Arial" w:cs="Arial"/>
        </w:rPr>
        <w:t>.</w:t>
      </w:r>
      <w:r w:rsidRPr="00EA3301">
        <w:rPr>
          <w:rStyle w:val="eop"/>
          <w:rFonts w:ascii="Arial" w:hAnsi="Arial" w:cs="Arial"/>
        </w:rPr>
        <w:t> </w:t>
      </w:r>
    </w:p>
    <w:p w14:paraId="0A2389D7"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106BBE60" w14:textId="77777777" w:rsidR="00362B8D" w:rsidRPr="00EA3301" w:rsidRDefault="00362B8D" w:rsidP="00362B8D">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Guides des services à la clientèle et guides de recherche</w:t>
      </w:r>
      <w:r w:rsidRPr="00EA3301">
        <w:rPr>
          <w:rStyle w:val="eop"/>
          <w:rFonts w:ascii="Arial" w:hAnsi="Arial" w:cs="Arial"/>
          <w:b/>
        </w:rPr>
        <w:t> </w:t>
      </w:r>
    </w:p>
    <w:p w14:paraId="10731500" w14:textId="77777777" w:rsidR="00362B8D" w:rsidRPr="00EA3301" w:rsidRDefault="00362B8D" w:rsidP="00362B8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Nos guides contiennent des renseignements sur nos services, les chercheurs indépendants disponibles pour effectuer des recherches pour vous, et certains des documents les plus populaires. </w:t>
      </w:r>
      <w:hyperlink r:id="rId105">
        <w:r w:rsidRPr="00EA3301">
          <w:rPr>
            <w:rStyle w:val="normaltextrun"/>
            <w:rFonts w:ascii="Arial" w:hAnsi="Arial" w:cs="Arial"/>
            <w:color w:val="0000FF"/>
            <w:u w:val="single"/>
          </w:rPr>
          <w:t>Cliquez ici pour consulter nos guides</w:t>
        </w:r>
      </w:hyperlink>
      <w:r w:rsidRPr="00EA3301">
        <w:rPr>
          <w:rStyle w:val="normaltextrun"/>
          <w:rFonts w:ascii="Arial" w:hAnsi="Arial" w:cs="Arial"/>
          <w:color w:val="0000FF"/>
          <w:u w:val="single"/>
        </w:rPr>
        <w:t>.</w:t>
      </w:r>
      <w:r w:rsidRPr="00EA3301">
        <w:rPr>
          <w:rStyle w:val="normaltextrun"/>
          <w:rFonts w:ascii="Arial" w:hAnsi="Arial" w:cs="Arial"/>
        </w:rPr>
        <w:t xml:space="preserve"> Pour trouver les « Guides et outils de recherche » sur notre site Web, cliquez sur « Accédez à nos collections ».</w:t>
      </w:r>
      <w:r w:rsidRPr="00EA3301">
        <w:rPr>
          <w:rStyle w:val="eop"/>
          <w:rFonts w:ascii="Arial" w:hAnsi="Arial" w:cs="Arial"/>
        </w:rPr>
        <w:t> </w:t>
      </w:r>
    </w:p>
    <w:p w14:paraId="7B7D2BBB" w14:textId="3C7D54CF" w:rsidR="00BF1FC1" w:rsidRPr="002B6885" w:rsidRDefault="00BF1FC1" w:rsidP="00BF1FC1">
      <w:pPr>
        <w:pStyle w:val="paragraph"/>
        <w:spacing w:before="0" w:beforeAutospacing="0" w:after="0" w:afterAutospacing="0"/>
        <w:textAlignment w:val="baseline"/>
        <w:rPr>
          <w:rFonts w:ascii="Arial" w:hAnsi="Arial" w:cs="Arial"/>
          <w:sz w:val="18"/>
          <w:szCs w:val="18"/>
        </w:rPr>
      </w:pPr>
      <w:r w:rsidRPr="002B6885">
        <w:rPr>
          <w:rStyle w:val="normaltextrun"/>
          <w:rFonts w:ascii="Arial" w:hAnsi="Arial"/>
        </w:rPr>
        <w:t>______________________________________________________________________</w:t>
      </w:r>
      <w:r w:rsidRPr="002B6885">
        <w:rPr>
          <w:rStyle w:val="eop"/>
          <w:rFonts w:ascii="Arial" w:hAnsi="Arial"/>
        </w:rPr>
        <w:t> </w:t>
      </w:r>
    </w:p>
    <w:p w14:paraId="7B7D2BBC" w14:textId="5FB592F9" w:rsidR="00BF1FC1" w:rsidRPr="002B6885" w:rsidRDefault="00BF1FC1" w:rsidP="00BF1FC1">
      <w:pPr>
        <w:pStyle w:val="paragraph"/>
        <w:spacing w:before="0" w:beforeAutospacing="0" w:after="0" w:afterAutospacing="0"/>
        <w:jc w:val="center"/>
        <w:textAlignment w:val="baseline"/>
        <w:rPr>
          <w:rFonts w:ascii="Arial" w:hAnsi="Arial" w:cs="Arial"/>
          <w:sz w:val="18"/>
          <w:szCs w:val="18"/>
        </w:rPr>
      </w:pPr>
      <w:r w:rsidRPr="002B6885">
        <w:rPr>
          <w:rStyle w:val="normaltextrun"/>
          <w:rFonts w:ascii="Arial" w:hAnsi="Arial"/>
        </w:rPr>
        <w:t>© Imprimeur de la Reine pour l’Ontario, 2021</w:t>
      </w:r>
      <w:r w:rsidRPr="002B6885">
        <w:rPr>
          <w:rStyle w:val="eop"/>
          <w:rFonts w:ascii="Arial" w:hAnsi="Arial"/>
        </w:rPr>
        <w:t> </w:t>
      </w:r>
    </w:p>
    <w:p w14:paraId="7B7D2BBD" w14:textId="77777777" w:rsidR="00BF1FC1" w:rsidRPr="002B6885" w:rsidRDefault="00BF1FC1" w:rsidP="00BF1FC1">
      <w:pPr>
        <w:pStyle w:val="paragraph"/>
        <w:spacing w:before="0" w:beforeAutospacing="0" w:after="0" w:afterAutospacing="0"/>
        <w:jc w:val="center"/>
        <w:textAlignment w:val="baseline"/>
        <w:rPr>
          <w:rFonts w:cs="Arial"/>
          <w:sz w:val="18"/>
          <w:szCs w:val="18"/>
        </w:rPr>
      </w:pPr>
      <w:r w:rsidRPr="002B6885">
        <w:rPr>
          <w:rStyle w:val="eop"/>
        </w:rPr>
        <w:t> </w:t>
      </w:r>
    </w:p>
    <w:p w14:paraId="7B7D2BBE" w14:textId="488C2D15" w:rsidR="00BF1FC1" w:rsidRPr="002B6885" w:rsidRDefault="00BF1FC1" w:rsidP="00BF1FC1">
      <w:pPr>
        <w:pStyle w:val="paragraph"/>
        <w:spacing w:before="0" w:beforeAutospacing="0" w:after="240" w:afterAutospacing="0"/>
        <w:jc w:val="center"/>
        <w:textAlignment w:val="baseline"/>
        <w:rPr>
          <w:rFonts w:ascii="Arial" w:hAnsi="Arial" w:cs="Arial"/>
          <w:sz w:val="18"/>
          <w:szCs w:val="18"/>
        </w:rPr>
      </w:pPr>
      <w:r w:rsidRPr="002B6885">
        <w:rPr>
          <w:rStyle w:val="normaltextrun"/>
          <w:rFonts w:ascii="Arial" w:hAnsi="Arial"/>
        </w:rPr>
        <w:t>Ces renseignements sont fournis à titre de service public</w:t>
      </w:r>
      <w:r w:rsidR="00044A00" w:rsidRPr="002B6885">
        <w:rPr>
          <w:rStyle w:val="normaltextrun"/>
          <w:rFonts w:ascii="Arial" w:hAnsi="Arial"/>
        </w:rPr>
        <w:t xml:space="preserve">. </w:t>
      </w:r>
      <w:r w:rsidRPr="002B6885">
        <w:rPr>
          <w:rStyle w:val="normaltextrun"/>
          <w:rFonts w:ascii="Arial" w:hAnsi="Arial"/>
        </w:rPr>
        <w:t>La date de la dernière mise à jour est indiquée au début de ce guide</w:t>
      </w:r>
      <w:r w:rsidR="00044A00" w:rsidRPr="002B6885">
        <w:rPr>
          <w:rStyle w:val="normaltextrun"/>
          <w:rFonts w:ascii="Arial" w:hAnsi="Arial"/>
        </w:rPr>
        <w:t xml:space="preserve">. </w:t>
      </w:r>
      <w:r w:rsidRPr="002B6885">
        <w:rPr>
          <w:rStyle w:val="normaltextrun"/>
          <w:rFonts w:ascii="Arial" w:hAnsi="Arial"/>
        </w:rPr>
        <w:t>Les lecteurs devront dans la mesure du possible vérifier les renseignements avant de s’en servir</w:t>
      </w:r>
      <w:r w:rsidR="00044A00" w:rsidRPr="002B6885">
        <w:rPr>
          <w:rStyle w:val="normaltextrun"/>
          <w:rFonts w:ascii="Arial" w:hAnsi="Arial"/>
        </w:rPr>
        <w:t xml:space="preserve">. </w:t>
      </w:r>
    </w:p>
    <w:p w14:paraId="7B7D2BBF" w14:textId="49EB05DD" w:rsidR="000A5FFE" w:rsidRPr="00044A00" w:rsidRDefault="000A5FFE" w:rsidP="00BF1FC1">
      <w:pPr>
        <w:pStyle w:val="Heading3"/>
        <w:rPr>
          <w:lang w:val="fr-FR"/>
        </w:rPr>
      </w:pPr>
    </w:p>
    <w:sectPr w:rsidR="000A5FFE" w:rsidRPr="00044A00" w:rsidSect="00A702A2">
      <w:headerReference w:type="even" r:id="rId106"/>
      <w:headerReference w:type="default" r:id="rId107"/>
      <w:footerReference w:type="default" r:id="rId108"/>
      <w:pgSz w:w="12240" w:h="15840"/>
      <w:pgMar w:top="1138"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124D" w14:textId="77777777" w:rsidR="00150447" w:rsidRDefault="00150447">
      <w:r>
        <w:separator/>
      </w:r>
    </w:p>
  </w:endnote>
  <w:endnote w:type="continuationSeparator" w:id="0">
    <w:p w14:paraId="35BD640F" w14:textId="77777777" w:rsidR="00150447" w:rsidRDefault="00150447">
      <w:r>
        <w:continuationSeparator/>
      </w:r>
    </w:p>
  </w:endnote>
  <w:endnote w:type="continuationNotice" w:id="1">
    <w:p w14:paraId="49DDAF14" w14:textId="77777777" w:rsidR="00150447" w:rsidRDefault="00150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70263"/>
      <w:docPartObj>
        <w:docPartGallery w:val="Page Numbers (Bottom of Page)"/>
        <w:docPartUnique/>
      </w:docPartObj>
    </w:sdtPr>
    <w:sdtEndPr>
      <w:rPr>
        <w:noProof/>
      </w:rPr>
    </w:sdtEndPr>
    <w:sdtContent>
      <w:p w14:paraId="76AC9543" w14:textId="416A8D63" w:rsidR="00DD6D58" w:rsidRDefault="00DD6D58">
        <w:pPr>
          <w:pStyle w:val="Footer"/>
          <w:jc w:val="right"/>
        </w:pPr>
        <w:r w:rsidRPr="00236E3F">
          <w:rPr>
            <w:color w:val="000000" w:themeColor="text1"/>
            <w:shd w:val="clear" w:color="auto" w:fill="E6E6E6"/>
          </w:rPr>
          <w:fldChar w:fldCharType="begin"/>
        </w:r>
        <w:r w:rsidRPr="00236E3F">
          <w:rPr>
            <w:color w:val="000000" w:themeColor="text1"/>
          </w:rPr>
          <w:instrText xml:space="preserve"> PAGE   \* MERGEFORMAT </w:instrText>
        </w:r>
        <w:r w:rsidRPr="00236E3F">
          <w:rPr>
            <w:color w:val="000000" w:themeColor="text1"/>
            <w:shd w:val="clear" w:color="auto" w:fill="E6E6E6"/>
          </w:rPr>
          <w:fldChar w:fldCharType="separate"/>
        </w:r>
        <w:r w:rsidR="003903FC">
          <w:rPr>
            <w:noProof/>
            <w:color w:val="000000" w:themeColor="text1"/>
          </w:rPr>
          <w:t>2</w:t>
        </w:r>
        <w:r w:rsidRPr="00236E3F">
          <w:rPr>
            <w:color w:val="000000" w:themeColor="text1"/>
            <w:shd w:val="clear" w:color="auto" w:fill="E6E6E6"/>
          </w:rPr>
          <w:fldChar w:fldCharType="end"/>
        </w:r>
      </w:p>
    </w:sdtContent>
  </w:sdt>
  <w:p w14:paraId="17731BF0" w14:textId="77777777" w:rsidR="00DD6D58" w:rsidRDefault="00DD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E09D" w14:textId="77777777" w:rsidR="00150447" w:rsidRDefault="00150447">
      <w:r>
        <w:separator/>
      </w:r>
    </w:p>
  </w:footnote>
  <w:footnote w:type="continuationSeparator" w:id="0">
    <w:p w14:paraId="11A79D6B" w14:textId="77777777" w:rsidR="00150447" w:rsidRDefault="00150447">
      <w:r>
        <w:continuationSeparator/>
      </w:r>
    </w:p>
  </w:footnote>
  <w:footnote w:type="continuationNotice" w:id="1">
    <w:p w14:paraId="75662AFA" w14:textId="77777777" w:rsidR="00150447" w:rsidRDefault="00150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5C6879ED" w:rsidR="00DD6D58" w:rsidRDefault="00DD6D58"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A00">
      <w:rPr>
        <w:rStyle w:val="PageNumber"/>
        <w:noProof/>
      </w:rPr>
      <w:t>19</w:t>
    </w:r>
    <w:r>
      <w:rPr>
        <w:rStyle w:val="PageNumber"/>
      </w:rPr>
      <w:fldChar w:fldCharType="end"/>
    </w:r>
  </w:p>
  <w:p w14:paraId="7B7D2BD9" w14:textId="77777777" w:rsidR="00DD6D58" w:rsidRDefault="00DD6D58"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DD6D58" w:rsidRDefault="00DD6D58" w:rsidP="00800D3C">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0" type="#_x0000_t75" style="width:1pt;height:1pt;visibility:visible;mso-wrap-style:square" o:bullet="t">
        <v:imagedata r:id="rId1" o:title=""/>
      </v:shape>
    </w:pict>
  </w:numPicBullet>
  <w:numPicBullet w:numPicBulletId="1">
    <w:pict>
      <v:rect id="_x0000_i2371" style="width:0;height:1.5pt" o:hralign="center" o:bullet="t" o:hrstd="t" o:hr="t" fillcolor="#a0a0a0" stroked="f"/>
    </w:pict>
  </w:numPicBullet>
  <w:abstractNum w:abstractNumId="0" w15:restartNumberingAfterBreak="0">
    <w:nsid w:val="041E1E69"/>
    <w:multiLevelType w:val="hybridMultilevel"/>
    <w:tmpl w:val="BB58B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A325D"/>
    <w:multiLevelType w:val="hybridMultilevel"/>
    <w:tmpl w:val="ED765582"/>
    <w:lvl w:ilvl="0" w:tplc="89AAA352">
      <w:start w:val="1"/>
      <w:numFmt w:val="decimal"/>
      <w:lvlText w:val="3.%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7B7EFF"/>
    <w:multiLevelType w:val="hybridMultilevel"/>
    <w:tmpl w:val="ACCA7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1E064D"/>
    <w:multiLevelType w:val="hybridMultilevel"/>
    <w:tmpl w:val="B5F28F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0A00F69"/>
    <w:multiLevelType w:val="hybridMultilevel"/>
    <w:tmpl w:val="D158B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D24669"/>
    <w:multiLevelType w:val="hybridMultilevel"/>
    <w:tmpl w:val="FDF65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CD09C3"/>
    <w:multiLevelType w:val="hybridMultilevel"/>
    <w:tmpl w:val="82DEE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C410FA"/>
    <w:multiLevelType w:val="hybridMultilevel"/>
    <w:tmpl w:val="005AF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162831"/>
    <w:multiLevelType w:val="hybridMultilevel"/>
    <w:tmpl w:val="4D2C1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BF174C"/>
    <w:multiLevelType w:val="hybridMultilevel"/>
    <w:tmpl w:val="DC0E9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D81EDC"/>
    <w:multiLevelType w:val="hybridMultilevel"/>
    <w:tmpl w:val="1590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436106"/>
    <w:multiLevelType w:val="hybridMultilevel"/>
    <w:tmpl w:val="E69A2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833A08"/>
    <w:multiLevelType w:val="hybridMultilevel"/>
    <w:tmpl w:val="FB44F536"/>
    <w:lvl w:ilvl="0" w:tplc="AB2C3452">
      <w:start w:val="1"/>
      <w:numFmt w:val="bullet"/>
      <w:lvlText w:val=""/>
      <w:lvlPicBulletId w:val="0"/>
      <w:lvlJc w:val="left"/>
      <w:pPr>
        <w:tabs>
          <w:tab w:val="num" w:pos="720"/>
        </w:tabs>
        <w:ind w:left="720" w:hanging="360"/>
      </w:pPr>
      <w:rPr>
        <w:rFonts w:ascii="Symbol" w:hAnsi="Symbol" w:hint="default"/>
      </w:rPr>
    </w:lvl>
    <w:lvl w:ilvl="1" w:tplc="7D5EE836" w:tentative="1">
      <w:start w:val="1"/>
      <w:numFmt w:val="bullet"/>
      <w:lvlText w:val=""/>
      <w:lvlJc w:val="left"/>
      <w:pPr>
        <w:tabs>
          <w:tab w:val="num" w:pos="1440"/>
        </w:tabs>
        <w:ind w:left="1440" w:hanging="360"/>
      </w:pPr>
      <w:rPr>
        <w:rFonts w:ascii="Symbol" w:hAnsi="Symbol" w:hint="default"/>
      </w:rPr>
    </w:lvl>
    <w:lvl w:ilvl="2" w:tplc="253A8F2E" w:tentative="1">
      <w:start w:val="1"/>
      <w:numFmt w:val="bullet"/>
      <w:lvlText w:val=""/>
      <w:lvlJc w:val="left"/>
      <w:pPr>
        <w:tabs>
          <w:tab w:val="num" w:pos="2160"/>
        </w:tabs>
        <w:ind w:left="2160" w:hanging="360"/>
      </w:pPr>
      <w:rPr>
        <w:rFonts w:ascii="Symbol" w:hAnsi="Symbol" w:hint="default"/>
      </w:rPr>
    </w:lvl>
    <w:lvl w:ilvl="3" w:tplc="695456F6" w:tentative="1">
      <w:start w:val="1"/>
      <w:numFmt w:val="bullet"/>
      <w:lvlText w:val=""/>
      <w:lvlJc w:val="left"/>
      <w:pPr>
        <w:tabs>
          <w:tab w:val="num" w:pos="2880"/>
        </w:tabs>
        <w:ind w:left="2880" w:hanging="360"/>
      </w:pPr>
      <w:rPr>
        <w:rFonts w:ascii="Symbol" w:hAnsi="Symbol" w:hint="default"/>
      </w:rPr>
    </w:lvl>
    <w:lvl w:ilvl="4" w:tplc="A99A1066" w:tentative="1">
      <w:start w:val="1"/>
      <w:numFmt w:val="bullet"/>
      <w:lvlText w:val=""/>
      <w:lvlJc w:val="left"/>
      <w:pPr>
        <w:tabs>
          <w:tab w:val="num" w:pos="3600"/>
        </w:tabs>
        <w:ind w:left="3600" w:hanging="360"/>
      </w:pPr>
      <w:rPr>
        <w:rFonts w:ascii="Symbol" w:hAnsi="Symbol" w:hint="default"/>
      </w:rPr>
    </w:lvl>
    <w:lvl w:ilvl="5" w:tplc="69988CFC" w:tentative="1">
      <w:start w:val="1"/>
      <w:numFmt w:val="bullet"/>
      <w:lvlText w:val=""/>
      <w:lvlJc w:val="left"/>
      <w:pPr>
        <w:tabs>
          <w:tab w:val="num" w:pos="4320"/>
        </w:tabs>
        <w:ind w:left="4320" w:hanging="360"/>
      </w:pPr>
      <w:rPr>
        <w:rFonts w:ascii="Symbol" w:hAnsi="Symbol" w:hint="default"/>
      </w:rPr>
    </w:lvl>
    <w:lvl w:ilvl="6" w:tplc="27C04D5A" w:tentative="1">
      <w:start w:val="1"/>
      <w:numFmt w:val="bullet"/>
      <w:lvlText w:val=""/>
      <w:lvlJc w:val="left"/>
      <w:pPr>
        <w:tabs>
          <w:tab w:val="num" w:pos="5040"/>
        </w:tabs>
        <w:ind w:left="5040" w:hanging="360"/>
      </w:pPr>
      <w:rPr>
        <w:rFonts w:ascii="Symbol" w:hAnsi="Symbol" w:hint="default"/>
      </w:rPr>
    </w:lvl>
    <w:lvl w:ilvl="7" w:tplc="DCA8B388" w:tentative="1">
      <w:start w:val="1"/>
      <w:numFmt w:val="bullet"/>
      <w:lvlText w:val=""/>
      <w:lvlJc w:val="left"/>
      <w:pPr>
        <w:tabs>
          <w:tab w:val="num" w:pos="5760"/>
        </w:tabs>
        <w:ind w:left="5760" w:hanging="360"/>
      </w:pPr>
      <w:rPr>
        <w:rFonts w:ascii="Symbol" w:hAnsi="Symbol" w:hint="default"/>
      </w:rPr>
    </w:lvl>
    <w:lvl w:ilvl="8" w:tplc="F33E230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DF06ED"/>
    <w:multiLevelType w:val="hybridMultilevel"/>
    <w:tmpl w:val="6EB0B7C4"/>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FFB71DC"/>
    <w:multiLevelType w:val="hybridMultilevel"/>
    <w:tmpl w:val="0980B7C8"/>
    <w:lvl w:ilvl="0" w:tplc="911C614C">
      <w:start w:val="1"/>
      <w:numFmt w:val="decimal"/>
      <w:lvlText w:val="3.%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572E48"/>
    <w:multiLevelType w:val="hybridMultilevel"/>
    <w:tmpl w:val="9C70ECE2"/>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CC4B35"/>
    <w:multiLevelType w:val="hybridMultilevel"/>
    <w:tmpl w:val="DAC6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CF4D4F"/>
    <w:multiLevelType w:val="hybridMultilevel"/>
    <w:tmpl w:val="B3FA3496"/>
    <w:lvl w:ilvl="0" w:tplc="74FC531E">
      <w:start w:val="1"/>
      <w:numFmt w:val="decimal"/>
      <w:lvlText w:val="5.%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0C532C"/>
    <w:multiLevelType w:val="hybridMultilevel"/>
    <w:tmpl w:val="0966E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110F3"/>
    <w:multiLevelType w:val="hybridMultilevel"/>
    <w:tmpl w:val="1346B25E"/>
    <w:lvl w:ilvl="0" w:tplc="890E442E">
      <w:start w:val="1"/>
      <w:numFmt w:val="decimal"/>
      <w:lvlText w:val="4.%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7"/>
  </w:num>
  <w:num w:numId="5">
    <w:abstractNumId w:val="23"/>
  </w:num>
  <w:num w:numId="6">
    <w:abstractNumId w:val="1"/>
  </w:num>
  <w:num w:numId="7">
    <w:abstractNumId w:val="12"/>
  </w:num>
  <w:num w:numId="8">
    <w:abstractNumId w:val="18"/>
  </w:num>
  <w:num w:numId="9">
    <w:abstractNumId w:val="10"/>
  </w:num>
  <w:num w:numId="10">
    <w:abstractNumId w:val="19"/>
  </w:num>
  <w:num w:numId="11">
    <w:abstractNumId w:val="2"/>
  </w:num>
  <w:num w:numId="12">
    <w:abstractNumId w:val="24"/>
  </w:num>
  <w:num w:numId="13">
    <w:abstractNumId w:val="11"/>
  </w:num>
  <w:num w:numId="14">
    <w:abstractNumId w:val="21"/>
  </w:num>
  <w:num w:numId="15">
    <w:abstractNumId w:val="0"/>
  </w:num>
  <w:num w:numId="16">
    <w:abstractNumId w:val="22"/>
  </w:num>
  <w:num w:numId="17">
    <w:abstractNumId w:val="3"/>
  </w:num>
  <w:num w:numId="18">
    <w:abstractNumId w:val="4"/>
  </w:num>
  <w:num w:numId="19">
    <w:abstractNumId w:val="6"/>
  </w:num>
  <w:num w:numId="20">
    <w:abstractNumId w:val="14"/>
  </w:num>
  <w:num w:numId="21">
    <w:abstractNumId w:val="15"/>
  </w:num>
  <w:num w:numId="22">
    <w:abstractNumId w:val="20"/>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3E1D"/>
    <w:rsid w:val="0001341D"/>
    <w:rsid w:val="0001757D"/>
    <w:rsid w:val="0001796F"/>
    <w:rsid w:val="00017D3F"/>
    <w:rsid w:val="000200BA"/>
    <w:rsid w:val="00021F3D"/>
    <w:rsid w:val="000344F0"/>
    <w:rsid w:val="00036748"/>
    <w:rsid w:val="00037BFC"/>
    <w:rsid w:val="0004254B"/>
    <w:rsid w:val="00044513"/>
    <w:rsid w:val="00044A00"/>
    <w:rsid w:val="00046E05"/>
    <w:rsid w:val="00047902"/>
    <w:rsid w:val="00053331"/>
    <w:rsid w:val="000557DC"/>
    <w:rsid w:val="0005779B"/>
    <w:rsid w:val="00063F96"/>
    <w:rsid w:val="0006605F"/>
    <w:rsid w:val="000671AF"/>
    <w:rsid w:val="00070AE8"/>
    <w:rsid w:val="00071529"/>
    <w:rsid w:val="00082933"/>
    <w:rsid w:val="000906C3"/>
    <w:rsid w:val="00096D57"/>
    <w:rsid w:val="000A254F"/>
    <w:rsid w:val="000A5FFE"/>
    <w:rsid w:val="000A6B3E"/>
    <w:rsid w:val="000B0C90"/>
    <w:rsid w:val="000B3A58"/>
    <w:rsid w:val="000B3E98"/>
    <w:rsid w:val="000B403E"/>
    <w:rsid w:val="000B461D"/>
    <w:rsid w:val="000B53ED"/>
    <w:rsid w:val="000B6CCE"/>
    <w:rsid w:val="000C3823"/>
    <w:rsid w:val="000C407F"/>
    <w:rsid w:val="000D1C86"/>
    <w:rsid w:val="000D40FA"/>
    <w:rsid w:val="000E1185"/>
    <w:rsid w:val="000E2A61"/>
    <w:rsid w:val="000E3C2E"/>
    <w:rsid w:val="000E41E4"/>
    <w:rsid w:val="000E6FC3"/>
    <w:rsid w:val="000E7CC5"/>
    <w:rsid w:val="000F07D2"/>
    <w:rsid w:val="000F11A4"/>
    <w:rsid w:val="000F3883"/>
    <w:rsid w:val="000F3A1C"/>
    <w:rsid w:val="000F4EC9"/>
    <w:rsid w:val="000F77CE"/>
    <w:rsid w:val="000F7B31"/>
    <w:rsid w:val="001038C0"/>
    <w:rsid w:val="00107AA3"/>
    <w:rsid w:val="00116F92"/>
    <w:rsid w:val="001171F3"/>
    <w:rsid w:val="00120B97"/>
    <w:rsid w:val="001237B7"/>
    <w:rsid w:val="00131A91"/>
    <w:rsid w:val="001453D4"/>
    <w:rsid w:val="00150447"/>
    <w:rsid w:val="001511DC"/>
    <w:rsid w:val="00154174"/>
    <w:rsid w:val="00155448"/>
    <w:rsid w:val="001704DB"/>
    <w:rsid w:val="00171840"/>
    <w:rsid w:val="00180CBA"/>
    <w:rsid w:val="001817A2"/>
    <w:rsid w:val="001847F1"/>
    <w:rsid w:val="00187297"/>
    <w:rsid w:val="00190DCF"/>
    <w:rsid w:val="001975C0"/>
    <w:rsid w:val="001A0EBF"/>
    <w:rsid w:val="001A4C86"/>
    <w:rsid w:val="001A5845"/>
    <w:rsid w:val="001B111B"/>
    <w:rsid w:val="001B5491"/>
    <w:rsid w:val="001C3566"/>
    <w:rsid w:val="001C4623"/>
    <w:rsid w:val="001C49C9"/>
    <w:rsid w:val="001C63E1"/>
    <w:rsid w:val="001C6A5B"/>
    <w:rsid w:val="001C6D68"/>
    <w:rsid w:val="001D16C4"/>
    <w:rsid w:val="001D380A"/>
    <w:rsid w:val="001E6156"/>
    <w:rsid w:val="001E665E"/>
    <w:rsid w:val="001E6770"/>
    <w:rsid w:val="00203899"/>
    <w:rsid w:val="00211589"/>
    <w:rsid w:val="00214C8B"/>
    <w:rsid w:val="00217FC7"/>
    <w:rsid w:val="002201A4"/>
    <w:rsid w:val="0022292C"/>
    <w:rsid w:val="00227CB7"/>
    <w:rsid w:val="002320DB"/>
    <w:rsid w:val="0023394A"/>
    <w:rsid w:val="00236E3F"/>
    <w:rsid w:val="00241C71"/>
    <w:rsid w:val="0024D3FD"/>
    <w:rsid w:val="00250A58"/>
    <w:rsid w:val="002514A4"/>
    <w:rsid w:val="00252151"/>
    <w:rsid w:val="00252DBE"/>
    <w:rsid w:val="00254F37"/>
    <w:rsid w:val="00257DB2"/>
    <w:rsid w:val="00260E9E"/>
    <w:rsid w:val="002625B2"/>
    <w:rsid w:val="00274F9A"/>
    <w:rsid w:val="002830EE"/>
    <w:rsid w:val="00297D41"/>
    <w:rsid w:val="002B3170"/>
    <w:rsid w:val="002B46A1"/>
    <w:rsid w:val="002B6885"/>
    <w:rsid w:val="002B7041"/>
    <w:rsid w:val="002B7E9C"/>
    <w:rsid w:val="002C2585"/>
    <w:rsid w:val="002C3A13"/>
    <w:rsid w:val="002D2E1B"/>
    <w:rsid w:val="002D3574"/>
    <w:rsid w:val="002D3EBE"/>
    <w:rsid w:val="002D5A09"/>
    <w:rsid w:val="002D7A27"/>
    <w:rsid w:val="002E3FD1"/>
    <w:rsid w:val="002E49EB"/>
    <w:rsid w:val="002E6809"/>
    <w:rsid w:val="002F4D60"/>
    <w:rsid w:val="00302463"/>
    <w:rsid w:val="003045AC"/>
    <w:rsid w:val="003124A5"/>
    <w:rsid w:val="00313701"/>
    <w:rsid w:val="003149E7"/>
    <w:rsid w:val="00326A46"/>
    <w:rsid w:val="003336E3"/>
    <w:rsid w:val="00351C38"/>
    <w:rsid w:val="00353245"/>
    <w:rsid w:val="00353A45"/>
    <w:rsid w:val="00362B8D"/>
    <w:rsid w:val="00362D9A"/>
    <w:rsid w:val="00383554"/>
    <w:rsid w:val="00385413"/>
    <w:rsid w:val="003903FC"/>
    <w:rsid w:val="00393E64"/>
    <w:rsid w:val="003973D4"/>
    <w:rsid w:val="003A4CF5"/>
    <w:rsid w:val="003B6EA0"/>
    <w:rsid w:val="003C0426"/>
    <w:rsid w:val="003C132C"/>
    <w:rsid w:val="003C1336"/>
    <w:rsid w:val="003C589A"/>
    <w:rsid w:val="003C6372"/>
    <w:rsid w:val="003C7024"/>
    <w:rsid w:val="003D0BC7"/>
    <w:rsid w:val="003D17F4"/>
    <w:rsid w:val="003D1887"/>
    <w:rsid w:val="003D4E03"/>
    <w:rsid w:val="003D6A5E"/>
    <w:rsid w:val="003D71A4"/>
    <w:rsid w:val="003E506C"/>
    <w:rsid w:val="003E5EFC"/>
    <w:rsid w:val="003E7182"/>
    <w:rsid w:val="003E7C38"/>
    <w:rsid w:val="003E7ED1"/>
    <w:rsid w:val="003F1A80"/>
    <w:rsid w:val="003F454A"/>
    <w:rsid w:val="003F493F"/>
    <w:rsid w:val="003F4FD8"/>
    <w:rsid w:val="003F502F"/>
    <w:rsid w:val="003F63DE"/>
    <w:rsid w:val="003F6F30"/>
    <w:rsid w:val="004061DC"/>
    <w:rsid w:val="004202F9"/>
    <w:rsid w:val="00421321"/>
    <w:rsid w:val="00434C6C"/>
    <w:rsid w:val="00450833"/>
    <w:rsid w:val="004569D7"/>
    <w:rsid w:val="00456EA4"/>
    <w:rsid w:val="004608F4"/>
    <w:rsid w:val="004624D7"/>
    <w:rsid w:val="00463C7B"/>
    <w:rsid w:val="0047258C"/>
    <w:rsid w:val="00483ADF"/>
    <w:rsid w:val="004865F6"/>
    <w:rsid w:val="00490F87"/>
    <w:rsid w:val="00496707"/>
    <w:rsid w:val="00497DF9"/>
    <w:rsid w:val="004B0866"/>
    <w:rsid w:val="004B6835"/>
    <w:rsid w:val="004C3B49"/>
    <w:rsid w:val="004C575F"/>
    <w:rsid w:val="004D1448"/>
    <w:rsid w:val="004D3500"/>
    <w:rsid w:val="004D6D9E"/>
    <w:rsid w:val="004E0FBC"/>
    <w:rsid w:val="004E1E26"/>
    <w:rsid w:val="004F1850"/>
    <w:rsid w:val="00502436"/>
    <w:rsid w:val="00506419"/>
    <w:rsid w:val="00506566"/>
    <w:rsid w:val="00506E1C"/>
    <w:rsid w:val="0052153F"/>
    <w:rsid w:val="00522157"/>
    <w:rsid w:val="00524A9F"/>
    <w:rsid w:val="005346EB"/>
    <w:rsid w:val="005414D1"/>
    <w:rsid w:val="00545A93"/>
    <w:rsid w:val="00545D80"/>
    <w:rsid w:val="00553649"/>
    <w:rsid w:val="00556BEB"/>
    <w:rsid w:val="005605AE"/>
    <w:rsid w:val="005621D1"/>
    <w:rsid w:val="005646AA"/>
    <w:rsid w:val="005655C3"/>
    <w:rsid w:val="005664F6"/>
    <w:rsid w:val="0057231F"/>
    <w:rsid w:val="00572FCD"/>
    <w:rsid w:val="00573746"/>
    <w:rsid w:val="00575CB6"/>
    <w:rsid w:val="00580F00"/>
    <w:rsid w:val="00590219"/>
    <w:rsid w:val="00591D72"/>
    <w:rsid w:val="00591D9C"/>
    <w:rsid w:val="00591EA5"/>
    <w:rsid w:val="00593E6C"/>
    <w:rsid w:val="00594CD3"/>
    <w:rsid w:val="00596971"/>
    <w:rsid w:val="005A1D1F"/>
    <w:rsid w:val="005A2FD3"/>
    <w:rsid w:val="005B0B01"/>
    <w:rsid w:val="005C05DA"/>
    <w:rsid w:val="005C4E18"/>
    <w:rsid w:val="005C596E"/>
    <w:rsid w:val="005D4EBC"/>
    <w:rsid w:val="005D51C6"/>
    <w:rsid w:val="005D61E0"/>
    <w:rsid w:val="005D6A95"/>
    <w:rsid w:val="005E79D4"/>
    <w:rsid w:val="005F0776"/>
    <w:rsid w:val="005F1E04"/>
    <w:rsid w:val="005F7DB9"/>
    <w:rsid w:val="00600AA3"/>
    <w:rsid w:val="0060128A"/>
    <w:rsid w:val="006023C4"/>
    <w:rsid w:val="0061027C"/>
    <w:rsid w:val="00616720"/>
    <w:rsid w:val="006206F2"/>
    <w:rsid w:val="0062674B"/>
    <w:rsid w:val="00636167"/>
    <w:rsid w:val="00650935"/>
    <w:rsid w:val="00656D9F"/>
    <w:rsid w:val="006570E6"/>
    <w:rsid w:val="00662A7B"/>
    <w:rsid w:val="00662DA5"/>
    <w:rsid w:val="006638CA"/>
    <w:rsid w:val="006650A0"/>
    <w:rsid w:val="00690940"/>
    <w:rsid w:val="00692C98"/>
    <w:rsid w:val="006A3805"/>
    <w:rsid w:val="006A4D2A"/>
    <w:rsid w:val="006A518A"/>
    <w:rsid w:val="006B5D31"/>
    <w:rsid w:val="006B6AE2"/>
    <w:rsid w:val="006C2BA7"/>
    <w:rsid w:val="006C37ED"/>
    <w:rsid w:val="006C5D60"/>
    <w:rsid w:val="006D2898"/>
    <w:rsid w:val="006E16C9"/>
    <w:rsid w:val="006E610B"/>
    <w:rsid w:val="006E6231"/>
    <w:rsid w:val="006F23D0"/>
    <w:rsid w:val="006F4DBE"/>
    <w:rsid w:val="00701B3A"/>
    <w:rsid w:val="00702AE1"/>
    <w:rsid w:val="0071054E"/>
    <w:rsid w:val="0071125B"/>
    <w:rsid w:val="00712C11"/>
    <w:rsid w:val="0071406D"/>
    <w:rsid w:val="007151AA"/>
    <w:rsid w:val="007176BB"/>
    <w:rsid w:val="0072191B"/>
    <w:rsid w:val="00731CB7"/>
    <w:rsid w:val="0073211D"/>
    <w:rsid w:val="007457C4"/>
    <w:rsid w:val="0074694C"/>
    <w:rsid w:val="00747FC1"/>
    <w:rsid w:val="0075574C"/>
    <w:rsid w:val="00762561"/>
    <w:rsid w:val="007630A5"/>
    <w:rsid w:val="0076431C"/>
    <w:rsid w:val="00764A00"/>
    <w:rsid w:val="00770737"/>
    <w:rsid w:val="007730ED"/>
    <w:rsid w:val="00773827"/>
    <w:rsid w:val="0077684C"/>
    <w:rsid w:val="00782CFE"/>
    <w:rsid w:val="00783C31"/>
    <w:rsid w:val="0078647B"/>
    <w:rsid w:val="007904DF"/>
    <w:rsid w:val="00792CAE"/>
    <w:rsid w:val="00796685"/>
    <w:rsid w:val="00797533"/>
    <w:rsid w:val="007A14C3"/>
    <w:rsid w:val="007A1D7F"/>
    <w:rsid w:val="007A3438"/>
    <w:rsid w:val="007A391F"/>
    <w:rsid w:val="007A7872"/>
    <w:rsid w:val="007B18FE"/>
    <w:rsid w:val="007B57BA"/>
    <w:rsid w:val="007C01ED"/>
    <w:rsid w:val="007C71E3"/>
    <w:rsid w:val="007D53F2"/>
    <w:rsid w:val="007E0875"/>
    <w:rsid w:val="007E2D52"/>
    <w:rsid w:val="007E7099"/>
    <w:rsid w:val="007F3044"/>
    <w:rsid w:val="007F503B"/>
    <w:rsid w:val="007F6EC8"/>
    <w:rsid w:val="00800D3C"/>
    <w:rsid w:val="00802187"/>
    <w:rsid w:val="00802352"/>
    <w:rsid w:val="00803E6E"/>
    <w:rsid w:val="00830C9B"/>
    <w:rsid w:val="00833717"/>
    <w:rsid w:val="00836EBF"/>
    <w:rsid w:val="00840208"/>
    <w:rsid w:val="0084405E"/>
    <w:rsid w:val="008444E9"/>
    <w:rsid w:val="008454A8"/>
    <w:rsid w:val="00863F4E"/>
    <w:rsid w:val="0086497C"/>
    <w:rsid w:val="0087626A"/>
    <w:rsid w:val="008806C8"/>
    <w:rsid w:val="0088081D"/>
    <w:rsid w:val="0088225E"/>
    <w:rsid w:val="00883105"/>
    <w:rsid w:val="00887454"/>
    <w:rsid w:val="00893846"/>
    <w:rsid w:val="008967C1"/>
    <w:rsid w:val="008A117A"/>
    <w:rsid w:val="008A28C1"/>
    <w:rsid w:val="008A33EE"/>
    <w:rsid w:val="008A5583"/>
    <w:rsid w:val="008B482E"/>
    <w:rsid w:val="008C063B"/>
    <w:rsid w:val="008D3259"/>
    <w:rsid w:val="008D33D5"/>
    <w:rsid w:val="008D412C"/>
    <w:rsid w:val="008D508C"/>
    <w:rsid w:val="008D77AB"/>
    <w:rsid w:val="008E0D3B"/>
    <w:rsid w:val="008E23AD"/>
    <w:rsid w:val="008E2FD0"/>
    <w:rsid w:val="008F1892"/>
    <w:rsid w:val="008F1BFC"/>
    <w:rsid w:val="008F47D0"/>
    <w:rsid w:val="008F50D3"/>
    <w:rsid w:val="008F7DB3"/>
    <w:rsid w:val="00904271"/>
    <w:rsid w:val="009076D8"/>
    <w:rsid w:val="00907FFC"/>
    <w:rsid w:val="00911C11"/>
    <w:rsid w:val="00922BD6"/>
    <w:rsid w:val="009263FC"/>
    <w:rsid w:val="00927B6B"/>
    <w:rsid w:val="00930CB3"/>
    <w:rsid w:val="00931394"/>
    <w:rsid w:val="00931DCC"/>
    <w:rsid w:val="00933F0E"/>
    <w:rsid w:val="00936A05"/>
    <w:rsid w:val="00943F58"/>
    <w:rsid w:val="009539BE"/>
    <w:rsid w:val="00956FC1"/>
    <w:rsid w:val="0096418A"/>
    <w:rsid w:val="009664E7"/>
    <w:rsid w:val="009753B7"/>
    <w:rsid w:val="00993BCF"/>
    <w:rsid w:val="00996DA4"/>
    <w:rsid w:val="009A3745"/>
    <w:rsid w:val="009A3DC8"/>
    <w:rsid w:val="009B0B72"/>
    <w:rsid w:val="009B1BA8"/>
    <w:rsid w:val="009B1F47"/>
    <w:rsid w:val="009B2FF4"/>
    <w:rsid w:val="009B45EC"/>
    <w:rsid w:val="009B5314"/>
    <w:rsid w:val="009B5E5A"/>
    <w:rsid w:val="009B6657"/>
    <w:rsid w:val="009C06E6"/>
    <w:rsid w:val="009C4756"/>
    <w:rsid w:val="009C675C"/>
    <w:rsid w:val="009C6D39"/>
    <w:rsid w:val="009D025F"/>
    <w:rsid w:val="009D3063"/>
    <w:rsid w:val="009D4830"/>
    <w:rsid w:val="009D58F8"/>
    <w:rsid w:val="009E172A"/>
    <w:rsid w:val="009E58B4"/>
    <w:rsid w:val="009E6043"/>
    <w:rsid w:val="009E7BE2"/>
    <w:rsid w:val="009F1485"/>
    <w:rsid w:val="009F265F"/>
    <w:rsid w:val="009F2C4C"/>
    <w:rsid w:val="009F3710"/>
    <w:rsid w:val="009F4029"/>
    <w:rsid w:val="009F53DA"/>
    <w:rsid w:val="00A058DD"/>
    <w:rsid w:val="00A07F91"/>
    <w:rsid w:val="00A11F54"/>
    <w:rsid w:val="00A16522"/>
    <w:rsid w:val="00A223DD"/>
    <w:rsid w:val="00A2254C"/>
    <w:rsid w:val="00A23C9E"/>
    <w:rsid w:val="00A25A0D"/>
    <w:rsid w:val="00A31B01"/>
    <w:rsid w:val="00A32380"/>
    <w:rsid w:val="00A3590C"/>
    <w:rsid w:val="00A46AC8"/>
    <w:rsid w:val="00A52C4E"/>
    <w:rsid w:val="00A5412F"/>
    <w:rsid w:val="00A54E1D"/>
    <w:rsid w:val="00A56BE5"/>
    <w:rsid w:val="00A60101"/>
    <w:rsid w:val="00A61B80"/>
    <w:rsid w:val="00A63224"/>
    <w:rsid w:val="00A644E3"/>
    <w:rsid w:val="00A669DA"/>
    <w:rsid w:val="00A66E2A"/>
    <w:rsid w:val="00A702A2"/>
    <w:rsid w:val="00A7099E"/>
    <w:rsid w:val="00A71643"/>
    <w:rsid w:val="00A73DB7"/>
    <w:rsid w:val="00A8274C"/>
    <w:rsid w:val="00A829E6"/>
    <w:rsid w:val="00A851A1"/>
    <w:rsid w:val="00A94F5A"/>
    <w:rsid w:val="00A95EFC"/>
    <w:rsid w:val="00AA1ABA"/>
    <w:rsid w:val="00AA6F5C"/>
    <w:rsid w:val="00AA752A"/>
    <w:rsid w:val="00AB5C25"/>
    <w:rsid w:val="00AB6219"/>
    <w:rsid w:val="00AB7859"/>
    <w:rsid w:val="00AC0509"/>
    <w:rsid w:val="00AC177F"/>
    <w:rsid w:val="00AC72A0"/>
    <w:rsid w:val="00AD1CA4"/>
    <w:rsid w:val="00AD69FE"/>
    <w:rsid w:val="00AE056B"/>
    <w:rsid w:val="00AE104C"/>
    <w:rsid w:val="00AE4569"/>
    <w:rsid w:val="00AF3A28"/>
    <w:rsid w:val="00AF3C21"/>
    <w:rsid w:val="00AF58D5"/>
    <w:rsid w:val="00AF6320"/>
    <w:rsid w:val="00B00ECA"/>
    <w:rsid w:val="00B05001"/>
    <w:rsid w:val="00B136A5"/>
    <w:rsid w:val="00B17F28"/>
    <w:rsid w:val="00B20605"/>
    <w:rsid w:val="00B2193D"/>
    <w:rsid w:val="00B23F29"/>
    <w:rsid w:val="00B27047"/>
    <w:rsid w:val="00B30E07"/>
    <w:rsid w:val="00B33233"/>
    <w:rsid w:val="00B41D67"/>
    <w:rsid w:val="00B45474"/>
    <w:rsid w:val="00B50D7C"/>
    <w:rsid w:val="00B53A53"/>
    <w:rsid w:val="00B54AFA"/>
    <w:rsid w:val="00B579F1"/>
    <w:rsid w:val="00B61DDD"/>
    <w:rsid w:val="00B625F0"/>
    <w:rsid w:val="00B742E2"/>
    <w:rsid w:val="00B8689E"/>
    <w:rsid w:val="00B8731C"/>
    <w:rsid w:val="00B932C5"/>
    <w:rsid w:val="00B93F46"/>
    <w:rsid w:val="00B96010"/>
    <w:rsid w:val="00B9608C"/>
    <w:rsid w:val="00BA3C88"/>
    <w:rsid w:val="00BA72F6"/>
    <w:rsid w:val="00BA7672"/>
    <w:rsid w:val="00BB23E8"/>
    <w:rsid w:val="00BB3D72"/>
    <w:rsid w:val="00BB5B0B"/>
    <w:rsid w:val="00BC1089"/>
    <w:rsid w:val="00BC29CE"/>
    <w:rsid w:val="00BE2B56"/>
    <w:rsid w:val="00BE4535"/>
    <w:rsid w:val="00BE5372"/>
    <w:rsid w:val="00BE7B8E"/>
    <w:rsid w:val="00BF1696"/>
    <w:rsid w:val="00BF1FC1"/>
    <w:rsid w:val="00BF4EB1"/>
    <w:rsid w:val="00C0512E"/>
    <w:rsid w:val="00C13F7D"/>
    <w:rsid w:val="00C16CE6"/>
    <w:rsid w:val="00C22C0A"/>
    <w:rsid w:val="00C30646"/>
    <w:rsid w:val="00C31D7D"/>
    <w:rsid w:val="00C3342C"/>
    <w:rsid w:val="00C34E38"/>
    <w:rsid w:val="00C4001A"/>
    <w:rsid w:val="00C41001"/>
    <w:rsid w:val="00C437D2"/>
    <w:rsid w:val="00C43D53"/>
    <w:rsid w:val="00C44770"/>
    <w:rsid w:val="00C45556"/>
    <w:rsid w:val="00C468C0"/>
    <w:rsid w:val="00C5299A"/>
    <w:rsid w:val="00C54B3F"/>
    <w:rsid w:val="00C62A2C"/>
    <w:rsid w:val="00C647A9"/>
    <w:rsid w:val="00C65B7F"/>
    <w:rsid w:val="00C76F4D"/>
    <w:rsid w:val="00C77738"/>
    <w:rsid w:val="00C80B6C"/>
    <w:rsid w:val="00C83606"/>
    <w:rsid w:val="00C84858"/>
    <w:rsid w:val="00C85AF2"/>
    <w:rsid w:val="00C86EED"/>
    <w:rsid w:val="00CB02F7"/>
    <w:rsid w:val="00CB08D5"/>
    <w:rsid w:val="00CC5BC3"/>
    <w:rsid w:val="00CC6339"/>
    <w:rsid w:val="00CD1339"/>
    <w:rsid w:val="00CD7810"/>
    <w:rsid w:val="00CE2255"/>
    <w:rsid w:val="00CE3511"/>
    <w:rsid w:val="00CE4548"/>
    <w:rsid w:val="00CF5699"/>
    <w:rsid w:val="00CF6E3F"/>
    <w:rsid w:val="00CF70C9"/>
    <w:rsid w:val="00D129D9"/>
    <w:rsid w:val="00D220CD"/>
    <w:rsid w:val="00D31050"/>
    <w:rsid w:val="00D45765"/>
    <w:rsid w:val="00D5064E"/>
    <w:rsid w:val="00D50759"/>
    <w:rsid w:val="00D50957"/>
    <w:rsid w:val="00D54A4D"/>
    <w:rsid w:val="00D62C3E"/>
    <w:rsid w:val="00D65C27"/>
    <w:rsid w:val="00D70BAF"/>
    <w:rsid w:val="00D71E5D"/>
    <w:rsid w:val="00D75286"/>
    <w:rsid w:val="00D85669"/>
    <w:rsid w:val="00D85F7C"/>
    <w:rsid w:val="00D86E1C"/>
    <w:rsid w:val="00D87453"/>
    <w:rsid w:val="00D97C5E"/>
    <w:rsid w:val="00D97CCF"/>
    <w:rsid w:val="00DA00D2"/>
    <w:rsid w:val="00DA2A3B"/>
    <w:rsid w:val="00DA4F23"/>
    <w:rsid w:val="00DB0BC3"/>
    <w:rsid w:val="00DB0E63"/>
    <w:rsid w:val="00DB561D"/>
    <w:rsid w:val="00DC0FEF"/>
    <w:rsid w:val="00DC7601"/>
    <w:rsid w:val="00DD0782"/>
    <w:rsid w:val="00DD2FB9"/>
    <w:rsid w:val="00DD68DD"/>
    <w:rsid w:val="00DD6D58"/>
    <w:rsid w:val="00DE229D"/>
    <w:rsid w:val="00DE2EF1"/>
    <w:rsid w:val="00DE472C"/>
    <w:rsid w:val="00DE5802"/>
    <w:rsid w:val="00DF13CC"/>
    <w:rsid w:val="00DF213E"/>
    <w:rsid w:val="00DF2407"/>
    <w:rsid w:val="00E029CF"/>
    <w:rsid w:val="00E06FF1"/>
    <w:rsid w:val="00E10109"/>
    <w:rsid w:val="00E1292E"/>
    <w:rsid w:val="00E161A5"/>
    <w:rsid w:val="00E22401"/>
    <w:rsid w:val="00E33C14"/>
    <w:rsid w:val="00E358B9"/>
    <w:rsid w:val="00E36195"/>
    <w:rsid w:val="00E36DD2"/>
    <w:rsid w:val="00E3796A"/>
    <w:rsid w:val="00E41AE4"/>
    <w:rsid w:val="00E44D71"/>
    <w:rsid w:val="00E52333"/>
    <w:rsid w:val="00E53B7F"/>
    <w:rsid w:val="00E57ECA"/>
    <w:rsid w:val="00E6149E"/>
    <w:rsid w:val="00E61C08"/>
    <w:rsid w:val="00E621B9"/>
    <w:rsid w:val="00E6249E"/>
    <w:rsid w:val="00E64F05"/>
    <w:rsid w:val="00E6524D"/>
    <w:rsid w:val="00E72315"/>
    <w:rsid w:val="00E81A9F"/>
    <w:rsid w:val="00E929D9"/>
    <w:rsid w:val="00E93F40"/>
    <w:rsid w:val="00E9688A"/>
    <w:rsid w:val="00E9696D"/>
    <w:rsid w:val="00E96D52"/>
    <w:rsid w:val="00E96F80"/>
    <w:rsid w:val="00EA0429"/>
    <w:rsid w:val="00EA4DA1"/>
    <w:rsid w:val="00EA545F"/>
    <w:rsid w:val="00EB3826"/>
    <w:rsid w:val="00EB3935"/>
    <w:rsid w:val="00EC2632"/>
    <w:rsid w:val="00ED1ED8"/>
    <w:rsid w:val="00EE2D28"/>
    <w:rsid w:val="00EE2DC7"/>
    <w:rsid w:val="00EE470B"/>
    <w:rsid w:val="00EF742A"/>
    <w:rsid w:val="00F00064"/>
    <w:rsid w:val="00F04E6B"/>
    <w:rsid w:val="00F105CF"/>
    <w:rsid w:val="00F14E05"/>
    <w:rsid w:val="00F15FCD"/>
    <w:rsid w:val="00F17DFB"/>
    <w:rsid w:val="00F2604A"/>
    <w:rsid w:val="00F33DDF"/>
    <w:rsid w:val="00F404B8"/>
    <w:rsid w:val="00F43FF2"/>
    <w:rsid w:val="00F457DA"/>
    <w:rsid w:val="00F462D1"/>
    <w:rsid w:val="00F5040D"/>
    <w:rsid w:val="00F5262B"/>
    <w:rsid w:val="00F52F2C"/>
    <w:rsid w:val="00F5335F"/>
    <w:rsid w:val="00F56EE2"/>
    <w:rsid w:val="00F57DDD"/>
    <w:rsid w:val="00F60494"/>
    <w:rsid w:val="00F66821"/>
    <w:rsid w:val="00F72234"/>
    <w:rsid w:val="00F763AB"/>
    <w:rsid w:val="00F76680"/>
    <w:rsid w:val="00F852A8"/>
    <w:rsid w:val="00F86BD6"/>
    <w:rsid w:val="00F87108"/>
    <w:rsid w:val="00F90E2B"/>
    <w:rsid w:val="00F92329"/>
    <w:rsid w:val="00F943D6"/>
    <w:rsid w:val="00FA04AA"/>
    <w:rsid w:val="00FA2259"/>
    <w:rsid w:val="00FA5657"/>
    <w:rsid w:val="00FB0F67"/>
    <w:rsid w:val="00FB249C"/>
    <w:rsid w:val="00FB741C"/>
    <w:rsid w:val="00FB7FA7"/>
    <w:rsid w:val="00FC2579"/>
    <w:rsid w:val="00FC2B12"/>
    <w:rsid w:val="00FD1963"/>
    <w:rsid w:val="00FD3D59"/>
    <w:rsid w:val="00FD7E63"/>
    <w:rsid w:val="00FE2240"/>
    <w:rsid w:val="00FF4B0E"/>
    <w:rsid w:val="00FF5F6F"/>
    <w:rsid w:val="00FF7DC2"/>
    <w:rsid w:val="0120BF4B"/>
    <w:rsid w:val="01C0AD5D"/>
    <w:rsid w:val="01E4561B"/>
    <w:rsid w:val="02A8C93F"/>
    <w:rsid w:val="032EAA25"/>
    <w:rsid w:val="035C5AE0"/>
    <w:rsid w:val="03972D92"/>
    <w:rsid w:val="03FB0B27"/>
    <w:rsid w:val="04035D37"/>
    <w:rsid w:val="044188C7"/>
    <w:rsid w:val="046D8A2A"/>
    <w:rsid w:val="0492DB48"/>
    <w:rsid w:val="04E38872"/>
    <w:rsid w:val="05045CC1"/>
    <w:rsid w:val="0563AA02"/>
    <w:rsid w:val="06148C9F"/>
    <w:rsid w:val="06345537"/>
    <w:rsid w:val="06B5E836"/>
    <w:rsid w:val="07274009"/>
    <w:rsid w:val="0756BA6C"/>
    <w:rsid w:val="0855CA21"/>
    <w:rsid w:val="0877A1DF"/>
    <w:rsid w:val="08A7C6CF"/>
    <w:rsid w:val="0917A7AB"/>
    <w:rsid w:val="09269561"/>
    <w:rsid w:val="0A05C906"/>
    <w:rsid w:val="0A1A5854"/>
    <w:rsid w:val="0A4DD4D2"/>
    <w:rsid w:val="0A5939D7"/>
    <w:rsid w:val="0AD254C3"/>
    <w:rsid w:val="0B19E2DB"/>
    <w:rsid w:val="0B8C6DC9"/>
    <w:rsid w:val="0BE4EAB9"/>
    <w:rsid w:val="0BEE030F"/>
    <w:rsid w:val="0DD1A9EE"/>
    <w:rsid w:val="0F6C5584"/>
    <w:rsid w:val="103A7425"/>
    <w:rsid w:val="104823E3"/>
    <w:rsid w:val="1066970A"/>
    <w:rsid w:val="108CAAF5"/>
    <w:rsid w:val="111761C4"/>
    <w:rsid w:val="11526C77"/>
    <w:rsid w:val="1153FAB8"/>
    <w:rsid w:val="13473E77"/>
    <w:rsid w:val="134CCBA3"/>
    <w:rsid w:val="136E0CCB"/>
    <w:rsid w:val="152A9DC4"/>
    <w:rsid w:val="157BD877"/>
    <w:rsid w:val="16DF2D52"/>
    <w:rsid w:val="170B8A9E"/>
    <w:rsid w:val="18F6C02F"/>
    <w:rsid w:val="19235929"/>
    <w:rsid w:val="1A538E14"/>
    <w:rsid w:val="1AD3C42F"/>
    <w:rsid w:val="1C8498BF"/>
    <w:rsid w:val="1C8CC62B"/>
    <w:rsid w:val="1D4EF483"/>
    <w:rsid w:val="1D5617C0"/>
    <w:rsid w:val="1E63699B"/>
    <w:rsid w:val="1F1FF7AD"/>
    <w:rsid w:val="1F3619C9"/>
    <w:rsid w:val="1FA48265"/>
    <w:rsid w:val="21611546"/>
    <w:rsid w:val="22C3E125"/>
    <w:rsid w:val="23B314D6"/>
    <w:rsid w:val="23BE3607"/>
    <w:rsid w:val="252D1CC6"/>
    <w:rsid w:val="25F865E5"/>
    <w:rsid w:val="269B8FEA"/>
    <w:rsid w:val="26B4B779"/>
    <w:rsid w:val="26B9018D"/>
    <w:rsid w:val="288C4A36"/>
    <w:rsid w:val="289DD460"/>
    <w:rsid w:val="28D8D579"/>
    <w:rsid w:val="28F01B9C"/>
    <w:rsid w:val="290DA525"/>
    <w:rsid w:val="296939EA"/>
    <w:rsid w:val="29A8F84D"/>
    <w:rsid w:val="29CF1D62"/>
    <w:rsid w:val="2A376317"/>
    <w:rsid w:val="2AC85BA7"/>
    <w:rsid w:val="2B0C089A"/>
    <w:rsid w:val="2C22B901"/>
    <w:rsid w:val="2C33241E"/>
    <w:rsid w:val="2C9A0811"/>
    <w:rsid w:val="2CB69F9D"/>
    <w:rsid w:val="2CC32903"/>
    <w:rsid w:val="2CC5B8DD"/>
    <w:rsid w:val="2CC6B4FC"/>
    <w:rsid w:val="2D6D05D3"/>
    <w:rsid w:val="2DC256E2"/>
    <w:rsid w:val="2DF746BA"/>
    <w:rsid w:val="2E07574E"/>
    <w:rsid w:val="2E58DB40"/>
    <w:rsid w:val="2E74E18C"/>
    <w:rsid w:val="2E80DA2F"/>
    <w:rsid w:val="2FDD1BDD"/>
    <w:rsid w:val="30065618"/>
    <w:rsid w:val="30BD22BC"/>
    <w:rsid w:val="31300195"/>
    <w:rsid w:val="3155DF18"/>
    <w:rsid w:val="31755B67"/>
    <w:rsid w:val="31821F1A"/>
    <w:rsid w:val="3203772A"/>
    <w:rsid w:val="322B35BA"/>
    <w:rsid w:val="33132406"/>
    <w:rsid w:val="33AF9C6E"/>
    <w:rsid w:val="33F4CBDE"/>
    <w:rsid w:val="3439147C"/>
    <w:rsid w:val="3479F84C"/>
    <w:rsid w:val="34957D8E"/>
    <w:rsid w:val="356A68B6"/>
    <w:rsid w:val="36B55EE4"/>
    <w:rsid w:val="36F81DB8"/>
    <w:rsid w:val="376ACCBF"/>
    <w:rsid w:val="37E69529"/>
    <w:rsid w:val="383D963A"/>
    <w:rsid w:val="386B647E"/>
    <w:rsid w:val="3891A789"/>
    <w:rsid w:val="38B26D25"/>
    <w:rsid w:val="39B145D7"/>
    <w:rsid w:val="39FCCCEB"/>
    <w:rsid w:val="3A9E78C0"/>
    <w:rsid w:val="3AEF402B"/>
    <w:rsid w:val="3AFCC15E"/>
    <w:rsid w:val="3B83D445"/>
    <w:rsid w:val="3BBD39A9"/>
    <w:rsid w:val="3C52B808"/>
    <w:rsid w:val="3CA35832"/>
    <w:rsid w:val="3D7F74CD"/>
    <w:rsid w:val="3EBF2615"/>
    <w:rsid w:val="3EC57F09"/>
    <w:rsid w:val="408F161C"/>
    <w:rsid w:val="4090068B"/>
    <w:rsid w:val="40E7029A"/>
    <w:rsid w:val="40F6CB62"/>
    <w:rsid w:val="421729A6"/>
    <w:rsid w:val="4230CC36"/>
    <w:rsid w:val="4261F0E4"/>
    <w:rsid w:val="42D839DD"/>
    <w:rsid w:val="4307D343"/>
    <w:rsid w:val="4335972D"/>
    <w:rsid w:val="43801A15"/>
    <w:rsid w:val="4559293C"/>
    <w:rsid w:val="45E8CDFE"/>
    <w:rsid w:val="46556B69"/>
    <w:rsid w:val="46BF78A6"/>
    <w:rsid w:val="46ED1DE2"/>
    <w:rsid w:val="46F723B8"/>
    <w:rsid w:val="4731A8B7"/>
    <w:rsid w:val="47A279CB"/>
    <w:rsid w:val="47B5651F"/>
    <w:rsid w:val="481B85E6"/>
    <w:rsid w:val="48390C5E"/>
    <w:rsid w:val="487B9318"/>
    <w:rsid w:val="49513580"/>
    <w:rsid w:val="497A69B0"/>
    <w:rsid w:val="49A076DA"/>
    <w:rsid w:val="49A41F12"/>
    <w:rsid w:val="49B75647"/>
    <w:rsid w:val="4A44DDDC"/>
    <w:rsid w:val="4AA1AA28"/>
    <w:rsid w:val="4B0BD2D7"/>
    <w:rsid w:val="4B45F158"/>
    <w:rsid w:val="4C5C01AA"/>
    <w:rsid w:val="4D7D0FA7"/>
    <w:rsid w:val="4E3AE2D3"/>
    <w:rsid w:val="4E3EEBE2"/>
    <w:rsid w:val="4FAC3367"/>
    <w:rsid w:val="4FDABC43"/>
    <w:rsid w:val="5051CBC0"/>
    <w:rsid w:val="50EFF8C5"/>
    <w:rsid w:val="5155CD6B"/>
    <w:rsid w:val="516C9C48"/>
    <w:rsid w:val="5250E571"/>
    <w:rsid w:val="525CC142"/>
    <w:rsid w:val="52D5ACF4"/>
    <w:rsid w:val="5322C933"/>
    <w:rsid w:val="536920E8"/>
    <w:rsid w:val="53D93DE1"/>
    <w:rsid w:val="53DBACD1"/>
    <w:rsid w:val="54181945"/>
    <w:rsid w:val="54DE1AE5"/>
    <w:rsid w:val="551251AD"/>
    <w:rsid w:val="554854A1"/>
    <w:rsid w:val="5570F1B0"/>
    <w:rsid w:val="557A7D22"/>
    <w:rsid w:val="55AE60BB"/>
    <w:rsid w:val="55E52837"/>
    <w:rsid w:val="568C0125"/>
    <w:rsid w:val="569E2AF5"/>
    <w:rsid w:val="57C41D68"/>
    <w:rsid w:val="58674040"/>
    <w:rsid w:val="586C3C02"/>
    <w:rsid w:val="58EC060C"/>
    <w:rsid w:val="592D7FDF"/>
    <w:rsid w:val="5A0310A1"/>
    <w:rsid w:val="5A1E23A4"/>
    <w:rsid w:val="5A75617C"/>
    <w:rsid w:val="5B1256D3"/>
    <w:rsid w:val="5B5BB679"/>
    <w:rsid w:val="5C5CA26C"/>
    <w:rsid w:val="5CF83C92"/>
    <w:rsid w:val="5E7B6F57"/>
    <w:rsid w:val="5E7CAAFE"/>
    <w:rsid w:val="5EA4ECD2"/>
    <w:rsid w:val="5F603679"/>
    <w:rsid w:val="60246A1D"/>
    <w:rsid w:val="608DB8FF"/>
    <w:rsid w:val="609EDB7A"/>
    <w:rsid w:val="60A2F850"/>
    <w:rsid w:val="61F377F9"/>
    <w:rsid w:val="63391FCE"/>
    <w:rsid w:val="6395B8F4"/>
    <w:rsid w:val="6479D0D3"/>
    <w:rsid w:val="651129D2"/>
    <w:rsid w:val="65AB2A0F"/>
    <w:rsid w:val="65FBDC22"/>
    <w:rsid w:val="663FA421"/>
    <w:rsid w:val="668140D1"/>
    <w:rsid w:val="66BAE53A"/>
    <w:rsid w:val="6820F0C5"/>
    <w:rsid w:val="69C2A6D4"/>
    <w:rsid w:val="6A318F7F"/>
    <w:rsid w:val="6A8B6F1B"/>
    <w:rsid w:val="6ADDF30B"/>
    <w:rsid w:val="6B7097BD"/>
    <w:rsid w:val="6B74C608"/>
    <w:rsid w:val="6BA4DE84"/>
    <w:rsid w:val="6BF6C71B"/>
    <w:rsid w:val="6C180FB7"/>
    <w:rsid w:val="6C483DF6"/>
    <w:rsid w:val="6C5C51C2"/>
    <w:rsid w:val="6C650466"/>
    <w:rsid w:val="6C657CD7"/>
    <w:rsid w:val="6D479F77"/>
    <w:rsid w:val="6D54B199"/>
    <w:rsid w:val="6D9466B0"/>
    <w:rsid w:val="6DE62DB9"/>
    <w:rsid w:val="6E102628"/>
    <w:rsid w:val="6E1C5683"/>
    <w:rsid w:val="6E7401E7"/>
    <w:rsid w:val="6E7F8EEA"/>
    <w:rsid w:val="6EC5730C"/>
    <w:rsid w:val="6EE57058"/>
    <w:rsid w:val="6F1C57FF"/>
    <w:rsid w:val="6F42584C"/>
    <w:rsid w:val="701929A4"/>
    <w:rsid w:val="702A6B66"/>
    <w:rsid w:val="70452B07"/>
    <w:rsid w:val="705CF1A3"/>
    <w:rsid w:val="70A25C78"/>
    <w:rsid w:val="71ACB960"/>
    <w:rsid w:val="71C7D30B"/>
    <w:rsid w:val="71E75AAD"/>
    <w:rsid w:val="71F0D57D"/>
    <w:rsid w:val="71FA73F9"/>
    <w:rsid w:val="73275F4A"/>
    <w:rsid w:val="739F5DF3"/>
    <w:rsid w:val="742CC6BD"/>
    <w:rsid w:val="7485371F"/>
    <w:rsid w:val="74CE4B0F"/>
    <w:rsid w:val="75078B11"/>
    <w:rsid w:val="753B2E54"/>
    <w:rsid w:val="75CEF663"/>
    <w:rsid w:val="75F4A715"/>
    <w:rsid w:val="76AF5167"/>
    <w:rsid w:val="76DC3CDC"/>
    <w:rsid w:val="774B3F22"/>
    <w:rsid w:val="780AEE1F"/>
    <w:rsid w:val="781CD4B3"/>
    <w:rsid w:val="7842132E"/>
    <w:rsid w:val="793C51F3"/>
    <w:rsid w:val="7A82DFE4"/>
    <w:rsid w:val="7B76A2D7"/>
    <w:rsid w:val="7CA5A484"/>
    <w:rsid w:val="7CB51933"/>
    <w:rsid w:val="7CC94F07"/>
    <w:rsid w:val="7D6F67AE"/>
    <w:rsid w:val="7DE3E2B9"/>
    <w:rsid w:val="7E0DAFB8"/>
    <w:rsid w:val="7E161DF8"/>
    <w:rsid w:val="7E32C767"/>
    <w:rsid w:val="7F24EDCD"/>
    <w:rsid w:val="7F57B6E4"/>
    <w:rsid w:val="7F747D60"/>
    <w:rsid w:val="7FAFF8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D2A34"/>
  <w15:docId w15:val="{5CE2E4E2-EE17-4BB0-B5D0-F6BEC66F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7457C4"/>
    <w:pPr>
      <w:numPr>
        <w:numId w:val="2"/>
      </w:numPr>
      <w:ind w:left="360"/>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eastAsia="fr-CA"/>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7457C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F943D6"/>
    <w:rPr>
      <w:rFonts w:ascii="Arial" w:hAnsi="Arial"/>
      <w:sz w:val="24"/>
      <w:szCs w:val="24"/>
      <w:lang w:eastAsia="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E58B4"/>
    <w:rPr>
      <w:b/>
      <w:bCs/>
    </w:rPr>
  </w:style>
  <w:style w:type="character" w:customStyle="1" w:styleId="CommentSubjectChar">
    <w:name w:val="Comment Subject Char"/>
    <w:basedOn w:val="CommentTextChar"/>
    <w:link w:val="CommentSubject"/>
    <w:semiHidden/>
    <w:rsid w:val="009E58B4"/>
    <w:rPr>
      <w:rFonts w:ascii="Arial" w:hAnsi="Arial"/>
      <w:b/>
      <w:bCs/>
      <w:lang w:eastAsia="en-US"/>
    </w:rPr>
  </w:style>
  <w:style w:type="character" w:customStyle="1" w:styleId="Mention1">
    <w:name w:val="Mention1"/>
    <w:basedOn w:val="DefaultParagraphFont"/>
    <w:uiPriority w:val="99"/>
    <w:unhideWhenUsed/>
    <w:rsid w:val="00F15FCD"/>
    <w:rPr>
      <w:color w:val="2B579A"/>
      <w:shd w:val="clear" w:color="auto" w:fill="E6E6E6"/>
    </w:rPr>
  </w:style>
  <w:style w:type="character" w:customStyle="1" w:styleId="Heading1Char">
    <w:name w:val="Heading 1 Char"/>
    <w:basedOn w:val="DefaultParagraphFont"/>
    <w:link w:val="Heading1"/>
    <w:rsid w:val="00274F9A"/>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139229069">
      <w:bodyDiv w:val="1"/>
      <w:marLeft w:val="0"/>
      <w:marRight w:val="0"/>
      <w:marTop w:val="0"/>
      <w:marBottom w:val="0"/>
      <w:divBdr>
        <w:top w:val="none" w:sz="0" w:space="0" w:color="auto"/>
        <w:left w:val="none" w:sz="0" w:space="0" w:color="auto"/>
        <w:bottom w:val="none" w:sz="0" w:space="0" w:color="auto"/>
        <w:right w:val="none" w:sz="0" w:space="0" w:color="auto"/>
      </w:divBdr>
      <w:divsChild>
        <w:div w:id="1122266473">
          <w:marLeft w:val="0"/>
          <w:marRight w:val="0"/>
          <w:marTop w:val="0"/>
          <w:marBottom w:val="0"/>
          <w:divBdr>
            <w:top w:val="none" w:sz="0" w:space="0" w:color="D4D4D4"/>
            <w:left w:val="none" w:sz="0" w:space="0" w:color="D4D4D4"/>
            <w:bottom w:val="single" w:sz="2" w:space="0" w:color="D4D4D4"/>
            <w:right w:val="single" w:sz="6" w:space="0" w:color="D4D4D4"/>
          </w:divBdr>
          <w:divsChild>
            <w:div w:id="254437008">
              <w:marLeft w:val="0"/>
              <w:marRight w:val="0"/>
              <w:marTop w:val="0"/>
              <w:marBottom w:val="0"/>
              <w:divBdr>
                <w:top w:val="none" w:sz="0" w:space="0" w:color="auto"/>
                <w:left w:val="none" w:sz="0" w:space="0" w:color="auto"/>
                <w:bottom w:val="none" w:sz="0" w:space="0" w:color="auto"/>
                <w:right w:val="none" w:sz="0" w:space="0" w:color="auto"/>
              </w:divBdr>
            </w:div>
          </w:divsChild>
        </w:div>
        <w:div w:id="1851337351">
          <w:marLeft w:val="0"/>
          <w:marRight w:val="0"/>
          <w:marTop w:val="0"/>
          <w:marBottom w:val="0"/>
          <w:divBdr>
            <w:top w:val="none" w:sz="0" w:space="0" w:color="D4D4D4"/>
            <w:left w:val="none" w:sz="0" w:space="0" w:color="D4D4D4"/>
            <w:bottom w:val="single" w:sz="2" w:space="0" w:color="D4D4D4"/>
            <w:right w:val="single" w:sz="6" w:space="0" w:color="D4D4D4"/>
          </w:divBdr>
          <w:divsChild>
            <w:div w:id="76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904071359">
      <w:bodyDiv w:val="1"/>
      <w:marLeft w:val="0"/>
      <w:marRight w:val="0"/>
      <w:marTop w:val="0"/>
      <w:marBottom w:val="0"/>
      <w:divBdr>
        <w:top w:val="none" w:sz="0" w:space="0" w:color="auto"/>
        <w:left w:val="none" w:sz="0" w:space="0" w:color="auto"/>
        <w:bottom w:val="none" w:sz="0" w:space="0" w:color="auto"/>
        <w:right w:val="none" w:sz="0" w:space="0" w:color="auto"/>
      </w:divBdr>
    </w:div>
    <w:div w:id="108214653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56690206">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o.minisisinc.com/scripts/mwimain.dll/144/ARCH_DESCRIPTIVE/DESCRIPTION_DET_REP/SISN%205607?SESSIONSEARCH" TargetMode="External"/><Relationship Id="rId21" Type="http://schemas.openxmlformats.org/officeDocument/2006/relationships/hyperlink" Target="http://ao.minisisinc.com/scripts/mwimain.dll/144/ARCH_DESCRIPTIVE/DESCRIPTION_DET_REP/SISN%208768?SESSIONSEARCH" TargetMode="External"/><Relationship Id="rId42" Type="http://schemas.openxmlformats.org/officeDocument/2006/relationships/hyperlink" Target="http://ao.minisisinc.com/scripts/mwimain.dll/144/ARCH_DESCRIPTIVE/DESCRIPTION_DET_REP/SISN%207710?SESSIONSEARCH" TargetMode="External"/><Relationship Id="rId47" Type="http://schemas.openxmlformats.org/officeDocument/2006/relationships/hyperlink" Target="http://ao.minisisinc.com/scripts/mwimain.dll/144/ARCH_DESCRIPTIVE/DESCRIPTION_DET_REP/SISN%205269?SESSIONSEARCH" TargetMode="External"/><Relationship Id="rId63" Type="http://schemas.openxmlformats.org/officeDocument/2006/relationships/hyperlink" Target="http://ao.minisisinc.com/scripts/mwimain.dll/144/ARCH_AUTHORITY/AUTH_DESC_DET_REP/SISN%204101?SESSIONSEARCH" TargetMode="External"/><Relationship Id="rId68" Type="http://schemas.openxmlformats.org/officeDocument/2006/relationships/hyperlink" Target="http://ao.minisisinc.com/scripts/mwimain.dll/144/ARCH_AUTHORITY/AUTH_DESC_DET_REP/SISN%204016?SESSIONSEARCH" TargetMode="External"/><Relationship Id="rId84" Type="http://schemas.openxmlformats.org/officeDocument/2006/relationships/hyperlink" Target="http://ao.minisisinc.com/scripts/mwimain.dll/144/ARCH_DESCRIPTIVE/DESCRIPTION_DET_REP/SISN%2010591?SESSIONSEARCH" TargetMode="External"/><Relationship Id="rId89" Type="http://schemas.openxmlformats.org/officeDocument/2006/relationships/hyperlink" Target="http://ao.minisisinc.com/scripts/mwimain.dll/144/ARCH_DESCRIPTIVE/DESCRIPTION_DET_REP/SISN%202252?SESSIONSEARCH" TargetMode="External"/><Relationship Id="rId2" Type="http://schemas.openxmlformats.org/officeDocument/2006/relationships/customXml" Target="../customXml/item2.xml"/><Relationship Id="rId16" Type="http://schemas.openxmlformats.org/officeDocument/2006/relationships/hyperlink" Target="http://ao.minisisinc.com/scripts/mwimain.dll/144/ARCH_DESCRIPTIVE?DIRECTSEARCH" TargetMode="External"/><Relationship Id="rId29" Type="http://schemas.openxmlformats.org/officeDocument/2006/relationships/hyperlink" Target="http://ao.minisisinc.com/scripts/mwimain.dll/144/ARCH_DESCRIPTIVE/DESCRIPTION_DET_REP/SISN%207695?SESSIONSEARCH" TargetMode="External"/><Relationship Id="rId107" Type="http://schemas.openxmlformats.org/officeDocument/2006/relationships/header" Target="header2.xml"/><Relationship Id="rId11" Type="http://schemas.openxmlformats.org/officeDocument/2006/relationships/image" Target="media/image2.emf"/><Relationship Id="rId24" Type="http://schemas.openxmlformats.org/officeDocument/2006/relationships/hyperlink" Target="http://ao.minisisinc.com/scripts/mwimain.dll/144/ARCH_DESCRIPTIVE/DESCRIPTION_DET_REP/SISN%206543?SESSIONSEARCH" TargetMode="External"/><Relationship Id="rId32" Type="http://schemas.openxmlformats.org/officeDocument/2006/relationships/hyperlink" Target="http://ao.minisisinc.com/scripts/mwimain.dll/144/ARCH_DESCRIPTIVE/DESCRIPTION_DET_REP/SISN%206400?SESSIONSEARCH" TargetMode="External"/><Relationship Id="rId37" Type="http://schemas.openxmlformats.org/officeDocument/2006/relationships/hyperlink" Target="http://ao.minisisinc.com/scripts/mwimain.dll/144/ARCH_DESCRIPTIVE/DESCRIPTION_DET_REP/SISN%207702?SESSIONSEARCH" TargetMode="External"/><Relationship Id="rId40" Type="http://schemas.openxmlformats.org/officeDocument/2006/relationships/hyperlink" Target="http://ao.minisisinc.com/scripts/mwimain.dll/144/ARCH_DESCRIPTIVE/DESCRIPTION_DET_REP/SISN%207709?SESSIONSEARCH" TargetMode="External"/><Relationship Id="rId45" Type="http://schemas.openxmlformats.org/officeDocument/2006/relationships/hyperlink" Target="http://ao.minisisinc.com/scripts/mwimain.dll/144/ARCH_DESCRIPTIVE/DESCRIPTION_DET_REP/SISN%207717?SESSIONSEARCH" TargetMode="External"/><Relationship Id="rId53" Type="http://schemas.openxmlformats.org/officeDocument/2006/relationships/hyperlink" Target="http://ao.minisisinc.com/scripts/mwimain.dll/144/ARCH_DESCRIPTIVE/DESCRIPTION_DET_REP/SISN%201373?SESSIONSEARCH" TargetMode="External"/><Relationship Id="rId58" Type="http://schemas.openxmlformats.org/officeDocument/2006/relationships/hyperlink" Target="http://ao.minisisinc.com/scripts/mwimain.dll/144/ARCH_DESCRIPTIVE/DESCRIPTION_DET_REP/SISN%204640?SESSIONSEARCH" TargetMode="External"/><Relationship Id="rId66" Type="http://schemas.openxmlformats.org/officeDocument/2006/relationships/hyperlink" Target="http://ao.minisisinc.com/scripts/mwimain.dll/144/ARCH_AUTHORITY/AUTH_DESC_DET_REP/SISN%204010?SESSIONSEARCH" TargetMode="External"/><Relationship Id="rId74" Type="http://schemas.openxmlformats.org/officeDocument/2006/relationships/hyperlink" Target="http://ao.minisisinc.com/scripts/mwimain.dll/144/ARCH_AUTHORITY/AUTH_DESC_DET_REP/SISN%204014?SESSIONSEARCH" TargetMode="External"/><Relationship Id="rId79" Type="http://schemas.openxmlformats.org/officeDocument/2006/relationships/hyperlink" Target="http://ao.minisisinc.com/scripts/mwimain.dll/144/ARCH_AUTHORITY/AUTH_DESC_DET_REP/SISN%204015?SESSIONSEARCH" TargetMode="External"/><Relationship Id="rId87" Type="http://schemas.openxmlformats.org/officeDocument/2006/relationships/hyperlink" Target="http://ao.minisisinc.com/scripts/mwimain.dll/144/ARCH_DESCRIPTIVE?DIRECTSEARCH" TargetMode="External"/><Relationship Id="rId102" Type="http://schemas.openxmlformats.org/officeDocument/2006/relationships/hyperlink" Target="mailto:reference@ontario.ca"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ao.minisisinc.com/scripts/mwimain.dll/144/ARCH_DESCRIPTIVE/DESCRIPTION_DET_REP/SISN%202679?SESSIONSEARCH" TargetMode="External"/><Relationship Id="rId82" Type="http://schemas.openxmlformats.org/officeDocument/2006/relationships/hyperlink" Target="http://ao.minisisinc.com/scripts/mwimain.dll/144/ARCH_DESCRIPTIVE?DIRECTSEARCH" TargetMode="External"/><Relationship Id="rId90" Type="http://schemas.openxmlformats.org/officeDocument/2006/relationships/hyperlink" Target="http://ao.minisisinc.com/scripts/mwimain.dll/144/ARCH_DESCRIPTIVE/DESCRIPTION_DET_REP/SISN%202254?SESSIONSEARCH" TargetMode="External"/><Relationship Id="rId95" Type="http://schemas.openxmlformats.org/officeDocument/2006/relationships/hyperlink" Target="http://www.collectionscanada.gc.ca" TargetMode="External"/><Relationship Id="rId19" Type="http://schemas.openxmlformats.org/officeDocument/2006/relationships/hyperlink" Target="http://ao.minisisinc.com/scripts/mwimain.dll/144/ARCH_DESCRIPTIVE/DESCRIPTION_DET_REP/SISN%208752?SESSIONSEARCH" TargetMode="External"/><Relationship Id="rId14" Type="http://schemas.openxmlformats.org/officeDocument/2006/relationships/hyperlink" Target="https://www.attorneygeneral.jus.gov.on.ca/french/" TargetMode="External"/><Relationship Id="rId22" Type="http://schemas.openxmlformats.org/officeDocument/2006/relationships/hyperlink" Target="http://ao.minisisinc.com/scripts/mwimain.dll/144/ARCH_DESCRIPTIVE/DESCRIPTION_DET_REP/SISN%2011117?SESSIONSEARCH" TargetMode="External"/><Relationship Id="rId27" Type="http://schemas.openxmlformats.org/officeDocument/2006/relationships/hyperlink" Target="http://ao.minisisinc.com/scripts/mwimain.dll/144/ARCH_DESCRIPTIVE/DESCRIPTION_DET_REP/SISN%207692?SESSIONSEARCH" TargetMode="External"/><Relationship Id="rId30" Type="http://schemas.openxmlformats.org/officeDocument/2006/relationships/hyperlink" Target="http://ao.minisisinc.com/scripts/mwimain.dll/144/ARCH_DESCRIPTIVE/DESCRIPTION_DET_REP/SISN%207696?SESSIONSEARCH" TargetMode="External"/><Relationship Id="rId35" Type="http://schemas.openxmlformats.org/officeDocument/2006/relationships/hyperlink" Target="http://ao.minisisinc.com/scripts/mwimain.dll/144/ARCH_DESCRIPTIVE/DESCRIPTION_DET_REP/SISN%207701?SESSIONSEARCH" TargetMode="External"/><Relationship Id="rId43" Type="http://schemas.openxmlformats.org/officeDocument/2006/relationships/hyperlink" Target="http://ao.minisisinc.com/scripts/mwimain.dll/144/ARCH_DESCRIPTIVE/DESCRIPTION_DET_REP/SISN%207713?SESSIONSEARCH" TargetMode="External"/><Relationship Id="rId48" Type="http://schemas.openxmlformats.org/officeDocument/2006/relationships/hyperlink" Target="http://ao.minisisinc.com/scripts/mwimain.dll/144/ARCH_DESCRIPTIVE/DESCRIPTION_DET_REP/SISN%206807?SESSIONSEARCH" TargetMode="External"/><Relationship Id="rId56" Type="http://schemas.openxmlformats.org/officeDocument/2006/relationships/hyperlink" Target="https://www.ontario.ca/fr/page/ministere-solliciteur-general" TargetMode="External"/><Relationship Id="rId64" Type="http://schemas.openxmlformats.org/officeDocument/2006/relationships/hyperlink" Target="http://ao.minisisinc.com/scripts/mwimain.dll/144/ARCH_AUTHORITY/AUTH_DESC_DET_REP/SISN%204126?SESSIONSEARCH" TargetMode="External"/><Relationship Id="rId69" Type="http://schemas.openxmlformats.org/officeDocument/2006/relationships/hyperlink" Target="http://ao.minisisinc.com/scripts/mwimain.dll/144/ARCH_AUTHORITY/AUTH_DESC_DET_REP/SISN%204093?SESSIONSEARCH" TargetMode="External"/><Relationship Id="rId77" Type="http://schemas.openxmlformats.org/officeDocument/2006/relationships/hyperlink" Target="http://ao.minisisinc.com/scripts/mwimain.dll/144/ARCH_AUTHORITY/AUTH_DESC_DET_REP/SISN%204052?SESSIONSEARCH" TargetMode="External"/><Relationship Id="rId100" Type="http://schemas.openxmlformats.org/officeDocument/2006/relationships/image" Target="media/image6.png"/><Relationship Id="rId105" Type="http://schemas.openxmlformats.org/officeDocument/2006/relationships/hyperlink" Target="http://www.archives.gov.on.ca/fr/access/research_guides.aspx" TargetMode="External"/><Relationship Id="rId8" Type="http://schemas.openxmlformats.org/officeDocument/2006/relationships/webSettings" Target="webSettings.xml"/><Relationship Id="rId51" Type="http://schemas.openxmlformats.org/officeDocument/2006/relationships/hyperlink" Target="http://ao.minisisinc.com/scripts/mwimain.dll/144/ARCH_DESCRIPTIVE/DESCRIPTION_DET_REP/SISN%201372?SESSIONSEARCH" TargetMode="External"/><Relationship Id="rId72" Type="http://schemas.openxmlformats.org/officeDocument/2006/relationships/hyperlink" Target="http://ao.minisisinc.com/scripts/mwimain.dll/144/ARCH_AUTHORITY/AUTH_DESC_DET_REP/SISN%204561?SESSIONSEARCH" TargetMode="External"/><Relationship Id="rId80" Type="http://schemas.openxmlformats.org/officeDocument/2006/relationships/hyperlink" Target="http://ao.minisisinc.com/scripts/mwimain.dll/144/ARCH_AUTHORITY/AUTH_DESC_DET_REP/SISN%204012?SESSIONSEARCH" TargetMode="External"/><Relationship Id="rId85" Type="http://schemas.openxmlformats.org/officeDocument/2006/relationships/hyperlink" Target="http://ao.minisisinc.com/scripts/mwimain.dll/144/ARCH_DESCRIPTIVE/DESCRIPTION_DET_REP/SISN%2010596?SESSIONSEARCH" TargetMode="External"/><Relationship Id="rId93" Type="http://schemas.openxmlformats.org/officeDocument/2006/relationships/hyperlink" Target="http://ao.minisisinc.com/scripts/mwimain.dll/144/ARCH_LISTINGS?DIRECTSEARCH" TargetMode="External"/><Relationship Id="rId98"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hyperlink" Target="http://ao.minisisinc.com/scripts/mwimain.dll/144/ARCH_DESCRIPTIVE/DESCRIPTION_DET_REP/SISN%207767?SESSIONSEARCH" TargetMode="External"/><Relationship Id="rId25" Type="http://schemas.openxmlformats.org/officeDocument/2006/relationships/hyperlink" Target="http://ao.minisisinc.com/scripts/mwimain.dll/144/ARCH_DESCRIPTIVE/DESCRIPTION_DET_REP/SISN%207694?SESSIONSEARCH" TargetMode="External"/><Relationship Id="rId33" Type="http://schemas.openxmlformats.org/officeDocument/2006/relationships/hyperlink" Target="http://ao.minisisinc.com/scripts/mwimain.dll/144/ARCH_DESCRIPTIVE/DESCRIPTION_DET_REP/SISN%207699?SESSIONSEARCH" TargetMode="External"/><Relationship Id="rId38" Type="http://schemas.openxmlformats.org/officeDocument/2006/relationships/hyperlink" Target="http://ao.minisisinc.com/scripts/mwimain.dll/144/ARCH_DESCRIPTIVE/DESCRIPTION_DET_REP/SISN%207703?SESSIONSEARCH" TargetMode="External"/><Relationship Id="rId46" Type="http://schemas.openxmlformats.org/officeDocument/2006/relationships/hyperlink" Target="http://ao.minisisinc.com/scripts/mwimain.dll/144/ARCH_DESCRIPTIVE/DESCRIPTION_DET_REP/SISN%207716?SESSIONSEARCH" TargetMode="External"/><Relationship Id="rId59" Type="http://schemas.openxmlformats.org/officeDocument/2006/relationships/hyperlink" Target="http://ao.minisisinc.com/scripts/mwimain.dll/144/ARCH_DESCRIPTIVE/DESCRIPTION_DET_REP/SISN%202470?SESSIONSEARCH" TargetMode="External"/><Relationship Id="rId67" Type="http://schemas.openxmlformats.org/officeDocument/2006/relationships/hyperlink" Target="http://ao.minisisinc.com/scripts/mwimain.dll/144/ARCH_AUTHORITY/AUTH_DESC_DET_REP/SISN%204032?SESSIONSEARCH" TargetMode="External"/><Relationship Id="rId103" Type="http://schemas.openxmlformats.org/officeDocument/2006/relationships/hyperlink" Target="http://www.ontario.ca/archives" TargetMode="External"/><Relationship Id="rId108" Type="http://schemas.openxmlformats.org/officeDocument/2006/relationships/footer" Target="footer1.xml"/><Relationship Id="rId20" Type="http://schemas.openxmlformats.org/officeDocument/2006/relationships/hyperlink" Target="http://ao.minisisinc.com/scripts/mwimain.dll/144/ARCH_DESCRIPTIVE/DESCRIPTION_DET_REP/SISN%208759?SESSIONSEARCH" TargetMode="External"/><Relationship Id="rId41" Type="http://schemas.openxmlformats.org/officeDocument/2006/relationships/hyperlink" Target="http://ao.minisisinc.com/scripts/mwimain.dll/144/ARCH_DESCRIPTIVE/DESCRIPTION_DET_REP/SISN%207710?SESSIONSEARCH" TargetMode="External"/><Relationship Id="rId54" Type="http://schemas.openxmlformats.org/officeDocument/2006/relationships/hyperlink" Target="http://ao.minisisinc.com/scripts/mwimain.dll/144/ARCH_DESCRIPTIVE/DESCRIPTION_DET_REP/SISN%2013131?SESSIONSEARCH" TargetMode="External"/><Relationship Id="rId62" Type="http://schemas.openxmlformats.org/officeDocument/2006/relationships/hyperlink" Target="http://ao.minisisinc.com/scripts/mwimain.dll/144/ARCH_DESCRIPTIVE?DIRECTSEARCH" TargetMode="External"/><Relationship Id="rId70" Type="http://schemas.openxmlformats.org/officeDocument/2006/relationships/hyperlink" Target="http://ao.minisisinc.com/scripts/mwimain.dll/144/ARCH_AUTHORITY/AUTH_DESC_DET_REP/SISN%204127?SESSIONSEARCH" TargetMode="External"/><Relationship Id="rId75" Type="http://schemas.openxmlformats.org/officeDocument/2006/relationships/hyperlink" Target="http://ao.minisisinc.com/scripts/mwimain.dll/144/ARCH_AUTHORITY/AUTH_DESC_DET_REP/SISN%204434?SESSIONSEARCH" TargetMode="External"/><Relationship Id="rId83" Type="http://schemas.openxmlformats.org/officeDocument/2006/relationships/hyperlink" Target="https://lso.ca/about-lso/osgoode-hall-and-ontario-legal-heritage" TargetMode="External"/><Relationship Id="rId88" Type="http://schemas.openxmlformats.org/officeDocument/2006/relationships/hyperlink" Target="http://ao.minisisinc.com/scripts/mwimain.dll/144/ARCH_DESCRIPTIVE/DESCRIPTION_DET_REP/SISN%202250?SESSIONSEARCH" TargetMode="External"/><Relationship Id="rId91" Type="http://schemas.openxmlformats.org/officeDocument/2006/relationships/hyperlink" Target="https://ontariogov-my.sharepoint.com/personal/serge_paquet_ontario_ca/Documents/Documents/O365%20Migrated/Guide%20Project%20and%20Knowledge%20Transfer/Aaa.docx" TargetMode="External"/><Relationship Id="rId96" Type="http://schemas.openxmlformats.org/officeDocument/2006/relationships/hyperlink" Target="http://www.archives.gov.on.ca/fr/access/documents/research_guide_212_newspapersf.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torneygeneral.jus.gov.on.ca/french/courts/Court_Addresses/" TargetMode="External"/><Relationship Id="rId23" Type="http://schemas.openxmlformats.org/officeDocument/2006/relationships/hyperlink" Target="http://ao.minisisinc.com/scripts/mwimain.dll/144/ARCH_DESCRIPTIVE/DESCRIPTION_DET_REP/SISN%207693?SESSIONSEARCH" TargetMode="External"/><Relationship Id="rId28" Type="http://schemas.openxmlformats.org/officeDocument/2006/relationships/hyperlink" Target="http://ao.minisisinc.com/scripts/mwimain.dll/144/ARCH_DESCRIPTIVE/DESCRIPTION_DET_REP/SISN%206805?SESSIONSEARCH" TargetMode="External"/><Relationship Id="rId36" Type="http://schemas.openxmlformats.org/officeDocument/2006/relationships/hyperlink" Target="http://ao.minisisinc.com/scripts/mwimain.dll/144/ARCH_DESCRIPTIVE/DESCRIPTION_DET_REP/SISN%206808?SESSIONSEARCH" TargetMode="External"/><Relationship Id="rId49" Type="http://schemas.openxmlformats.org/officeDocument/2006/relationships/hyperlink" Target="http://ao.minisisinc.com/scripts/mwimain.dll/144/ARCH_DESCRIPTIVE/DESCRIPTION_DET_REP/SISN%206806?SESSIONSEARCH" TargetMode="External"/><Relationship Id="rId57" Type="http://schemas.openxmlformats.org/officeDocument/2006/relationships/hyperlink" Target="http://ao.minisisinc.com/scripts/mwimain.dll/144/ARCH_DESCRIPTIVE/DESCRIPTION_DET_REP/SISN%2013127?SESSIONSEARCH"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o.minisisinc.com/scripts/mwimain.dll/144/ARCH_DESCRIPTIVE/DESCRIPTION_DET_REP/SISN%207697?SESSIONSEARCH" TargetMode="External"/><Relationship Id="rId44" Type="http://schemas.openxmlformats.org/officeDocument/2006/relationships/hyperlink" Target="http://ao.minisisinc.com/scripts/mwimain.dll/144/ARCH_DESCRIPTIVE/DESCRIPTION_DET_REP/SISN%207153?SESSIONSEARCH" TargetMode="External"/><Relationship Id="rId52" Type="http://schemas.openxmlformats.org/officeDocument/2006/relationships/hyperlink" Target="http://ao.minisisinc.com/scripts/mwimain.dll/144/ARCH_DESCRIPTIVE/DESCRIPTION_DET_REP/SISN%201374?SESSIONSEARCH" TargetMode="External"/><Relationship Id="rId60" Type="http://schemas.openxmlformats.org/officeDocument/2006/relationships/hyperlink" Target="http://ao.minisisinc.com/scripts/mwimain.dll?get&amp;file=%5bARCHON%5dsearch.htm" TargetMode="External"/><Relationship Id="rId65" Type="http://schemas.openxmlformats.org/officeDocument/2006/relationships/hyperlink" Target="http://gscgikdcapint04:8090/Correspondence/CorrespondenceDetails.aspx?CorrespondenceID=196905http://ao.minisisinc.com/scripts/mwimain.dll/144/ARCH_AUTHORITY/AUTH_DESC_DET_REP/SISN%204018?SESSIONSEARCH" TargetMode="External"/><Relationship Id="rId73" Type="http://schemas.openxmlformats.org/officeDocument/2006/relationships/hyperlink" Target="http://ao.minisisinc.com/scripts/mwimain.dll/144/ARCH_AUTHORITY/AUTH_DESC_DET_REP/SISN%204017?SESSIONSEARCH" TargetMode="External"/><Relationship Id="rId78" Type="http://schemas.openxmlformats.org/officeDocument/2006/relationships/hyperlink" Target="http://ao.minisisinc.com/scripts/mwimain.dll/144/ARCH_AUTHORITY/AUTH_DESC_DET_REP/SISN%204220?SESSIONSEARCH" TargetMode="External"/><Relationship Id="rId81" Type="http://schemas.openxmlformats.org/officeDocument/2006/relationships/hyperlink" Target="http://ao.minisisinc.com/scripts/mwimain.dll/144/ARCH_DESCRIPTIVE?DIRECTSEARCH" TargetMode="External"/><Relationship Id="rId86" Type="http://schemas.openxmlformats.org/officeDocument/2006/relationships/hyperlink" Target="http://ao.minisisinc.com/scripts/mwimain.dll/144/ARCH_DESCRIPTIVE?DIRECTSEARCH" TargetMode="External"/><Relationship Id="rId94" Type="http://schemas.openxmlformats.org/officeDocument/2006/relationships/hyperlink" Target="http://ao.minisisinc.com/scripts/mwimain.dll/144/ARCH_DESCRIPTIVE/DESCRIPTION_DET_REP/SISN%205497?SESSIONSEARCH" TargetMode="External"/><Relationship Id="rId99" Type="http://schemas.openxmlformats.org/officeDocument/2006/relationships/image" Target="media/image5.png"/><Relationship Id="rId101" Type="http://schemas.openxmlformats.org/officeDocument/2006/relationships/hyperlink" Target="mailto:reference@ontario.c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ntario.ca/fr/page/ministere-solliciteur-general" TargetMode="External"/><Relationship Id="rId18" Type="http://schemas.openxmlformats.org/officeDocument/2006/relationships/hyperlink" Target="http://ao.minisisinc.com/scripts/mwimain.dll/144/ARCH_DESCRIPTIVE/DESCRIPTION_DET_REP/SISN%204375?SESSIONSEARCH" TargetMode="External"/><Relationship Id="rId39" Type="http://schemas.openxmlformats.org/officeDocument/2006/relationships/hyperlink" Target="http://ao.minisisinc.com/scripts/mwimain.dll/144/ARCH_DESCRIPTIVE/DESCRIPTION_DET_REP/SISN%207708?SESSIONSEARCH" TargetMode="External"/><Relationship Id="rId109" Type="http://schemas.openxmlformats.org/officeDocument/2006/relationships/fontTable" Target="fontTable.xml"/><Relationship Id="rId34" Type="http://schemas.openxmlformats.org/officeDocument/2006/relationships/hyperlink" Target="http://ao.minisisinc.com/scripts/mwimain.dll/144/ARCH_DESCRIPTIVE/DESCRIPTION_DET_REP/SISN%2015777?SESSIONSEARCH" TargetMode="External"/><Relationship Id="rId50" Type="http://schemas.openxmlformats.org/officeDocument/2006/relationships/hyperlink" Target="file:///\\Linguistiques.ca\Documents\En%20Cours\Government%20of%20Ontario%20-%20Translation%20services\GOTRA1244094\%3f%3f%3fhttp:\\server1.minisisinc.com\minisa.dll\849\1\1\1372%3fRECORD%3f%3f%3f" TargetMode="External"/><Relationship Id="rId55" Type="http://schemas.openxmlformats.org/officeDocument/2006/relationships/hyperlink" Target="http://ao.minisisinc.com/scripts/mwimain.dll/144/ARCH_DESCRIPTIVE/DESCRIPTION_DET_REP/SISN%2013130?SESSIONSEARCH" TargetMode="External"/><Relationship Id="rId76" Type="http://schemas.openxmlformats.org/officeDocument/2006/relationships/hyperlink" Target="http://ao.minisisinc.com/scripts/mwimain.dll/144/ARCH_AUTHORITY/AUTH_DESC_DET_REP/SISN%204017?SESSIONSEARCH" TargetMode="External"/><Relationship Id="rId97" Type="http://schemas.openxmlformats.org/officeDocument/2006/relationships/hyperlink" Target="https://www.ontario.ca/page/ministry-attorney-general" TargetMode="External"/><Relationship Id="rId104" Type="http://schemas.openxmlformats.org/officeDocument/2006/relationships/hyperlink" Target="http://www.ontario.ca/archives" TargetMode="External"/><Relationship Id="rId7" Type="http://schemas.openxmlformats.org/officeDocument/2006/relationships/settings" Target="settings.xml"/><Relationship Id="rId71" Type="http://schemas.openxmlformats.org/officeDocument/2006/relationships/hyperlink" Target="http://ao.minisisinc.com/scripts/mwimain.dll/144/ARCH_AUTHORITY/AUTH_DESC_DET_REP/SISN%204237?SESSIONSEARCH" TargetMode="External"/><Relationship Id="rId92" Type="http://schemas.openxmlformats.org/officeDocument/2006/relationships/hyperlink" Target="http://ao.minisisinc.com/scripts/mwimain.dll/144/ARCH_DESCRIPTIVE/DESCRIPTION_DET_REP/SISN%205499?SESSIONSEAR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C8F963BFDBF40B94B91F4D86778D4" ma:contentTypeVersion="6" ma:contentTypeDescription="Create a new document." ma:contentTypeScope="" ma:versionID="d18e5aea2e54e262296d82c0c21c0ba3">
  <xsd:schema xmlns:xsd="http://www.w3.org/2001/XMLSchema" xmlns:xs="http://www.w3.org/2001/XMLSchema" xmlns:p="http://schemas.microsoft.com/office/2006/metadata/properties" xmlns:ns2="cd08d8a4-e3d6-47fd-86dc-de7ddcf828e8" xmlns:ns3="359b24d8-fc1d-4711-97fb-24c38cdd55a5" targetNamespace="http://schemas.microsoft.com/office/2006/metadata/properties" ma:root="true" ma:fieldsID="646f1816fb8ccfb791802264137b5353" ns2:_="" ns3:_="">
    <xsd:import namespace="cd08d8a4-e3d6-47fd-86dc-de7ddcf828e8"/>
    <xsd:import namespace="359b24d8-fc1d-4711-97fb-24c38cdd5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8d8a4-e3d6-47fd-86dc-de7ddcf82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b24d8-fc1d-4711-97fb-24c38cdd5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2B4D-210B-4DA3-A9A0-8E424956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8d8a4-e3d6-47fd-86dc-de7ddcf828e8"/>
    <ds:schemaRef ds:uri="359b24d8-fc1d-4711-97fb-24c38cdd5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68BE3-0D85-4870-B923-D46B1C3B6506}">
  <ds:schemaRefs>
    <ds:schemaRef ds:uri="http://schemas.microsoft.com/sharepoint/v3/contenttype/forms"/>
  </ds:schemaRefs>
</ds:datastoreItem>
</file>

<file path=customXml/itemProps3.xml><?xml version="1.0" encoding="utf-8"?>
<ds:datastoreItem xmlns:ds="http://schemas.openxmlformats.org/officeDocument/2006/customXml" ds:itemID="{0A7F064D-CC6A-4104-B05A-B0960599C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96962-D82E-47B4-93F7-12E94A89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8671</Words>
  <Characters>49426</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57982</CharactersWithSpaces>
  <SharedDoc>false</SharedDoc>
  <HLinks>
    <vt:vector size="570" baseType="variant">
      <vt:variant>
        <vt:i4>786542</vt:i4>
      </vt:variant>
      <vt:variant>
        <vt:i4>344</vt:i4>
      </vt:variant>
      <vt:variant>
        <vt:i4>0</vt:i4>
      </vt:variant>
      <vt:variant>
        <vt:i4>5</vt:i4>
      </vt:variant>
      <vt:variant>
        <vt:lpwstr>http://www.archives.gov.on.ca/en/access/research_guides.aspx</vt:lpwstr>
      </vt:variant>
      <vt:variant>
        <vt:lpwstr/>
      </vt:variant>
      <vt:variant>
        <vt:i4>8257655</vt:i4>
      </vt:variant>
      <vt:variant>
        <vt:i4>341</vt:i4>
      </vt:variant>
      <vt:variant>
        <vt:i4>0</vt:i4>
      </vt:variant>
      <vt:variant>
        <vt:i4>5</vt:i4>
      </vt:variant>
      <vt:variant>
        <vt:lpwstr>http://www.ontario.ca/archives</vt:lpwstr>
      </vt:variant>
      <vt:variant>
        <vt:lpwstr/>
      </vt:variant>
      <vt:variant>
        <vt:i4>8257655</vt:i4>
      </vt:variant>
      <vt:variant>
        <vt:i4>338</vt:i4>
      </vt:variant>
      <vt:variant>
        <vt:i4>0</vt:i4>
      </vt:variant>
      <vt:variant>
        <vt:i4>5</vt:i4>
      </vt:variant>
      <vt:variant>
        <vt:lpwstr>http://www.ontario.ca/archives</vt:lpwstr>
      </vt:variant>
      <vt:variant>
        <vt:lpwstr/>
      </vt:variant>
      <vt:variant>
        <vt:i4>6946884</vt:i4>
      </vt:variant>
      <vt:variant>
        <vt:i4>335</vt:i4>
      </vt:variant>
      <vt:variant>
        <vt:i4>0</vt:i4>
      </vt:variant>
      <vt:variant>
        <vt:i4>5</vt:i4>
      </vt:variant>
      <vt:variant>
        <vt:lpwstr>mailto:reference@ontario.ca</vt:lpwstr>
      </vt:variant>
      <vt:variant>
        <vt:lpwstr/>
      </vt:variant>
      <vt:variant>
        <vt:i4>6946884</vt:i4>
      </vt:variant>
      <vt:variant>
        <vt:i4>332</vt:i4>
      </vt:variant>
      <vt:variant>
        <vt:i4>0</vt:i4>
      </vt:variant>
      <vt:variant>
        <vt:i4>5</vt:i4>
      </vt:variant>
      <vt:variant>
        <vt:lpwstr>mailto:reference@ontario.ca</vt:lpwstr>
      </vt:variant>
      <vt:variant>
        <vt:lpwstr/>
      </vt:variant>
      <vt:variant>
        <vt:i4>2883675</vt:i4>
      </vt:variant>
      <vt:variant>
        <vt:i4>329</vt:i4>
      </vt:variant>
      <vt:variant>
        <vt:i4>0</vt:i4>
      </vt:variant>
      <vt:variant>
        <vt:i4>5</vt:i4>
      </vt:variant>
      <vt:variant>
        <vt:lpwstr>http://www.archives.gov.on.ca/en/access/documents/research_guide_212_newspapers.pdf</vt:lpwstr>
      </vt:variant>
      <vt:variant>
        <vt:lpwstr/>
      </vt:variant>
      <vt:variant>
        <vt:i4>6291568</vt:i4>
      </vt:variant>
      <vt:variant>
        <vt:i4>326</vt:i4>
      </vt:variant>
      <vt:variant>
        <vt:i4>0</vt:i4>
      </vt:variant>
      <vt:variant>
        <vt:i4>5</vt:i4>
      </vt:variant>
      <vt:variant>
        <vt:lpwstr>http://www.collectionscanada.gc.ca/</vt:lpwstr>
      </vt:variant>
      <vt:variant>
        <vt:lpwstr/>
      </vt:variant>
      <vt:variant>
        <vt:i4>5505130</vt:i4>
      </vt:variant>
      <vt:variant>
        <vt:i4>323</vt:i4>
      </vt:variant>
      <vt:variant>
        <vt:i4>0</vt:i4>
      </vt:variant>
      <vt:variant>
        <vt:i4>5</vt:i4>
      </vt:variant>
      <vt:variant>
        <vt:lpwstr>http://ao.minisisinc.com/scripts/mwimain.dll/144/ARCH_LISTINGS?DIRECTSEARCH</vt:lpwstr>
      </vt:variant>
      <vt:variant>
        <vt:lpwstr/>
      </vt:variant>
      <vt:variant>
        <vt:i4>6815854</vt:i4>
      </vt:variant>
      <vt:variant>
        <vt:i4>320</vt:i4>
      </vt:variant>
      <vt:variant>
        <vt:i4>0</vt:i4>
      </vt:variant>
      <vt:variant>
        <vt:i4>5</vt:i4>
      </vt:variant>
      <vt:variant>
        <vt:lpwstr>http://ao.minisisinc.com/scripts/mwimain.dll/144/ARCH_DESC_FACT/FACTSDESC/REFD+RG+4+32?SESSIONSEARCH</vt:lpwstr>
      </vt:variant>
      <vt:variant>
        <vt:lpwstr/>
      </vt:variant>
      <vt:variant>
        <vt:i4>6488164</vt:i4>
      </vt:variant>
      <vt:variant>
        <vt:i4>317</vt:i4>
      </vt:variant>
      <vt:variant>
        <vt:i4>0</vt:i4>
      </vt:variant>
      <vt:variant>
        <vt:i4>5</vt:i4>
      </vt:variant>
      <vt:variant>
        <vt:lpwstr>http://ao.minisisinc.com/scripts/mwimain.dll/144/ARCH_DESC_FACT/FACTSDESC/REFD+RG+8+59?SESSIONSEARCH</vt:lpwstr>
      </vt:variant>
      <vt:variant>
        <vt:lpwstr/>
      </vt:variant>
      <vt:variant>
        <vt:i4>7143524</vt:i4>
      </vt:variant>
      <vt:variant>
        <vt:i4>314</vt:i4>
      </vt:variant>
      <vt:variant>
        <vt:i4>0</vt:i4>
      </vt:variant>
      <vt:variant>
        <vt:i4>5</vt:i4>
      </vt:variant>
      <vt:variant>
        <vt:lpwstr>http://ao.minisisinc.com/scripts/mwimain.dll/144/ARCH_DESC_FACT/FACTSDESC/REFD+RG+8+57?SESSIONSEARCH</vt:lpwstr>
      </vt:variant>
      <vt:variant>
        <vt:lpwstr/>
      </vt:variant>
      <vt:variant>
        <vt:i4>7274596</vt:i4>
      </vt:variant>
      <vt:variant>
        <vt:i4>311</vt:i4>
      </vt:variant>
      <vt:variant>
        <vt:i4>0</vt:i4>
      </vt:variant>
      <vt:variant>
        <vt:i4>5</vt:i4>
      </vt:variant>
      <vt:variant>
        <vt:lpwstr>http://ao.minisisinc.com/scripts/mwimain.dll/144/ARCH_DESC_FACT/FACTSDESC/REFD+RG+8+55?SESSIONSEARCH</vt:lpwstr>
      </vt:variant>
      <vt:variant>
        <vt:lpwstr/>
      </vt:variant>
      <vt:variant>
        <vt:i4>6881380</vt:i4>
      </vt:variant>
      <vt:variant>
        <vt:i4>308</vt:i4>
      </vt:variant>
      <vt:variant>
        <vt:i4>0</vt:i4>
      </vt:variant>
      <vt:variant>
        <vt:i4>5</vt:i4>
      </vt:variant>
      <vt:variant>
        <vt:lpwstr>http://ao.minisisinc.com/scripts/mwimain.dll/144/ARCH_DESC_FACT/FACTSDESC/REFD+RG+8+53?SESSIONSEARCH</vt:lpwstr>
      </vt:variant>
      <vt:variant>
        <vt:lpwstr/>
      </vt:variant>
      <vt:variant>
        <vt:i4>327734</vt:i4>
      </vt:variant>
      <vt:variant>
        <vt:i4>305</vt:i4>
      </vt:variant>
      <vt:variant>
        <vt:i4>0</vt:i4>
      </vt:variant>
      <vt:variant>
        <vt:i4>5</vt:i4>
      </vt:variant>
      <vt:variant>
        <vt:lpwstr>http://ao.minisisinc.com/scripts/mwimain.dll/144/ARCH_DESCRIPTIVE?DIRECTSEARCH</vt:lpwstr>
      </vt:variant>
      <vt:variant>
        <vt:lpwstr/>
      </vt:variant>
      <vt:variant>
        <vt:i4>327734</vt:i4>
      </vt:variant>
      <vt:variant>
        <vt:i4>302</vt:i4>
      </vt:variant>
      <vt:variant>
        <vt:i4>0</vt:i4>
      </vt:variant>
      <vt:variant>
        <vt:i4>5</vt:i4>
      </vt:variant>
      <vt:variant>
        <vt:lpwstr>http://ao.minisisinc.com/scripts/mwimain.dll/144/ARCH_DESCRIPTIVE?DIRECTSEARCH</vt:lpwstr>
      </vt:variant>
      <vt:variant>
        <vt:lpwstr/>
      </vt:variant>
      <vt:variant>
        <vt:i4>262188</vt:i4>
      </vt:variant>
      <vt:variant>
        <vt:i4>299</vt:i4>
      </vt:variant>
      <vt:variant>
        <vt:i4>0</vt:i4>
      </vt:variant>
      <vt:variant>
        <vt:i4>5</vt:i4>
      </vt:variant>
      <vt:variant>
        <vt:lpwstr>http://ao.minisisinc.com/scripts/mwimain.dll/144/ARCH_DESCRIPTIVE/DESCRIPTION_DET_REP/SISN 10596?SESSIONSEARCH</vt:lpwstr>
      </vt:variant>
      <vt:variant>
        <vt:lpwstr/>
      </vt:variant>
      <vt:variant>
        <vt:i4>196652</vt:i4>
      </vt:variant>
      <vt:variant>
        <vt:i4>296</vt:i4>
      </vt:variant>
      <vt:variant>
        <vt:i4>0</vt:i4>
      </vt:variant>
      <vt:variant>
        <vt:i4>5</vt:i4>
      </vt:variant>
      <vt:variant>
        <vt:lpwstr>http://ao.minisisinc.com/scripts/mwimain.dll/144/ARCH_DESCRIPTIVE/DESCRIPTION_DET_REP/SISN 10591?SESSIONSEARCH</vt:lpwstr>
      </vt:variant>
      <vt:variant>
        <vt:lpwstr/>
      </vt:variant>
      <vt:variant>
        <vt:i4>5636188</vt:i4>
      </vt:variant>
      <vt:variant>
        <vt:i4>293</vt:i4>
      </vt:variant>
      <vt:variant>
        <vt:i4>0</vt:i4>
      </vt:variant>
      <vt:variant>
        <vt:i4>5</vt:i4>
      </vt:variant>
      <vt:variant>
        <vt:lpwstr>https://lso.ca/about-lso/osgoode-hall-and-ontario-legal-heritage</vt:lpwstr>
      </vt:variant>
      <vt:variant>
        <vt:lpwstr/>
      </vt:variant>
      <vt:variant>
        <vt:i4>327734</vt:i4>
      </vt:variant>
      <vt:variant>
        <vt:i4>290</vt:i4>
      </vt:variant>
      <vt:variant>
        <vt:i4>0</vt:i4>
      </vt:variant>
      <vt:variant>
        <vt:i4>5</vt:i4>
      </vt:variant>
      <vt:variant>
        <vt:lpwstr>http://ao.minisisinc.com/scripts/mwimain.dll/144/ARCH_DESCRIPTIVE?DIRECTSEARCH</vt:lpwstr>
      </vt:variant>
      <vt:variant>
        <vt:lpwstr/>
      </vt:variant>
      <vt:variant>
        <vt:i4>327734</vt:i4>
      </vt:variant>
      <vt:variant>
        <vt:i4>287</vt:i4>
      </vt:variant>
      <vt:variant>
        <vt:i4>0</vt:i4>
      </vt:variant>
      <vt:variant>
        <vt:i4>5</vt:i4>
      </vt:variant>
      <vt:variant>
        <vt:lpwstr>http://ao.minisisinc.com/scripts/mwimain.dll/144/ARCH_DESCRIPTIVE?DIRECTSEARCH</vt:lpwstr>
      </vt:variant>
      <vt:variant>
        <vt:lpwstr/>
      </vt:variant>
      <vt:variant>
        <vt:i4>7602221</vt:i4>
      </vt:variant>
      <vt:variant>
        <vt:i4>284</vt:i4>
      </vt:variant>
      <vt:variant>
        <vt:i4>0</vt:i4>
      </vt:variant>
      <vt:variant>
        <vt:i4>5</vt:i4>
      </vt:variant>
      <vt:variant>
        <vt:lpwstr>http://ao.minisisinc.com/scripts/mwimain.dll/144/ARCH_AUTHORITY/AUTH_DESC_DET_REP/SISN 4012?SESSIONSEARCH</vt:lpwstr>
      </vt:variant>
      <vt:variant>
        <vt:lpwstr/>
      </vt:variant>
      <vt:variant>
        <vt:i4>7536709</vt:i4>
      </vt:variant>
      <vt:variant>
        <vt:i4>281</vt:i4>
      </vt:variant>
      <vt:variant>
        <vt:i4>0</vt:i4>
      </vt:variant>
      <vt:variant>
        <vt:i4>5</vt:i4>
      </vt:variant>
      <vt:variant>
        <vt:lpwstr>http://ao.minisisinc.com/scripts/mwimain.dll/144/ARCH_AUTHORITY?DIRECTSEARCH</vt:lpwstr>
      </vt:variant>
      <vt:variant>
        <vt:lpwstr/>
      </vt:variant>
      <vt:variant>
        <vt:i4>327734</vt:i4>
      </vt:variant>
      <vt:variant>
        <vt:i4>278</vt:i4>
      </vt:variant>
      <vt:variant>
        <vt:i4>0</vt:i4>
      </vt:variant>
      <vt:variant>
        <vt:i4>5</vt:i4>
      </vt:variant>
      <vt:variant>
        <vt:lpwstr>http://ao.minisisinc.com/scripts/mwimain.dll/144/ARCH_DESCRIPTIVE?DIRECTSEARCH</vt:lpwstr>
      </vt:variant>
      <vt:variant>
        <vt:lpwstr/>
      </vt:variant>
      <vt:variant>
        <vt:i4>4259905</vt:i4>
      </vt:variant>
      <vt:variant>
        <vt:i4>275</vt:i4>
      </vt:variant>
      <vt:variant>
        <vt:i4>0</vt:i4>
      </vt:variant>
      <vt:variant>
        <vt:i4>5</vt:i4>
      </vt:variant>
      <vt:variant>
        <vt:lpwstr>http://ao.minisisinc.com/scripts/mwimain.dll/144/ARCH_DESC_FACT/FACTSDESC/REFD+RG+22+517?SESSIONSEARCH</vt:lpwstr>
      </vt:variant>
      <vt:variant>
        <vt:lpwstr/>
      </vt:variant>
      <vt:variant>
        <vt:i4>5177432</vt:i4>
      </vt:variant>
      <vt:variant>
        <vt:i4>272</vt:i4>
      </vt:variant>
      <vt:variant>
        <vt:i4>0</vt:i4>
      </vt:variant>
      <vt:variant>
        <vt:i4>5</vt:i4>
      </vt:variant>
      <vt:variant>
        <vt:lpwstr>http://ao.minisisinc.com/scripts/mwimain.dll?get&amp;file=%5bARCHON%5dsearch.htm</vt:lpwstr>
      </vt:variant>
      <vt:variant>
        <vt:lpwstr/>
      </vt:variant>
      <vt:variant>
        <vt:i4>4325449</vt:i4>
      </vt:variant>
      <vt:variant>
        <vt:i4>269</vt:i4>
      </vt:variant>
      <vt:variant>
        <vt:i4>0</vt:i4>
      </vt:variant>
      <vt:variant>
        <vt:i4>5</vt:i4>
      </vt:variant>
      <vt:variant>
        <vt:lpwstr>http://ao.minisisinc.com/scripts/mwimain.dll/144/ARCH_DESC_FACT/FACTSDESC/REFD+RG+22+392?SESSIONSEARCH</vt:lpwstr>
      </vt:variant>
      <vt:variant>
        <vt:lpwstr/>
      </vt:variant>
      <vt:variant>
        <vt:i4>4063334</vt:i4>
      </vt:variant>
      <vt:variant>
        <vt:i4>266</vt:i4>
      </vt:variant>
      <vt:variant>
        <vt:i4>0</vt:i4>
      </vt:variant>
      <vt:variant>
        <vt:i4>5</vt:i4>
      </vt:variant>
      <vt:variant>
        <vt:lpwstr>http://ao.minisisinc.com/scripts/mwimain.dll/144/ARCH_DESC_FACT/FACTSDESC/REFD+RG+33+30?SESSIONSEARCH</vt:lpwstr>
      </vt:variant>
      <vt:variant>
        <vt:lpwstr/>
      </vt:variant>
      <vt:variant>
        <vt:i4>4128878</vt:i4>
      </vt:variant>
      <vt:variant>
        <vt:i4>263</vt:i4>
      </vt:variant>
      <vt:variant>
        <vt:i4>0</vt:i4>
      </vt:variant>
      <vt:variant>
        <vt:i4>5</vt:i4>
      </vt:variant>
      <vt:variant>
        <vt:lpwstr>http://ao.minisisinc.com/scripts/mwimain.dll/144/ARCH_DESC_FACT/FACTSDESC/REFD+RG+33+28?SESSIONSEARCH</vt:lpwstr>
      </vt:variant>
      <vt:variant>
        <vt:lpwstr/>
      </vt:variant>
      <vt:variant>
        <vt:i4>4128864</vt:i4>
      </vt:variant>
      <vt:variant>
        <vt:i4>260</vt:i4>
      </vt:variant>
      <vt:variant>
        <vt:i4>0</vt:i4>
      </vt:variant>
      <vt:variant>
        <vt:i4>5</vt:i4>
      </vt:variant>
      <vt:variant>
        <vt:lpwstr>http://ao.minisisinc.com/scripts/mwimain.dll/144/ARCH_DESC_FACT/FACTSDESC/REFD+RG+33+26?SESSIONSEARCH</vt:lpwstr>
      </vt:variant>
      <vt:variant>
        <vt:lpwstr/>
      </vt:variant>
      <vt:variant>
        <vt:i4>458789</vt:i4>
      </vt:variant>
      <vt:variant>
        <vt:i4>257</vt:i4>
      </vt:variant>
      <vt:variant>
        <vt:i4>0</vt:i4>
      </vt:variant>
      <vt:variant>
        <vt:i4>5</vt:i4>
      </vt:variant>
      <vt:variant>
        <vt:lpwstr>http://ao.minisisinc.com/scripts/mwimain.dll/144/ARCH_DESCRIPTIVE/DESCRIPTION_DET_REP/SISN 13131?SESSIONSEARCH</vt:lpwstr>
      </vt:variant>
      <vt:variant>
        <vt:lpwstr/>
      </vt:variant>
      <vt:variant>
        <vt:i4>89</vt:i4>
      </vt:variant>
      <vt:variant>
        <vt:i4>254</vt:i4>
      </vt:variant>
      <vt:variant>
        <vt:i4>0</vt:i4>
      </vt:variant>
      <vt:variant>
        <vt:i4>5</vt:i4>
      </vt:variant>
      <vt:variant>
        <vt:lpwstr>http://ao.minisisinc.com/scripts/mwimain.dll/144/ARCH_DESC_FACT/FACTSDESC/REFD+RG+22+5896?SESSIONSEARCH</vt:lpwstr>
      </vt:variant>
      <vt:variant>
        <vt:lpwstr/>
      </vt:variant>
      <vt:variant>
        <vt:i4>8323077</vt:i4>
      </vt:variant>
      <vt:variant>
        <vt:i4>251</vt:i4>
      </vt:variant>
      <vt:variant>
        <vt:i4>0</vt:i4>
      </vt:variant>
      <vt:variant>
        <vt:i4>5</vt:i4>
      </vt:variant>
      <vt:variant>
        <vt:lpwstr>http://ao.minisisinc.com/scripts/mwimain.dll/144/ARCH_DESCRIPTIVE/DESCRIPTION_DET_REP/SISN 1374?SESSIONSEARCH</vt:lpwstr>
      </vt:variant>
      <vt:variant>
        <vt:lpwstr/>
      </vt:variant>
      <vt:variant>
        <vt:i4>90</vt:i4>
      </vt:variant>
      <vt:variant>
        <vt:i4>248</vt:i4>
      </vt:variant>
      <vt:variant>
        <vt:i4>0</vt:i4>
      </vt:variant>
      <vt:variant>
        <vt:i4>5</vt:i4>
      </vt:variant>
      <vt:variant>
        <vt:lpwstr>http://ao.minisisinc.com/scripts/mwimain.dll/144/ARCH_DESC_FACT/FACTSDESC/REFD+RG+22+5895?SESSIONSEARCH</vt:lpwstr>
      </vt:variant>
      <vt:variant>
        <vt:lpwstr/>
      </vt:variant>
      <vt:variant>
        <vt:i4>4325455</vt:i4>
      </vt:variant>
      <vt:variant>
        <vt:i4>245</vt:i4>
      </vt:variant>
      <vt:variant>
        <vt:i4>0</vt:i4>
      </vt:variant>
      <vt:variant>
        <vt:i4>5</vt:i4>
      </vt:variant>
      <vt:variant>
        <vt:lpwstr>http://server1.minisisinc.com/minisa.dll/849/1/1/1372?RECORD</vt:lpwstr>
      </vt:variant>
      <vt:variant>
        <vt:lpwstr/>
      </vt:variant>
      <vt:variant>
        <vt:i4>262233</vt:i4>
      </vt:variant>
      <vt:variant>
        <vt:i4>242</vt:i4>
      </vt:variant>
      <vt:variant>
        <vt:i4>0</vt:i4>
      </vt:variant>
      <vt:variant>
        <vt:i4>5</vt:i4>
      </vt:variant>
      <vt:variant>
        <vt:lpwstr>http://ao.minisisinc.com/scripts/mwimain.dll/144/ARCH_DESC_FACT/FACTSDESC/REFD+RG+22+1896?SESSIONSEARCH</vt:lpwstr>
      </vt:variant>
      <vt:variant>
        <vt:lpwstr/>
      </vt:variant>
      <vt:variant>
        <vt:i4>983129</vt:i4>
      </vt:variant>
      <vt:variant>
        <vt:i4>239</vt:i4>
      </vt:variant>
      <vt:variant>
        <vt:i4>0</vt:i4>
      </vt:variant>
      <vt:variant>
        <vt:i4>5</vt:i4>
      </vt:variant>
      <vt:variant>
        <vt:lpwstr>http://ao.minisisinc.com/scripts/mwimain.dll/144/ARCH_DESC_FACT/FACTSDESC/REFD+RG+22+1826?SESSIONSEARCH</vt:lpwstr>
      </vt:variant>
      <vt:variant>
        <vt:lpwstr/>
      </vt:variant>
      <vt:variant>
        <vt:i4>7995401</vt:i4>
      </vt:variant>
      <vt:variant>
        <vt:i4>236</vt:i4>
      </vt:variant>
      <vt:variant>
        <vt:i4>0</vt:i4>
      </vt:variant>
      <vt:variant>
        <vt:i4>5</vt:i4>
      </vt:variant>
      <vt:variant>
        <vt:lpwstr>http://ao.minisisinc.com/scripts/mwimain.dll/144/ARCH_DESCRIPTIVE/DESCRIPTION_DET_REP/SISN 5269?SESSIONSEARCH</vt:lpwstr>
      </vt:variant>
      <vt:variant>
        <vt:lpwstr/>
      </vt:variant>
      <vt:variant>
        <vt:i4>83</vt:i4>
      </vt:variant>
      <vt:variant>
        <vt:i4>233</vt:i4>
      </vt:variant>
      <vt:variant>
        <vt:i4>0</vt:i4>
      </vt:variant>
      <vt:variant>
        <vt:i4>5</vt:i4>
      </vt:variant>
      <vt:variant>
        <vt:lpwstr>http://ao.minisisinc.com/scripts/mwimain.dll/144/ARCH_DESC_FACT/FACTSDESC/REFD+RG+22+5195?SESSIONSEARCH</vt:lpwstr>
      </vt:variant>
      <vt:variant>
        <vt:lpwstr/>
      </vt:variant>
      <vt:variant>
        <vt:i4>80</vt:i4>
      </vt:variant>
      <vt:variant>
        <vt:i4>230</vt:i4>
      </vt:variant>
      <vt:variant>
        <vt:i4>0</vt:i4>
      </vt:variant>
      <vt:variant>
        <vt:i4>5</vt:i4>
      </vt:variant>
      <vt:variant>
        <vt:lpwstr>http://ao.minisisinc.com/scripts/mwimain.dll/144/ARCH_DESC_FACT/FACTSDESC/REFD+RG+22+5295?SESSIONSEARCH</vt:lpwstr>
      </vt:variant>
      <vt:variant>
        <vt:lpwstr/>
      </vt:variant>
      <vt:variant>
        <vt:i4>983127</vt:i4>
      </vt:variant>
      <vt:variant>
        <vt:i4>227</vt:i4>
      </vt:variant>
      <vt:variant>
        <vt:i4>0</vt:i4>
      </vt:variant>
      <vt:variant>
        <vt:i4>5</vt:i4>
      </vt:variant>
      <vt:variant>
        <vt:lpwstr>http://ao.minisisinc.com/scripts/mwimain.dll/144/ARCH_DESC_FACT/FACTSDESC/REFD+RG+22+4979?SESSIONSEARCH</vt:lpwstr>
      </vt:variant>
      <vt:variant>
        <vt:lpwstr/>
      </vt:variant>
      <vt:variant>
        <vt:i4>65622</vt:i4>
      </vt:variant>
      <vt:variant>
        <vt:i4>224</vt:i4>
      </vt:variant>
      <vt:variant>
        <vt:i4>0</vt:i4>
      </vt:variant>
      <vt:variant>
        <vt:i4>5</vt:i4>
      </vt:variant>
      <vt:variant>
        <vt:lpwstr>http://ao.minisisinc.com/scripts/mwimain.dll/144/ARCH_DESC_FACT/FACTSDESC/REFD+RG+22+4495?SESSIONSEARCH</vt:lpwstr>
      </vt:variant>
      <vt:variant>
        <vt:lpwstr/>
      </vt:variant>
      <vt:variant>
        <vt:i4>65617</vt:i4>
      </vt:variant>
      <vt:variant>
        <vt:i4>221</vt:i4>
      </vt:variant>
      <vt:variant>
        <vt:i4>0</vt:i4>
      </vt:variant>
      <vt:variant>
        <vt:i4>5</vt:i4>
      </vt:variant>
      <vt:variant>
        <vt:lpwstr>http://ao.minisisinc.com/scripts/mwimain.dll/144/ARCH_DESC_FACT/FACTSDESC/REFD+RG+22+4395?SESSIONSEARCH</vt:lpwstr>
      </vt:variant>
      <vt:variant>
        <vt:lpwstr/>
      </vt:variant>
      <vt:variant>
        <vt:i4>65616</vt:i4>
      </vt:variant>
      <vt:variant>
        <vt:i4>218</vt:i4>
      </vt:variant>
      <vt:variant>
        <vt:i4>0</vt:i4>
      </vt:variant>
      <vt:variant>
        <vt:i4>5</vt:i4>
      </vt:variant>
      <vt:variant>
        <vt:lpwstr>http://ao.minisisinc.com/scripts/mwimain.dll/144/ARCH_DESC_FACT/FACTSDESC/REFD+RG+22+4295?SESSIONSEARCH</vt:lpwstr>
      </vt:variant>
      <vt:variant>
        <vt:lpwstr/>
      </vt:variant>
      <vt:variant>
        <vt:i4>393307</vt:i4>
      </vt:variant>
      <vt:variant>
        <vt:i4>215</vt:i4>
      </vt:variant>
      <vt:variant>
        <vt:i4>0</vt:i4>
      </vt:variant>
      <vt:variant>
        <vt:i4>5</vt:i4>
      </vt:variant>
      <vt:variant>
        <vt:lpwstr>http://ao.minisisinc.com/scripts/mwimain.dll/144/ARCH_DESC_FACT/FACTSDESC/REFD+RG+22+3995?SESSIONSEARCH</vt:lpwstr>
      </vt:variant>
      <vt:variant>
        <vt:lpwstr/>
      </vt:variant>
      <vt:variant>
        <vt:i4>393306</vt:i4>
      </vt:variant>
      <vt:variant>
        <vt:i4>212</vt:i4>
      </vt:variant>
      <vt:variant>
        <vt:i4>0</vt:i4>
      </vt:variant>
      <vt:variant>
        <vt:i4>5</vt:i4>
      </vt:variant>
      <vt:variant>
        <vt:lpwstr>http://ao.minisisinc.com/scripts/mwimain.dll/144/ARCH_DESC_FACT/FACTSDESC/REFD+RG+22+3895?SESSIONSEARCH</vt:lpwstr>
      </vt:variant>
      <vt:variant>
        <vt:lpwstr/>
      </vt:variant>
      <vt:variant>
        <vt:i4>393301</vt:i4>
      </vt:variant>
      <vt:variant>
        <vt:i4>209</vt:i4>
      </vt:variant>
      <vt:variant>
        <vt:i4>0</vt:i4>
      </vt:variant>
      <vt:variant>
        <vt:i4>5</vt:i4>
      </vt:variant>
      <vt:variant>
        <vt:lpwstr>http://ao.minisisinc.com/scripts/mwimain.dll/144/ARCH_DESC_FACT/FACTSDESC/REFD+RG+22+3795?SESSIONSEARCH</vt:lpwstr>
      </vt:variant>
      <vt:variant>
        <vt:lpwstr/>
      </vt:variant>
      <vt:variant>
        <vt:i4>393300</vt:i4>
      </vt:variant>
      <vt:variant>
        <vt:i4>206</vt:i4>
      </vt:variant>
      <vt:variant>
        <vt:i4>0</vt:i4>
      </vt:variant>
      <vt:variant>
        <vt:i4>5</vt:i4>
      </vt:variant>
      <vt:variant>
        <vt:lpwstr>http://ao.minisisinc.com/scripts/mwimain.dll/144/ARCH_DESC_FACT/FACTSDESC/REFD+RG+22+3695?SESSIONSEARCH</vt:lpwstr>
      </vt:variant>
      <vt:variant>
        <vt:lpwstr/>
      </vt:variant>
      <vt:variant>
        <vt:i4>458840</vt:i4>
      </vt:variant>
      <vt:variant>
        <vt:i4>203</vt:i4>
      </vt:variant>
      <vt:variant>
        <vt:i4>0</vt:i4>
      </vt:variant>
      <vt:variant>
        <vt:i4>5</vt:i4>
      </vt:variant>
      <vt:variant>
        <vt:lpwstr>http://ao.minisisinc.com/scripts/mwimain.dll/144/ARCH_DESC_FACT/FACTSDESC/REFD+RG+22+3788?SESSIONSEARCH</vt:lpwstr>
      </vt:variant>
      <vt:variant>
        <vt:lpwstr/>
      </vt:variant>
      <vt:variant>
        <vt:i4>393297</vt:i4>
      </vt:variant>
      <vt:variant>
        <vt:i4>200</vt:i4>
      </vt:variant>
      <vt:variant>
        <vt:i4>0</vt:i4>
      </vt:variant>
      <vt:variant>
        <vt:i4>5</vt:i4>
      </vt:variant>
      <vt:variant>
        <vt:lpwstr>http://ao.minisisinc.com/scripts/mwimain.dll/144/ARCH_DESC_FACT/FACTSDESC/REFD+RG+22+3395?SESSIONSEARCH</vt:lpwstr>
      </vt:variant>
      <vt:variant>
        <vt:lpwstr/>
      </vt:variant>
      <vt:variant>
        <vt:i4>393298</vt:i4>
      </vt:variant>
      <vt:variant>
        <vt:i4>197</vt:i4>
      </vt:variant>
      <vt:variant>
        <vt:i4>0</vt:i4>
      </vt:variant>
      <vt:variant>
        <vt:i4>5</vt:i4>
      </vt:variant>
      <vt:variant>
        <vt:lpwstr>http://ao.minisisinc.com/scripts/mwimain.dll/144/ARCH_DESC_FACT/FACTSDESC/REFD+RG+22+3396?SESSIONSEARCH</vt:lpwstr>
      </vt:variant>
      <vt:variant>
        <vt:lpwstr/>
      </vt:variant>
      <vt:variant>
        <vt:i4>393299</vt:i4>
      </vt:variant>
      <vt:variant>
        <vt:i4>194</vt:i4>
      </vt:variant>
      <vt:variant>
        <vt:i4>0</vt:i4>
      </vt:variant>
      <vt:variant>
        <vt:i4>5</vt:i4>
      </vt:variant>
      <vt:variant>
        <vt:lpwstr>http://ao.minisisinc.com/scripts/mwimain.dll/144/ARCH_DESC_FACT/FACTSDESC/REFD+RG+22+3195?SESSIONSEARCH</vt:lpwstr>
      </vt:variant>
      <vt:variant>
        <vt:lpwstr/>
      </vt:variant>
      <vt:variant>
        <vt:i4>393298</vt:i4>
      </vt:variant>
      <vt:variant>
        <vt:i4>191</vt:i4>
      </vt:variant>
      <vt:variant>
        <vt:i4>0</vt:i4>
      </vt:variant>
      <vt:variant>
        <vt:i4>5</vt:i4>
      </vt:variant>
      <vt:variant>
        <vt:lpwstr>http://ao.minisisinc.com/scripts/mwimain.dll/144/ARCH_DESC_FACT/FACTSDESC/REFD+RG+22+3095?SESSIONSEARCH</vt:lpwstr>
      </vt:variant>
      <vt:variant>
        <vt:lpwstr/>
      </vt:variant>
      <vt:variant>
        <vt:i4>458843</vt:i4>
      </vt:variant>
      <vt:variant>
        <vt:i4>188</vt:i4>
      </vt:variant>
      <vt:variant>
        <vt:i4>0</vt:i4>
      </vt:variant>
      <vt:variant>
        <vt:i4>5</vt:i4>
      </vt:variant>
      <vt:variant>
        <vt:lpwstr>http://ao.minisisinc.com/scripts/mwimain.dll/144/ARCH_DESC_FACT/FACTSDESC/REFD+RG+22+2995?SESSIONSEARCH</vt:lpwstr>
      </vt:variant>
      <vt:variant>
        <vt:lpwstr/>
      </vt:variant>
      <vt:variant>
        <vt:i4>458838</vt:i4>
      </vt:variant>
      <vt:variant>
        <vt:i4>185</vt:i4>
      </vt:variant>
      <vt:variant>
        <vt:i4>0</vt:i4>
      </vt:variant>
      <vt:variant>
        <vt:i4>5</vt:i4>
      </vt:variant>
      <vt:variant>
        <vt:lpwstr>http://ao.minisisinc.com/scripts/mwimain.dll/144/ARCH_DESC_FACT/FACTSDESC/REFD+RG+22+2796?SESSIONSEARCH</vt:lpwstr>
      </vt:variant>
      <vt:variant>
        <vt:lpwstr/>
      </vt:variant>
      <vt:variant>
        <vt:i4>458837</vt:i4>
      </vt:variant>
      <vt:variant>
        <vt:i4>182</vt:i4>
      </vt:variant>
      <vt:variant>
        <vt:i4>0</vt:i4>
      </vt:variant>
      <vt:variant>
        <vt:i4>5</vt:i4>
      </vt:variant>
      <vt:variant>
        <vt:lpwstr>http://ao.minisisinc.com/scripts/mwimain.dll/144/ARCH_DESC_FACT/FACTSDESC/REFD+RG+22+2795?SESSIONSEARCH</vt:lpwstr>
      </vt:variant>
      <vt:variant>
        <vt:lpwstr/>
      </vt:variant>
      <vt:variant>
        <vt:i4>262234</vt:i4>
      </vt:variant>
      <vt:variant>
        <vt:i4>179</vt:i4>
      </vt:variant>
      <vt:variant>
        <vt:i4>0</vt:i4>
      </vt:variant>
      <vt:variant>
        <vt:i4>5</vt:i4>
      </vt:variant>
      <vt:variant>
        <vt:lpwstr>http://ao.minisisinc.com/scripts/mwimain.dll/144/ARCH_DESC_FACT/FACTSDESC/REFD+RG+22+1895?SESSIONSEARCH</vt:lpwstr>
      </vt:variant>
      <vt:variant>
        <vt:lpwstr/>
      </vt:variant>
      <vt:variant>
        <vt:i4>4456514</vt:i4>
      </vt:variant>
      <vt:variant>
        <vt:i4>176</vt:i4>
      </vt:variant>
      <vt:variant>
        <vt:i4>0</vt:i4>
      </vt:variant>
      <vt:variant>
        <vt:i4>5</vt:i4>
      </vt:variant>
      <vt:variant>
        <vt:lpwstr>http://ao.minisisinc.com/scripts/mwimain.dll/144/ARCH_DESC_FACT/FACTSDESC/REFD+RG+22+423?SESSIONSEARCH</vt:lpwstr>
      </vt:variant>
      <vt:variant>
        <vt:lpwstr/>
      </vt:variant>
      <vt:variant>
        <vt:i4>262230</vt:i4>
      </vt:variant>
      <vt:variant>
        <vt:i4>173</vt:i4>
      </vt:variant>
      <vt:variant>
        <vt:i4>0</vt:i4>
      </vt:variant>
      <vt:variant>
        <vt:i4>5</vt:i4>
      </vt:variant>
      <vt:variant>
        <vt:lpwstr>http://ao.minisisinc.com/scripts/mwimain.dll/144/ARCH_DESC_FACT/FACTSDESC/REFD+RG+22+1697?SESSIONSEARCH</vt:lpwstr>
      </vt:variant>
      <vt:variant>
        <vt:lpwstr/>
      </vt:variant>
      <vt:variant>
        <vt:i4>262225</vt:i4>
      </vt:variant>
      <vt:variant>
        <vt:i4>170</vt:i4>
      </vt:variant>
      <vt:variant>
        <vt:i4>0</vt:i4>
      </vt:variant>
      <vt:variant>
        <vt:i4>5</vt:i4>
      </vt:variant>
      <vt:variant>
        <vt:lpwstr>http://ao.minisisinc.com/scripts/mwimain.dll/144/ARCH_DESC_FACT/FACTSDESC/REFD+RG+22+1395?SESSIONSEARCH</vt:lpwstr>
      </vt:variant>
      <vt:variant>
        <vt:lpwstr/>
      </vt:variant>
      <vt:variant>
        <vt:i4>262228</vt:i4>
      </vt:variant>
      <vt:variant>
        <vt:i4>167</vt:i4>
      </vt:variant>
      <vt:variant>
        <vt:i4>0</vt:i4>
      </vt:variant>
      <vt:variant>
        <vt:i4>5</vt:i4>
      </vt:variant>
      <vt:variant>
        <vt:lpwstr>http://ao.minisisinc.com/scripts/mwimain.dll/144/ARCH_DESC_FACT/FACTSDESC/REFD+RG+22+1291?SESSIONSEARCH</vt:lpwstr>
      </vt:variant>
      <vt:variant>
        <vt:lpwstr/>
      </vt:variant>
      <vt:variant>
        <vt:i4>262227</vt:i4>
      </vt:variant>
      <vt:variant>
        <vt:i4>164</vt:i4>
      </vt:variant>
      <vt:variant>
        <vt:i4>0</vt:i4>
      </vt:variant>
      <vt:variant>
        <vt:i4>5</vt:i4>
      </vt:variant>
      <vt:variant>
        <vt:lpwstr>http://ao.minisisinc.com/scripts/mwimain.dll/144/ARCH_DESC_FACT/FACTSDESC/REFD+RG+22+1195?SESSIONSEARCH</vt:lpwstr>
      </vt:variant>
      <vt:variant>
        <vt:lpwstr/>
      </vt:variant>
      <vt:variant>
        <vt:i4>262226</vt:i4>
      </vt:variant>
      <vt:variant>
        <vt:i4>161</vt:i4>
      </vt:variant>
      <vt:variant>
        <vt:i4>0</vt:i4>
      </vt:variant>
      <vt:variant>
        <vt:i4>5</vt:i4>
      </vt:variant>
      <vt:variant>
        <vt:lpwstr>http://ao.minisisinc.com/scripts/mwimain.dll/144/ARCH_DESC_FACT/FACTSDESC/REFD+RG+22+1095?SESSIONSEARCH</vt:lpwstr>
      </vt:variant>
      <vt:variant>
        <vt:lpwstr/>
      </vt:variant>
      <vt:variant>
        <vt:i4>4128864</vt:i4>
      </vt:variant>
      <vt:variant>
        <vt:i4>158</vt:i4>
      </vt:variant>
      <vt:variant>
        <vt:i4>0</vt:i4>
      </vt:variant>
      <vt:variant>
        <vt:i4>5</vt:i4>
      </vt:variant>
      <vt:variant>
        <vt:lpwstr>http://ao.minisisinc.com/scripts/mwimain.dll/144/ARCH_DESC_FACT/FACTSDESC/REFD+RG+33+26?SESSIONSEARCH</vt:lpwstr>
      </vt:variant>
      <vt:variant>
        <vt:lpwstr/>
      </vt:variant>
      <vt:variant>
        <vt:i4>458789</vt:i4>
      </vt:variant>
      <vt:variant>
        <vt:i4>155</vt:i4>
      </vt:variant>
      <vt:variant>
        <vt:i4>0</vt:i4>
      </vt:variant>
      <vt:variant>
        <vt:i4>5</vt:i4>
      </vt:variant>
      <vt:variant>
        <vt:lpwstr>http://ao.minisisinc.com/scripts/mwimain.dll/144/ARCH_DESCRIPTIVE/DESCRIPTION_DET_REP/SISN 13131?SESSIONSEARCH</vt:lpwstr>
      </vt:variant>
      <vt:variant>
        <vt:lpwstr/>
      </vt:variant>
      <vt:variant>
        <vt:i4>3670118</vt:i4>
      </vt:variant>
      <vt:variant>
        <vt:i4>152</vt:i4>
      </vt:variant>
      <vt:variant>
        <vt:i4>0</vt:i4>
      </vt:variant>
      <vt:variant>
        <vt:i4>5</vt:i4>
      </vt:variant>
      <vt:variant>
        <vt:lpwstr>http://ao.minisisinc.com/scripts/mwimain.dll/144/ARCH_DESC_FACT/FACTSDESC/REFD+RG+23+51?SESSIONSEARCH</vt:lpwstr>
      </vt:variant>
      <vt:variant>
        <vt:lpwstr/>
      </vt:variant>
      <vt:variant>
        <vt:i4>3670119</vt:i4>
      </vt:variant>
      <vt:variant>
        <vt:i4>149</vt:i4>
      </vt:variant>
      <vt:variant>
        <vt:i4>0</vt:i4>
      </vt:variant>
      <vt:variant>
        <vt:i4>5</vt:i4>
      </vt:variant>
      <vt:variant>
        <vt:lpwstr>http://ao.minisisinc.com/scripts/mwimain.dll/144/ARCH_DESC_FACT/FACTSDESC/REFD+RG+23+50?SESSIONSEARCH</vt:lpwstr>
      </vt:variant>
      <vt:variant>
        <vt:lpwstr/>
      </vt:variant>
      <vt:variant>
        <vt:i4>3735662</vt:i4>
      </vt:variant>
      <vt:variant>
        <vt:i4>146</vt:i4>
      </vt:variant>
      <vt:variant>
        <vt:i4>0</vt:i4>
      </vt:variant>
      <vt:variant>
        <vt:i4>5</vt:i4>
      </vt:variant>
      <vt:variant>
        <vt:lpwstr>http://ao.minisisinc.com/scripts/mwimain.dll/144/ARCH_DESC_FACT/FACTSDESC/REFD+RG+23+49?SESSIONSEARCH</vt:lpwstr>
      </vt:variant>
      <vt:variant>
        <vt:lpwstr/>
      </vt:variant>
      <vt:variant>
        <vt:i4>4128878</vt:i4>
      </vt:variant>
      <vt:variant>
        <vt:i4>143</vt:i4>
      </vt:variant>
      <vt:variant>
        <vt:i4>0</vt:i4>
      </vt:variant>
      <vt:variant>
        <vt:i4>5</vt:i4>
      </vt:variant>
      <vt:variant>
        <vt:lpwstr>http://ao.minisisinc.com/scripts/mwimain.dll/144/ARCH_DESC_FACT/FACTSDESC/REFD+RG+23+29?SESSIONSEARCH</vt:lpwstr>
      </vt:variant>
      <vt:variant>
        <vt:lpwstr/>
      </vt:variant>
      <vt:variant>
        <vt:i4>4128865</vt:i4>
      </vt:variant>
      <vt:variant>
        <vt:i4>140</vt:i4>
      </vt:variant>
      <vt:variant>
        <vt:i4>0</vt:i4>
      </vt:variant>
      <vt:variant>
        <vt:i4>5</vt:i4>
      </vt:variant>
      <vt:variant>
        <vt:lpwstr>http://ao.minisisinc.com/scripts/mwimain.dll/144/ARCH_DESC_FACT/FACTSDESC/REFD+RG+23+26?SESSIONSEARCH</vt:lpwstr>
      </vt:variant>
      <vt:variant>
        <vt:lpwstr/>
      </vt:variant>
      <vt:variant>
        <vt:i4>327734</vt:i4>
      </vt:variant>
      <vt:variant>
        <vt:i4>137</vt:i4>
      </vt:variant>
      <vt:variant>
        <vt:i4>0</vt:i4>
      </vt:variant>
      <vt:variant>
        <vt:i4>5</vt:i4>
      </vt:variant>
      <vt:variant>
        <vt:lpwstr>http://ao.minisisinc.com/scripts/mwimain.dll/144/ARCH_DESCRIPTIVE?DIRECTSEARCH</vt:lpwstr>
      </vt:variant>
      <vt:variant>
        <vt:lpwstr/>
      </vt:variant>
      <vt:variant>
        <vt:i4>7143550</vt:i4>
      </vt:variant>
      <vt:variant>
        <vt:i4>134</vt:i4>
      </vt:variant>
      <vt:variant>
        <vt:i4>0</vt:i4>
      </vt:variant>
      <vt:variant>
        <vt:i4>5</vt:i4>
      </vt:variant>
      <vt:variant>
        <vt:lpwstr>https://www.attorneygeneral.jus.gov.on.ca/english/</vt:lpwstr>
      </vt:variant>
      <vt:variant>
        <vt:lpwstr/>
      </vt:variant>
      <vt:variant>
        <vt:i4>1507450</vt:i4>
      </vt:variant>
      <vt:variant>
        <vt:i4>131</vt:i4>
      </vt:variant>
      <vt:variant>
        <vt:i4>0</vt:i4>
      </vt:variant>
      <vt:variant>
        <vt:i4>5</vt:i4>
      </vt:variant>
      <vt:variant>
        <vt:lpwstr>https://www.mcscs.jus.gov.on.ca/english/about_min/foi/foi.html</vt:lpwstr>
      </vt:variant>
      <vt:variant>
        <vt:lpwstr/>
      </vt:variant>
      <vt:variant>
        <vt:i4>1638448</vt:i4>
      </vt:variant>
      <vt:variant>
        <vt:i4>124</vt:i4>
      </vt:variant>
      <vt:variant>
        <vt:i4>0</vt:i4>
      </vt:variant>
      <vt:variant>
        <vt:i4>5</vt:i4>
      </vt:variant>
      <vt:variant>
        <vt:lpwstr/>
      </vt:variant>
      <vt:variant>
        <vt:lpwstr>_Toc69735044</vt:lpwstr>
      </vt:variant>
      <vt:variant>
        <vt:i4>1966128</vt:i4>
      </vt:variant>
      <vt:variant>
        <vt:i4>118</vt:i4>
      </vt:variant>
      <vt:variant>
        <vt:i4>0</vt:i4>
      </vt:variant>
      <vt:variant>
        <vt:i4>5</vt:i4>
      </vt:variant>
      <vt:variant>
        <vt:lpwstr/>
      </vt:variant>
      <vt:variant>
        <vt:lpwstr>_Toc69735043</vt:lpwstr>
      </vt:variant>
      <vt:variant>
        <vt:i4>2031664</vt:i4>
      </vt:variant>
      <vt:variant>
        <vt:i4>112</vt:i4>
      </vt:variant>
      <vt:variant>
        <vt:i4>0</vt:i4>
      </vt:variant>
      <vt:variant>
        <vt:i4>5</vt:i4>
      </vt:variant>
      <vt:variant>
        <vt:lpwstr/>
      </vt:variant>
      <vt:variant>
        <vt:lpwstr>_Toc69735042</vt:lpwstr>
      </vt:variant>
      <vt:variant>
        <vt:i4>1835056</vt:i4>
      </vt:variant>
      <vt:variant>
        <vt:i4>106</vt:i4>
      </vt:variant>
      <vt:variant>
        <vt:i4>0</vt:i4>
      </vt:variant>
      <vt:variant>
        <vt:i4>5</vt:i4>
      </vt:variant>
      <vt:variant>
        <vt:lpwstr/>
      </vt:variant>
      <vt:variant>
        <vt:lpwstr>_Toc69735041</vt:lpwstr>
      </vt:variant>
      <vt:variant>
        <vt:i4>1900592</vt:i4>
      </vt:variant>
      <vt:variant>
        <vt:i4>100</vt:i4>
      </vt:variant>
      <vt:variant>
        <vt:i4>0</vt:i4>
      </vt:variant>
      <vt:variant>
        <vt:i4>5</vt:i4>
      </vt:variant>
      <vt:variant>
        <vt:lpwstr/>
      </vt:variant>
      <vt:variant>
        <vt:lpwstr>_Toc69735040</vt:lpwstr>
      </vt:variant>
      <vt:variant>
        <vt:i4>1310775</vt:i4>
      </vt:variant>
      <vt:variant>
        <vt:i4>94</vt:i4>
      </vt:variant>
      <vt:variant>
        <vt:i4>0</vt:i4>
      </vt:variant>
      <vt:variant>
        <vt:i4>5</vt:i4>
      </vt:variant>
      <vt:variant>
        <vt:lpwstr/>
      </vt:variant>
      <vt:variant>
        <vt:lpwstr>_Toc69735039</vt:lpwstr>
      </vt:variant>
      <vt:variant>
        <vt:i4>1376311</vt:i4>
      </vt:variant>
      <vt:variant>
        <vt:i4>88</vt:i4>
      </vt:variant>
      <vt:variant>
        <vt:i4>0</vt:i4>
      </vt:variant>
      <vt:variant>
        <vt:i4>5</vt:i4>
      </vt:variant>
      <vt:variant>
        <vt:lpwstr/>
      </vt:variant>
      <vt:variant>
        <vt:lpwstr>_Toc69735038</vt:lpwstr>
      </vt:variant>
      <vt:variant>
        <vt:i4>1703991</vt:i4>
      </vt:variant>
      <vt:variant>
        <vt:i4>82</vt:i4>
      </vt:variant>
      <vt:variant>
        <vt:i4>0</vt:i4>
      </vt:variant>
      <vt:variant>
        <vt:i4>5</vt:i4>
      </vt:variant>
      <vt:variant>
        <vt:lpwstr/>
      </vt:variant>
      <vt:variant>
        <vt:lpwstr>_Toc69735037</vt:lpwstr>
      </vt:variant>
      <vt:variant>
        <vt:i4>1769527</vt:i4>
      </vt:variant>
      <vt:variant>
        <vt:i4>76</vt:i4>
      </vt:variant>
      <vt:variant>
        <vt:i4>0</vt:i4>
      </vt:variant>
      <vt:variant>
        <vt:i4>5</vt:i4>
      </vt:variant>
      <vt:variant>
        <vt:lpwstr/>
      </vt:variant>
      <vt:variant>
        <vt:lpwstr>_Toc69735036</vt:lpwstr>
      </vt:variant>
      <vt:variant>
        <vt:i4>1572919</vt:i4>
      </vt:variant>
      <vt:variant>
        <vt:i4>70</vt:i4>
      </vt:variant>
      <vt:variant>
        <vt:i4>0</vt:i4>
      </vt:variant>
      <vt:variant>
        <vt:i4>5</vt:i4>
      </vt:variant>
      <vt:variant>
        <vt:lpwstr/>
      </vt:variant>
      <vt:variant>
        <vt:lpwstr>_Toc69735035</vt:lpwstr>
      </vt:variant>
      <vt:variant>
        <vt:i4>1638455</vt:i4>
      </vt:variant>
      <vt:variant>
        <vt:i4>64</vt:i4>
      </vt:variant>
      <vt:variant>
        <vt:i4>0</vt:i4>
      </vt:variant>
      <vt:variant>
        <vt:i4>5</vt:i4>
      </vt:variant>
      <vt:variant>
        <vt:lpwstr/>
      </vt:variant>
      <vt:variant>
        <vt:lpwstr>_Toc69735034</vt:lpwstr>
      </vt:variant>
      <vt:variant>
        <vt:i4>1966135</vt:i4>
      </vt:variant>
      <vt:variant>
        <vt:i4>58</vt:i4>
      </vt:variant>
      <vt:variant>
        <vt:i4>0</vt:i4>
      </vt:variant>
      <vt:variant>
        <vt:i4>5</vt:i4>
      </vt:variant>
      <vt:variant>
        <vt:lpwstr/>
      </vt:variant>
      <vt:variant>
        <vt:lpwstr>_Toc69735033</vt:lpwstr>
      </vt:variant>
      <vt:variant>
        <vt:i4>2031671</vt:i4>
      </vt:variant>
      <vt:variant>
        <vt:i4>52</vt:i4>
      </vt:variant>
      <vt:variant>
        <vt:i4>0</vt:i4>
      </vt:variant>
      <vt:variant>
        <vt:i4>5</vt:i4>
      </vt:variant>
      <vt:variant>
        <vt:lpwstr/>
      </vt:variant>
      <vt:variant>
        <vt:lpwstr>_Toc69735032</vt:lpwstr>
      </vt:variant>
      <vt:variant>
        <vt:i4>1835063</vt:i4>
      </vt:variant>
      <vt:variant>
        <vt:i4>46</vt:i4>
      </vt:variant>
      <vt:variant>
        <vt:i4>0</vt:i4>
      </vt:variant>
      <vt:variant>
        <vt:i4>5</vt:i4>
      </vt:variant>
      <vt:variant>
        <vt:lpwstr/>
      </vt:variant>
      <vt:variant>
        <vt:lpwstr>_Toc69735031</vt:lpwstr>
      </vt:variant>
      <vt:variant>
        <vt:i4>1900599</vt:i4>
      </vt:variant>
      <vt:variant>
        <vt:i4>40</vt:i4>
      </vt:variant>
      <vt:variant>
        <vt:i4>0</vt:i4>
      </vt:variant>
      <vt:variant>
        <vt:i4>5</vt:i4>
      </vt:variant>
      <vt:variant>
        <vt:lpwstr/>
      </vt:variant>
      <vt:variant>
        <vt:lpwstr>_Toc69735030</vt:lpwstr>
      </vt:variant>
      <vt:variant>
        <vt:i4>1310774</vt:i4>
      </vt:variant>
      <vt:variant>
        <vt:i4>34</vt:i4>
      </vt:variant>
      <vt:variant>
        <vt:i4>0</vt:i4>
      </vt:variant>
      <vt:variant>
        <vt:i4>5</vt:i4>
      </vt:variant>
      <vt:variant>
        <vt:lpwstr/>
      </vt:variant>
      <vt:variant>
        <vt:lpwstr>_Toc69735029</vt:lpwstr>
      </vt:variant>
      <vt:variant>
        <vt:i4>1376310</vt:i4>
      </vt:variant>
      <vt:variant>
        <vt:i4>28</vt:i4>
      </vt:variant>
      <vt:variant>
        <vt:i4>0</vt:i4>
      </vt:variant>
      <vt:variant>
        <vt:i4>5</vt:i4>
      </vt:variant>
      <vt:variant>
        <vt:lpwstr/>
      </vt:variant>
      <vt:variant>
        <vt:lpwstr>_Toc69735028</vt:lpwstr>
      </vt:variant>
      <vt:variant>
        <vt:i4>1703990</vt:i4>
      </vt:variant>
      <vt:variant>
        <vt:i4>22</vt:i4>
      </vt:variant>
      <vt:variant>
        <vt:i4>0</vt:i4>
      </vt:variant>
      <vt:variant>
        <vt:i4>5</vt:i4>
      </vt:variant>
      <vt:variant>
        <vt:lpwstr/>
      </vt:variant>
      <vt:variant>
        <vt:lpwstr>_Toc69735027</vt:lpwstr>
      </vt:variant>
      <vt:variant>
        <vt:i4>1769526</vt:i4>
      </vt:variant>
      <vt:variant>
        <vt:i4>16</vt:i4>
      </vt:variant>
      <vt:variant>
        <vt:i4>0</vt:i4>
      </vt:variant>
      <vt:variant>
        <vt:i4>5</vt:i4>
      </vt:variant>
      <vt:variant>
        <vt:lpwstr/>
      </vt:variant>
      <vt:variant>
        <vt:lpwstr>_Toc69735026</vt:lpwstr>
      </vt:variant>
      <vt:variant>
        <vt:i4>1572918</vt:i4>
      </vt:variant>
      <vt:variant>
        <vt:i4>10</vt:i4>
      </vt:variant>
      <vt:variant>
        <vt:i4>0</vt:i4>
      </vt:variant>
      <vt:variant>
        <vt:i4>5</vt:i4>
      </vt:variant>
      <vt:variant>
        <vt:lpwstr/>
      </vt:variant>
      <vt:variant>
        <vt:lpwstr>_Toc69735025</vt:lpwstr>
      </vt:variant>
      <vt:variant>
        <vt:i4>1638454</vt:i4>
      </vt:variant>
      <vt:variant>
        <vt:i4>4</vt:i4>
      </vt:variant>
      <vt:variant>
        <vt:i4>0</vt:i4>
      </vt:variant>
      <vt:variant>
        <vt:i4>5</vt:i4>
      </vt:variant>
      <vt:variant>
        <vt:lpwstr/>
      </vt:variant>
      <vt:variant>
        <vt:lpwstr>_Toc69735024</vt:lpwstr>
      </vt:variant>
      <vt:variant>
        <vt:i4>786546</vt:i4>
      </vt:variant>
      <vt:variant>
        <vt:i4>3</vt:i4>
      </vt:variant>
      <vt:variant>
        <vt:i4>0</vt:i4>
      </vt:variant>
      <vt:variant>
        <vt:i4>5</vt:i4>
      </vt:variant>
      <vt:variant>
        <vt:lpwstr>mailto:Charles.Levi@ontario.ca</vt:lpwstr>
      </vt:variant>
      <vt:variant>
        <vt:lpwstr/>
      </vt:variant>
      <vt:variant>
        <vt:i4>4259876</vt:i4>
      </vt:variant>
      <vt:variant>
        <vt:i4>0</vt:i4>
      </vt:variant>
      <vt:variant>
        <vt:i4>0</vt:i4>
      </vt:variant>
      <vt:variant>
        <vt:i4>5</vt:i4>
      </vt:variant>
      <vt:variant>
        <vt:lpwstr>mailto:Adrienne.Coffey@ontario.ca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Hill, Shalene (MGCS)</cp:lastModifiedBy>
  <cp:revision>4</cp:revision>
  <cp:lastPrinted>2009-07-20T14:04:00Z</cp:lastPrinted>
  <dcterms:created xsi:type="dcterms:W3CDTF">2022-04-06T14:47:00Z</dcterms:created>
  <dcterms:modified xsi:type="dcterms:W3CDTF">2022-06-02T19:00:00Z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0x01010090FC8F963BFDBF40B94B91F4D86778D4</vt:lpwstr>
  </property>
  <property fmtid="{D5CDD505-2E9C-101B-9397-08002B2CF9AE}" pid="3" name="MSIP_Label_034a106e-6316-442c-ad35-738afd673d2b_Enabled">
    <vt:lpwstr>true</vt:lpwstr>
  </property>
  <property fmtid="{D5CDD505-2E9C-101B-9397-08002B2CF9AE}" pid="4" name="MSIP_Label_034a106e-6316-442c-ad35-738afd673d2b_SetDate">
    <vt:lpwstr>2021-08-27T18:10:03Z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