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D7" w:rsidRPr="000645D7" w:rsidRDefault="000645D7" w:rsidP="000645D7">
      <w:pPr>
        <w:pStyle w:val="Heading1"/>
      </w:pPr>
      <w:r w:rsidRPr="000645D7">
        <w:t>Entretien avec une archiviste</w:t>
      </w:r>
    </w:p>
    <w:p w:rsidR="000645D7" w:rsidRPr="000645D7" w:rsidRDefault="000645D7" w:rsidP="000645D7">
      <w:r w:rsidRPr="000645D7">
        <w:t xml:space="preserve">Vous vous intéressez aux Archives publiques de l’Ontario? </w:t>
      </w:r>
      <w:proofErr w:type="spellStart"/>
      <w:r w:rsidRPr="000645D7">
        <w:t>Rui</w:t>
      </w:r>
      <w:proofErr w:type="spellEnd"/>
      <w:r w:rsidRPr="000645D7">
        <w:t xml:space="preserve"> la journaliste aussi!</w:t>
      </w:r>
    </w:p>
    <w:p w:rsidR="000645D7" w:rsidRPr="000645D7" w:rsidRDefault="000645D7" w:rsidP="000645D7">
      <w:pPr>
        <w:rPr>
          <w:b/>
        </w:rPr>
      </w:pPr>
      <w:r w:rsidRPr="000645D7">
        <w:t>Lisez l’entrevue suivante pour en savoir plus sur les Archives publiques de l’Ontario</w:t>
      </w:r>
      <w:r w:rsidRPr="000645D7">
        <w:rPr>
          <w:b/>
        </w:rPr>
        <w:t>.</w:t>
      </w:r>
    </w:p>
    <w:p w:rsidR="000645D7" w:rsidRDefault="000645D7" w:rsidP="000645D7"/>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Entretien avec une archiviste"/>
        <w:tblDescription w:val="Cette table possède deux colonnes, chacune contenant les questions de Rui, la journaliste, et Annie, l'archiviste. Rui est représenté par un journaliste illustré tenant un micro, alors qu'Annie est représentée par une femme illustrée assis à un bureau derrière un ordinateur portable."/>
      </w:tblPr>
      <w:tblGrid>
        <w:gridCol w:w="3467"/>
        <w:gridCol w:w="6505"/>
      </w:tblGrid>
      <w:tr w:rsidR="000645D7" w:rsidTr="005D2ED7">
        <w:trPr>
          <w:trHeight w:val="1600"/>
          <w:tblHeader/>
        </w:trPr>
        <w:tc>
          <w:tcPr>
            <w:tcW w:w="3467" w:type="dxa"/>
            <w:vAlign w:val="center"/>
          </w:tcPr>
          <w:p w:rsidR="000645D7" w:rsidRDefault="000645D7" w:rsidP="005D2ED7">
            <w:r>
              <w:rPr>
                <w:noProof/>
                <w:lang w:val="en-CA"/>
              </w:rPr>
              <w:drawing>
                <wp:inline distT="0" distB="0" distL="0" distR="0" wp14:anchorId="42C379D2" wp14:editId="6025451A">
                  <wp:extent cx="1058779" cy="1081806"/>
                  <wp:effectExtent l="0" t="0" r="8255" b="4445"/>
                  <wp:docPr id="2" name="Picture 2" descr="Rui, la journaliste, qui porte une chemise bleue et elle parle dans un microphone." title="Rui, la journa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i, la journaliste, qui porte une chemise bleue et elle parle dans un microphone." title="Rui, la journalis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8803" cy="1081830"/>
                          </a:xfrm>
                          <a:prstGeom prst="rect">
                            <a:avLst/>
                          </a:prstGeom>
                          <a:noFill/>
                        </pic:spPr>
                      </pic:pic>
                    </a:graphicData>
                  </a:graphic>
                </wp:inline>
              </w:drawing>
            </w:r>
          </w:p>
        </w:tc>
        <w:tc>
          <w:tcPr>
            <w:tcW w:w="6505" w:type="dxa"/>
            <w:vAlign w:val="center"/>
          </w:tcPr>
          <w:p w:rsidR="000645D7" w:rsidRDefault="000645D7" w:rsidP="005D2ED7">
            <w:r>
              <w:rPr>
                <w:noProof/>
                <w:lang w:val="en-CA"/>
              </w:rPr>
              <w:drawing>
                <wp:inline distT="0" distB="0" distL="0" distR="0" wp14:anchorId="10D8F228" wp14:editId="6DCE97BC">
                  <wp:extent cx="1054294" cy="978569"/>
                  <wp:effectExtent l="0" t="0" r="0" b="0"/>
                  <wp:docPr id="64" name="Picture 64" descr="Ici, l'archiviste au nom d'Annie, est assise à son bureau.  Elle porte des lunettes.  Elle est entreint d'écrire sur son ordinateur portatif." title="Annie, l'archiv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C900446380[1]"/>
                          <pic:cNvPicPr>
                            <a:picLocks noChangeAspect="1" noChangeArrowheads="1"/>
                          </pic:cNvPicPr>
                        </pic:nvPicPr>
                        <pic:blipFill>
                          <a:blip r:embed="rId8" cstate="print">
                            <a:extLst>
                              <a:ext uri="{28A0092B-C50C-407E-A947-70E740481C1C}">
                                <a14:useLocalDpi xmlns:a14="http://schemas.microsoft.com/office/drawing/2010/main" val="0"/>
                              </a:ext>
                            </a:extLst>
                          </a:blip>
                          <a:srcRect b="4805"/>
                          <a:stretch>
                            <a:fillRect/>
                          </a:stretch>
                        </pic:blipFill>
                        <pic:spPr bwMode="auto">
                          <a:xfrm>
                            <a:off x="0" y="0"/>
                            <a:ext cx="1051659" cy="976123"/>
                          </a:xfrm>
                          <a:prstGeom prst="rect">
                            <a:avLst/>
                          </a:prstGeom>
                          <a:noFill/>
                        </pic:spPr>
                      </pic:pic>
                    </a:graphicData>
                  </a:graphic>
                </wp:inline>
              </w:drawing>
            </w:r>
          </w:p>
        </w:tc>
      </w:tr>
      <w:tr w:rsidR="000645D7" w:rsidTr="005D2ED7">
        <w:trPr>
          <w:trHeight w:val="1359"/>
        </w:trPr>
        <w:tc>
          <w:tcPr>
            <w:tcW w:w="3467" w:type="dxa"/>
          </w:tcPr>
          <w:p w:rsidR="000645D7" w:rsidRDefault="000645D7" w:rsidP="005D2ED7">
            <w:pPr>
              <w:rPr>
                <w:rStyle w:val="Strong"/>
              </w:rPr>
            </w:pPr>
          </w:p>
          <w:p w:rsidR="000645D7" w:rsidRPr="000C178C" w:rsidRDefault="000645D7" w:rsidP="005D2ED7">
            <w:pPr>
              <w:rPr>
                <w:rStyle w:val="Strong"/>
              </w:rPr>
            </w:pPr>
            <w:proofErr w:type="spellStart"/>
            <w:r w:rsidRPr="000C178C">
              <w:rPr>
                <w:rStyle w:val="Strong"/>
              </w:rPr>
              <w:t>Rui</w:t>
            </w:r>
            <w:proofErr w:type="spellEnd"/>
            <w:r w:rsidRPr="000C178C">
              <w:rPr>
                <w:rStyle w:val="Strong"/>
              </w:rPr>
              <w:t xml:space="preserve"> la journaliste :</w:t>
            </w:r>
          </w:p>
          <w:p w:rsidR="000645D7" w:rsidRDefault="000645D7" w:rsidP="005D2ED7">
            <w:r w:rsidRPr="00AA1A7C">
              <w:t>Pardon, êtes-vous archiviste? Pou</w:t>
            </w:r>
            <w:r>
              <w:t>v</w:t>
            </w:r>
            <w:r w:rsidRPr="00AA1A7C">
              <w:t>ez-vous répondre à quelques questions?</w:t>
            </w:r>
          </w:p>
        </w:tc>
        <w:tc>
          <w:tcPr>
            <w:tcW w:w="6505" w:type="dxa"/>
          </w:tcPr>
          <w:p w:rsidR="000645D7" w:rsidRDefault="000645D7" w:rsidP="005D2ED7">
            <w:pPr>
              <w:rPr>
                <w:rStyle w:val="Strong"/>
              </w:rPr>
            </w:pPr>
          </w:p>
          <w:p w:rsidR="000645D7" w:rsidRPr="000C178C" w:rsidRDefault="000645D7" w:rsidP="005D2ED7">
            <w:pPr>
              <w:rPr>
                <w:rStyle w:val="Strong"/>
              </w:rPr>
            </w:pPr>
            <w:r w:rsidRPr="000C178C">
              <w:rPr>
                <w:rStyle w:val="Strong"/>
              </w:rPr>
              <w:t>Annie l’archiviste :</w:t>
            </w:r>
          </w:p>
          <w:p w:rsidR="000645D7" w:rsidRDefault="000645D7" w:rsidP="005D2ED7">
            <w:r w:rsidRPr="00AA1A7C">
              <w:t>Oui, je suis archiviste</w:t>
            </w:r>
            <w:r>
              <w:t>.</w:t>
            </w:r>
            <w:r w:rsidRPr="00AA1A7C">
              <w:t xml:space="preserve"> Je travaille aux Archives publiques de l’Ontario, et </w:t>
            </w:r>
            <w:r>
              <w:t>je répondrai</w:t>
            </w:r>
            <w:r w:rsidRPr="00AA1A7C">
              <w:t xml:space="preserve"> à vos questions</w:t>
            </w:r>
            <w:r>
              <w:t xml:space="preserve"> avec plaisir</w:t>
            </w:r>
            <w:r w:rsidRPr="00AA1A7C">
              <w:t>.</w:t>
            </w:r>
          </w:p>
        </w:tc>
      </w:tr>
      <w:tr w:rsidR="000645D7" w:rsidTr="005D2ED7">
        <w:trPr>
          <w:trHeight w:val="2742"/>
        </w:trPr>
        <w:tc>
          <w:tcPr>
            <w:tcW w:w="3467" w:type="dxa"/>
          </w:tcPr>
          <w:p w:rsidR="000645D7" w:rsidRDefault="000645D7" w:rsidP="005D2ED7"/>
          <w:p w:rsidR="000645D7" w:rsidRDefault="000645D7" w:rsidP="005D2ED7">
            <w:r w:rsidRPr="00A355A6">
              <w:t>Merci, Annie. Pouvez-vous d’abord expliquer ce que sont des archives?</w:t>
            </w:r>
          </w:p>
        </w:tc>
        <w:tc>
          <w:tcPr>
            <w:tcW w:w="6505" w:type="dxa"/>
          </w:tcPr>
          <w:p w:rsidR="000645D7" w:rsidRDefault="000645D7" w:rsidP="005D2ED7">
            <w:pPr>
              <w:rPr>
                <w:rStyle w:val="Strong"/>
              </w:rPr>
            </w:pPr>
          </w:p>
          <w:p w:rsidR="000645D7" w:rsidRPr="000C178C" w:rsidRDefault="000645D7" w:rsidP="005D2ED7">
            <w:pPr>
              <w:rPr>
                <w:rStyle w:val="Strong"/>
              </w:rPr>
            </w:pPr>
            <w:r w:rsidRPr="000C178C">
              <w:rPr>
                <w:rStyle w:val="Strong"/>
              </w:rPr>
              <w:t xml:space="preserve">Annie l’archiviste : </w:t>
            </w:r>
          </w:p>
          <w:p w:rsidR="000645D7" w:rsidRPr="00AA1A7C" w:rsidRDefault="000645D7" w:rsidP="005D2ED7">
            <w:r w:rsidRPr="00AA1A7C">
              <w:t xml:space="preserve">Voilà une excellente question! </w:t>
            </w:r>
          </w:p>
          <w:p w:rsidR="000645D7" w:rsidRDefault="000645D7" w:rsidP="005D2ED7">
            <w:r>
              <w:t>L</w:t>
            </w:r>
            <w:r w:rsidRPr="00AA1A7C">
              <w:t xml:space="preserve">es archives sont un endroit où l’on recueille et préserve des documents historiques. </w:t>
            </w:r>
          </w:p>
          <w:p w:rsidR="000645D7" w:rsidRPr="00AA1A7C" w:rsidRDefault="000645D7" w:rsidP="005D2ED7"/>
          <w:p w:rsidR="000645D7" w:rsidRDefault="000645D7" w:rsidP="005D2ED7">
            <w:r w:rsidRPr="00AA1A7C">
              <w:t xml:space="preserve">Nous aidons à </w:t>
            </w:r>
            <w:r>
              <w:t>conserv</w:t>
            </w:r>
            <w:r w:rsidRPr="00AA1A7C">
              <w:t xml:space="preserve">er la mémoire de l’Ontario en entreposant et en rendant accessibles des documents, des livres, des photos, des cartes et d’autres documents qui pourraient être utiles à l’avenir.   </w:t>
            </w:r>
          </w:p>
        </w:tc>
      </w:tr>
      <w:tr w:rsidR="000645D7" w:rsidTr="005D2ED7">
        <w:trPr>
          <w:trHeight w:val="2425"/>
        </w:trPr>
        <w:tc>
          <w:tcPr>
            <w:tcW w:w="3467" w:type="dxa"/>
          </w:tcPr>
          <w:p w:rsidR="000645D7" w:rsidRDefault="000645D7" w:rsidP="005D2ED7">
            <w:pPr>
              <w:rPr>
                <w:rStyle w:val="Strong"/>
              </w:rPr>
            </w:pPr>
          </w:p>
          <w:p w:rsidR="000645D7" w:rsidRPr="000C178C" w:rsidRDefault="000645D7" w:rsidP="005D2ED7">
            <w:pPr>
              <w:rPr>
                <w:rStyle w:val="Strong"/>
              </w:rPr>
            </w:pPr>
            <w:proofErr w:type="spellStart"/>
            <w:r w:rsidRPr="000C178C">
              <w:rPr>
                <w:rStyle w:val="Strong"/>
              </w:rPr>
              <w:t>Rui</w:t>
            </w:r>
            <w:proofErr w:type="spellEnd"/>
            <w:r w:rsidRPr="000C178C">
              <w:rPr>
                <w:rStyle w:val="Strong"/>
              </w:rPr>
              <w:t xml:space="preserve"> la journaliste : </w:t>
            </w:r>
          </w:p>
          <w:p w:rsidR="000645D7" w:rsidRDefault="000645D7" w:rsidP="005D2ED7">
            <w:r w:rsidRPr="00AA1A7C">
              <w:t xml:space="preserve">Le bâtiment des Archives publiques de l’Ontario est génial. </w:t>
            </w:r>
          </w:p>
          <w:p w:rsidR="000645D7" w:rsidRPr="00AA1A7C" w:rsidRDefault="000645D7" w:rsidP="005D2ED7"/>
          <w:p w:rsidR="000645D7" w:rsidRDefault="000645D7" w:rsidP="005D2ED7">
            <w:r w:rsidRPr="00AA1A7C">
              <w:t xml:space="preserve">Pourquoi les Archives </w:t>
            </w:r>
            <w:proofErr w:type="spellStart"/>
            <w:r w:rsidRPr="00AA1A7C">
              <w:t>ont-elles</w:t>
            </w:r>
            <w:proofErr w:type="spellEnd"/>
            <w:r w:rsidRPr="00AA1A7C">
              <w:t xml:space="preserve"> besoin d’un bâtiment spécial?</w:t>
            </w:r>
          </w:p>
        </w:tc>
        <w:tc>
          <w:tcPr>
            <w:tcW w:w="6505" w:type="dxa"/>
          </w:tcPr>
          <w:p w:rsidR="000645D7" w:rsidRDefault="000645D7" w:rsidP="005D2ED7">
            <w:pPr>
              <w:rPr>
                <w:rStyle w:val="Strong"/>
              </w:rPr>
            </w:pPr>
          </w:p>
          <w:p w:rsidR="000645D7" w:rsidRPr="000C178C" w:rsidRDefault="000645D7" w:rsidP="005D2ED7">
            <w:pPr>
              <w:rPr>
                <w:rStyle w:val="Strong"/>
              </w:rPr>
            </w:pPr>
            <w:r w:rsidRPr="000C178C">
              <w:rPr>
                <w:rStyle w:val="Strong"/>
              </w:rPr>
              <w:t xml:space="preserve">Annie l’archiviste : </w:t>
            </w:r>
          </w:p>
          <w:p w:rsidR="000645D7" w:rsidRPr="00AA1A7C" w:rsidRDefault="000645D7" w:rsidP="005D2ED7">
            <w:r w:rsidRPr="00AA1A7C">
              <w:t xml:space="preserve">Préserver des documents vieux de 100 ou 200 ans demande beaucoup de travail. </w:t>
            </w:r>
          </w:p>
          <w:p w:rsidR="000645D7" w:rsidRDefault="000645D7" w:rsidP="005D2ED7">
            <w:r w:rsidRPr="00AA1A7C">
              <w:t>Notre bâtiment est conçu pour garder nos collections propres et en bon état.</w:t>
            </w:r>
          </w:p>
        </w:tc>
      </w:tr>
    </w:tbl>
    <w:p w:rsidR="000645D7" w:rsidRDefault="000645D7" w:rsidP="000645D7">
      <w:r>
        <w:object w:dxaOrig="6375" w:dyaOrig="3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age : Photographie en couleur des Archives publiques de l'Ontario, un immeuble de verre moderne sur le campus de l'Université York à Toronto, Ontario." style="width:180pt;height:85.95pt" o:ole="" o:allowoverlap="f">
            <v:imagedata r:id="rId9" o:title=""/>
          </v:shape>
          <o:OLEObject Type="Embed" ProgID="PBrush" ShapeID="_x0000_i1027" DrawAspect="Content" ObjectID="_1511867568" r:id="rId10"/>
        </w:object>
      </w:r>
      <w:r>
        <w:rPr>
          <w:noProof/>
          <w:lang w:val="en-CA"/>
        </w:rPr>
        <w:drawing>
          <wp:inline distT="0" distB="0" distL="0" distR="0" wp14:anchorId="299FF1C6" wp14:editId="780AF0C0">
            <wp:extent cx="1496537" cy="1106906"/>
            <wp:effectExtent l="0" t="0" r="8890" b="0"/>
            <wp:docPr id="60" name="Picture 60" descr="Image : Couleur photo d'un cahier du journal, ouvert à une page d'écriture, assis sur une table grise avec un ordinateur portable étroite." title="Image : Couleur photo d'un cahier du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sc06937_books_270"/>
                    <pic:cNvPicPr>
                      <a:picLocks noChangeAspect="1" noChangeArrowheads="1"/>
                    </pic:cNvPicPr>
                  </pic:nvPicPr>
                  <pic:blipFill rotWithShape="1">
                    <a:blip r:embed="rId11">
                      <a:extLst>
                        <a:ext uri="{28A0092B-C50C-407E-A947-70E740481C1C}">
                          <a14:useLocalDpi xmlns:a14="http://schemas.microsoft.com/office/drawing/2010/main" val="0"/>
                        </a:ext>
                      </a:extLst>
                    </a:blip>
                    <a:srcRect r="5495" b="13173"/>
                    <a:stretch/>
                  </pic:blipFill>
                  <pic:spPr bwMode="auto">
                    <a:xfrm>
                      <a:off x="0" y="0"/>
                      <a:ext cx="1509030" cy="111614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CA"/>
        </w:rPr>
        <w:drawing>
          <wp:inline distT="0" distB="0" distL="0" distR="0" wp14:anchorId="56C2DBF3" wp14:editId="0C7CF031">
            <wp:extent cx="1620252" cy="1101956"/>
            <wp:effectExtent l="0" t="0" r="0" b="3175"/>
            <wp:docPr id="58" name="Picture 58" descr="Image : Photographie en couleur d'une variété de supports enregistrés, y compris les documents, photographies et microfilms." title="Image : une variété de supports enregistr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hoto: Records from the Mitchell F. Hepburn fonds, 1893-1945"/>
                    <pic:cNvPicPr>
                      <a:picLocks noChangeAspect="1" noChangeArrowheads="1"/>
                    </pic:cNvPicPr>
                  </pic:nvPicPr>
                  <pic:blipFill rotWithShape="1">
                    <a:blip r:embed="rId12">
                      <a:extLst>
                        <a:ext uri="{28A0092B-C50C-407E-A947-70E740481C1C}">
                          <a14:useLocalDpi xmlns:a14="http://schemas.microsoft.com/office/drawing/2010/main" val="0"/>
                        </a:ext>
                      </a:extLst>
                    </a:blip>
                    <a:srcRect r="6000" b="9866"/>
                    <a:stretch/>
                  </pic:blipFill>
                  <pic:spPr bwMode="auto">
                    <a:xfrm>
                      <a:off x="0" y="0"/>
                      <a:ext cx="1620253" cy="1101957"/>
                    </a:xfrm>
                    <a:prstGeom prst="rect">
                      <a:avLst/>
                    </a:prstGeom>
                    <a:noFill/>
                    <a:ln>
                      <a:noFill/>
                    </a:ln>
                    <a:extLst>
                      <a:ext uri="{53640926-AAD7-44D8-BBD7-CCE9431645EC}">
                        <a14:shadowObscured xmlns:a14="http://schemas.microsoft.com/office/drawing/2010/main"/>
                      </a:ext>
                    </a:extLst>
                  </pic:spPr>
                </pic:pic>
              </a:graphicData>
            </a:graphic>
          </wp:inline>
        </w:drawing>
      </w:r>
      <w:r w:rsidRPr="00AA1A7C">
        <w:t xml:space="preserve"> </w:t>
      </w:r>
      <w:r>
        <w:rPr>
          <w:noProof/>
          <w:lang w:val="en-CA"/>
        </w:rPr>
        <w:drawing>
          <wp:inline distT="0" distB="0" distL="0" distR="0" wp14:anchorId="30174565" wp14:editId="07CDF302">
            <wp:extent cx="674521" cy="1106906"/>
            <wp:effectExtent l="0" t="0" r="0" b="0"/>
            <wp:docPr id="61" name="Picture 61" descr="Image : photographie portrait noir et blanc d'une jeune femme, vêtu d'une blouse blanche avec une cravate." title="Photo: Ethel Alexander, an Anglican Missionary schoolteacher in British Honduras, [between 1920 and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hoto: Ethel Alexander, an Anglican Missionary schoolteacher in British Honduras, [between 1920 and 1940]"/>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2842" b="7246"/>
                    <a:stretch/>
                  </pic:blipFill>
                  <pic:spPr bwMode="auto">
                    <a:xfrm>
                      <a:off x="0" y="0"/>
                      <a:ext cx="678414" cy="1113295"/>
                    </a:xfrm>
                    <a:prstGeom prst="rect">
                      <a:avLst/>
                    </a:prstGeom>
                    <a:noFill/>
                    <a:ln>
                      <a:noFill/>
                    </a:ln>
                    <a:extLst>
                      <a:ext uri="{53640926-AAD7-44D8-BBD7-CCE9431645EC}">
                        <a14:shadowObscured xmlns:a14="http://schemas.microsoft.com/office/drawing/2010/main"/>
                      </a:ext>
                    </a:extLst>
                  </pic:spPr>
                </pic:pic>
              </a:graphicData>
            </a:graphic>
          </wp:inline>
        </w:drawing>
      </w:r>
    </w:p>
    <w:p w:rsidR="000645D7" w:rsidRPr="004E5A60" w:rsidRDefault="000645D7" w:rsidP="000645D7"/>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Entretien avec une archiviste"/>
        <w:tblDescription w:val="Cette table possède deux colonnes, chacune contenant les questions de Rui, la journaliste, et Annie, l'archiviste. Rui est représenté par un journaliste illustré tenant un micro, alors qu'Annie est représentée par une femme illustrée assis à un bureau derrière un ordinateur portable."/>
      </w:tblPr>
      <w:tblGrid>
        <w:gridCol w:w="3467"/>
        <w:gridCol w:w="6709"/>
      </w:tblGrid>
      <w:tr w:rsidR="000645D7" w:rsidTr="005D2ED7">
        <w:trPr>
          <w:tblHeader/>
        </w:trPr>
        <w:tc>
          <w:tcPr>
            <w:tcW w:w="3467" w:type="dxa"/>
          </w:tcPr>
          <w:p w:rsidR="000645D7" w:rsidRDefault="000645D7" w:rsidP="005D2ED7">
            <w:r>
              <w:rPr>
                <w:noProof/>
                <w:lang w:val="en-CA"/>
              </w:rPr>
              <w:lastRenderedPageBreak/>
              <w:drawing>
                <wp:inline distT="0" distB="0" distL="0" distR="0" wp14:anchorId="02F059DD" wp14:editId="59B4275C">
                  <wp:extent cx="1058779" cy="1081806"/>
                  <wp:effectExtent l="0" t="0" r="8255" b="4445"/>
                  <wp:docPr id="11" name="Picture 11" descr="Rui, la journaliste, qui porte une chemise bleue et elle parle dans un microphone." title="Rui, la journa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i, la journaliste, qui porte une chemise bleue et elle parle dans un microphone." title="Rui, la journalis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8803" cy="1081830"/>
                          </a:xfrm>
                          <a:prstGeom prst="rect">
                            <a:avLst/>
                          </a:prstGeom>
                          <a:noFill/>
                        </pic:spPr>
                      </pic:pic>
                    </a:graphicData>
                  </a:graphic>
                </wp:inline>
              </w:drawing>
            </w:r>
          </w:p>
        </w:tc>
        <w:tc>
          <w:tcPr>
            <w:tcW w:w="6709" w:type="dxa"/>
          </w:tcPr>
          <w:p w:rsidR="000645D7" w:rsidRDefault="000645D7" w:rsidP="005D2ED7">
            <w:bookmarkStart w:id="0" w:name="_GoBack"/>
            <w:r>
              <w:rPr>
                <w:noProof/>
                <w:lang w:val="en-CA"/>
              </w:rPr>
              <w:drawing>
                <wp:inline distT="0" distB="0" distL="0" distR="0" wp14:anchorId="6F56D77A" wp14:editId="7195591B">
                  <wp:extent cx="1066800" cy="989965"/>
                  <wp:effectExtent l="0" t="0" r="0" b="635"/>
                  <wp:docPr id="57" name="Picture 57" descr="MC900446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C900446380[1]"/>
                          <pic:cNvPicPr>
                            <a:picLocks noChangeAspect="1" noChangeArrowheads="1"/>
                          </pic:cNvPicPr>
                        </pic:nvPicPr>
                        <pic:blipFill>
                          <a:blip r:embed="rId8" cstate="print">
                            <a:extLst>
                              <a:ext uri="{28A0092B-C50C-407E-A947-70E740481C1C}">
                                <a14:useLocalDpi xmlns:a14="http://schemas.microsoft.com/office/drawing/2010/main" val="0"/>
                              </a:ext>
                            </a:extLst>
                          </a:blip>
                          <a:srcRect b="4805"/>
                          <a:stretch>
                            <a:fillRect/>
                          </a:stretch>
                        </pic:blipFill>
                        <pic:spPr bwMode="auto">
                          <a:xfrm>
                            <a:off x="0" y="0"/>
                            <a:ext cx="1066800" cy="989965"/>
                          </a:xfrm>
                          <a:prstGeom prst="rect">
                            <a:avLst/>
                          </a:prstGeom>
                          <a:noFill/>
                        </pic:spPr>
                      </pic:pic>
                    </a:graphicData>
                  </a:graphic>
                </wp:inline>
              </w:drawing>
            </w:r>
            <w:bookmarkEnd w:id="0"/>
          </w:p>
        </w:tc>
      </w:tr>
      <w:tr w:rsidR="000645D7" w:rsidTr="005D2ED7">
        <w:tc>
          <w:tcPr>
            <w:tcW w:w="3467" w:type="dxa"/>
          </w:tcPr>
          <w:p w:rsidR="000645D7" w:rsidRDefault="000645D7" w:rsidP="005D2ED7"/>
        </w:tc>
        <w:tc>
          <w:tcPr>
            <w:tcW w:w="6709" w:type="dxa"/>
          </w:tcPr>
          <w:p w:rsidR="000645D7" w:rsidRPr="006E3E48" w:rsidRDefault="000645D7" w:rsidP="005D2ED7">
            <w:pPr>
              <w:rPr>
                <w:rStyle w:val="Strong"/>
              </w:rPr>
            </w:pPr>
            <w:r w:rsidRPr="006E3E48">
              <w:rPr>
                <w:rStyle w:val="Strong"/>
              </w:rPr>
              <w:t xml:space="preserve">Annie : </w:t>
            </w:r>
          </w:p>
          <w:p w:rsidR="000645D7" w:rsidRDefault="000645D7" w:rsidP="005D2ED7">
            <w:r w:rsidRPr="00AA1A7C">
              <w:t xml:space="preserve">Par exemple, à l’intérieur du bâtiment, il y a une voûte dotée de commandes spéciales </w:t>
            </w:r>
            <w:r>
              <w:t>pour contrôler</w:t>
            </w:r>
            <w:r w:rsidRPr="00AA1A7C">
              <w:t xml:space="preserve"> la lumière et la température. Nous avons également un laboratoire pour </w:t>
            </w:r>
            <w:r>
              <w:t>répar</w:t>
            </w:r>
            <w:r w:rsidRPr="00AA1A7C">
              <w:t xml:space="preserve">er les dommages </w:t>
            </w:r>
            <w:r>
              <w:t>causés par les</w:t>
            </w:r>
            <w:r w:rsidRPr="00AA1A7C">
              <w:t xml:space="preserve"> insectes, la moisissure ou </w:t>
            </w:r>
            <w:r>
              <w:t>les</w:t>
            </w:r>
            <w:r w:rsidRPr="00AA1A7C">
              <w:t xml:space="preserve"> rongeurs.</w:t>
            </w:r>
          </w:p>
          <w:p w:rsidR="000645D7" w:rsidRDefault="000645D7" w:rsidP="005D2ED7"/>
        </w:tc>
      </w:tr>
      <w:tr w:rsidR="000645D7" w:rsidTr="005D2ED7">
        <w:tc>
          <w:tcPr>
            <w:tcW w:w="3467" w:type="dxa"/>
          </w:tcPr>
          <w:p w:rsidR="000645D7" w:rsidRPr="006E3E48" w:rsidRDefault="000645D7" w:rsidP="005D2ED7">
            <w:pPr>
              <w:rPr>
                <w:rStyle w:val="Strong"/>
              </w:rPr>
            </w:pPr>
            <w:proofErr w:type="spellStart"/>
            <w:r w:rsidRPr="006E3E48">
              <w:rPr>
                <w:rStyle w:val="Strong"/>
              </w:rPr>
              <w:t>Rui</w:t>
            </w:r>
            <w:proofErr w:type="spellEnd"/>
            <w:r w:rsidRPr="006E3E48">
              <w:rPr>
                <w:rStyle w:val="Strong"/>
              </w:rPr>
              <w:t xml:space="preserve"> la journaliste : </w:t>
            </w:r>
          </w:p>
          <w:p w:rsidR="000645D7" w:rsidRDefault="000645D7" w:rsidP="005D2ED7">
            <w:r w:rsidRPr="00AA1A7C">
              <w:t xml:space="preserve">Cette machine a l’air vraiment chouette! </w:t>
            </w:r>
          </w:p>
          <w:p w:rsidR="000645D7" w:rsidRDefault="000645D7" w:rsidP="005D2ED7"/>
          <w:p w:rsidR="000645D7" w:rsidRPr="00AA1A7C" w:rsidRDefault="000645D7" w:rsidP="005D2ED7">
            <w:r w:rsidRPr="00AA1A7C">
              <w:t xml:space="preserve">Combien de documents historiques y </w:t>
            </w:r>
            <w:proofErr w:type="spellStart"/>
            <w:r w:rsidRPr="00AA1A7C">
              <w:t>a-t-il</w:t>
            </w:r>
            <w:proofErr w:type="spellEnd"/>
            <w:r w:rsidRPr="00AA1A7C">
              <w:t xml:space="preserve"> aux Archives? </w:t>
            </w:r>
          </w:p>
          <w:p w:rsidR="000645D7" w:rsidRDefault="000645D7" w:rsidP="005D2ED7"/>
        </w:tc>
        <w:tc>
          <w:tcPr>
            <w:tcW w:w="6709" w:type="dxa"/>
          </w:tcPr>
          <w:p w:rsidR="000645D7" w:rsidRPr="006E3E48" w:rsidRDefault="000645D7" w:rsidP="005D2ED7">
            <w:pPr>
              <w:rPr>
                <w:rStyle w:val="Strong"/>
              </w:rPr>
            </w:pPr>
            <w:r w:rsidRPr="006E3E48">
              <w:rPr>
                <w:rStyle w:val="Strong"/>
              </w:rPr>
              <w:t xml:space="preserve">Annie l’archiviste : </w:t>
            </w:r>
          </w:p>
          <w:p w:rsidR="000645D7" w:rsidRDefault="000645D7" w:rsidP="005D2ED7"/>
          <w:p w:rsidR="000645D7" w:rsidRDefault="000645D7" w:rsidP="005D2ED7">
            <w:r w:rsidRPr="00AA1A7C">
              <w:t>Les Archives publiques de l’Ontario ont une collection qui contient 2,9 </w:t>
            </w:r>
            <w:r>
              <w:t>MILLIONS</w:t>
            </w:r>
            <w:r w:rsidRPr="00AA1A7C">
              <w:t xml:space="preserve"> de photos, 85 000 cartes et 30 000 heures d’enregistrements audio, vidéo et sur film. </w:t>
            </w:r>
          </w:p>
          <w:p w:rsidR="000645D7" w:rsidRPr="00AA1A7C" w:rsidRDefault="000645D7" w:rsidP="005D2ED7"/>
          <w:p w:rsidR="000645D7" w:rsidRPr="00AA1A7C" w:rsidRDefault="000645D7" w:rsidP="005D2ED7">
            <w:r w:rsidRPr="00AA1A7C">
              <w:t xml:space="preserve">La collection des Archives est surtout composée de documents provenant du gouvernement de l’Ontario. Si on les empilait, ces documents à eux seuls feraient 100 kilomètres de haut – c’est plus que 180 fois la Tour du CN! </w:t>
            </w:r>
          </w:p>
          <w:p w:rsidR="000645D7" w:rsidRDefault="000645D7" w:rsidP="005D2ED7"/>
        </w:tc>
      </w:tr>
      <w:tr w:rsidR="000645D7" w:rsidTr="005D2ED7">
        <w:tc>
          <w:tcPr>
            <w:tcW w:w="3467" w:type="dxa"/>
          </w:tcPr>
          <w:p w:rsidR="000645D7" w:rsidRPr="006E3E48" w:rsidRDefault="000645D7" w:rsidP="005D2ED7">
            <w:pPr>
              <w:rPr>
                <w:rStyle w:val="Strong"/>
              </w:rPr>
            </w:pPr>
            <w:proofErr w:type="spellStart"/>
            <w:r w:rsidRPr="006E3E48">
              <w:rPr>
                <w:rStyle w:val="Strong"/>
              </w:rPr>
              <w:t>Rui</w:t>
            </w:r>
            <w:proofErr w:type="spellEnd"/>
            <w:r w:rsidRPr="006E3E48">
              <w:rPr>
                <w:rStyle w:val="Strong"/>
              </w:rPr>
              <w:t xml:space="preserve"> la journaliste : </w:t>
            </w:r>
          </w:p>
          <w:p w:rsidR="000645D7" w:rsidRDefault="000645D7" w:rsidP="005D2ED7">
            <w:r w:rsidRPr="00AA1A7C">
              <w:t xml:space="preserve">Ouah! J’ose à peine l’imaginer! </w:t>
            </w:r>
          </w:p>
          <w:p w:rsidR="000645D7" w:rsidRDefault="000645D7" w:rsidP="005D2ED7"/>
          <w:p w:rsidR="000645D7" w:rsidRDefault="000645D7" w:rsidP="005D2ED7">
            <w:r w:rsidRPr="00AA1A7C">
              <w:t xml:space="preserve">Merci beaucoup, Annie. C’était très intéressant. </w:t>
            </w:r>
          </w:p>
        </w:tc>
        <w:tc>
          <w:tcPr>
            <w:tcW w:w="6709" w:type="dxa"/>
          </w:tcPr>
          <w:p w:rsidR="000645D7" w:rsidRPr="006E3E48" w:rsidRDefault="000645D7" w:rsidP="005D2ED7">
            <w:pPr>
              <w:rPr>
                <w:rStyle w:val="Strong"/>
              </w:rPr>
            </w:pPr>
            <w:r w:rsidRPr="006E3E48">
              <w:rPr>
                <w:rStyle w:val="Strong"/>
              </w:rPr>
              <w:t xml:space="preserve">Annie l’archiviste : </w:t>
            </w:r>
          </w:p>
          <w:p w:rsidR="000645D7" w:rsidRPr="00483FFB" w:rsidRDefault="000645D7" w:rsidP="005D2ED7"/>
          <w:p w:rsidR="000645D7" w:rsidRPr="00483FFB" w:rsidRDefault="000645D7" w:rsidP="005D2ED7">
            <w:r w:rsidRPr="00483FFB">
              <w:t xml:space="preserve">Il n’y a pas de quoi, </w:t>
            </w:r>
            <w:proofErr w:type="spellStart"/>
            <w:r w:rsidRPr="00483FFB">
              <w:t>Rui</w:t>
            </w:r>
            <w:proofErr w:type="spellEnd"/>
            <w:r w:rsidRPr="00483FFB">
              <w:t xml:space="preserve">! </w:t>
            </w:r>
          </w:p>
          <w:p w:rsidR="000645D7" w:rsidRPr="00483FFB" w:rsidRDefault="000645D7" w:rsidP="005D2ED7">
            <w:r w:rsidRPr="00483FFB">
              <w:t xml:space="preserve">Si vous avez d’autres questions, envoyez-les par courriel à </w:t>
            </w:r>
            <w:hyperlink r:id="rId14" w:history="1">
              <w:r w:rsidRPr="00483FFB">
                <w:rPr>
                  <w:rStyle w:val="Hyperlink"/>
                </w:rPr>
                <w:t>Reference@Ontario.ca</w:t>
              </w:r>
            </w:hyperlink>
            <w:r w:rsidRPr="00483FFB">
              <w:rPr>
                <w:rStyle w:val="Hyperlink"/>
                <w:color w:val="auto"/>
                <w:u w:val="none"/>
              </w:rPr>
              <w:t>.</w:t>
            </w:r>
          </w:p>
          <w:p w:rsidR="000645D7" w:rsidRDefault="000645D7" w:rsidP="005D2ED7"/>
        </w:tc>
      </w:tr>
    </w:tbl>
    <w:p w:rsidR="000645D7" w:rsidRDefault="000645D7" w:rsidP="000645D7"/>
    <w:p w:rsidR="000645D7" w:rsidRDefault="000645D7" w:rsidP="000645D7">
      <w:pPr>
        <w:rPr>
          <w:rStyle w:val="Strong"/>
        </w:rPr>
      </w:pPr>
      <w:r w:rsidRPr="006E3E48">
        <w:rPr>
          <w:rStyle w:val="Strong"/>
        </w:rPr>
        <w:t>AVEZ-VOUS DES QUESTIONS À POSER À ANNIE?</w:t>
      </w:r>
    </w:p>
    <w:p w:rsidR="000645D7" w:rsidRDefault="000645D7" w:rsidP="000645D7">
      <w:pPr>
        <w:rPr>
          <w:color w:val="339966"/>
          <w:sz w:val="12"/>
        </w:rPr>
      </w:pPr>
    </w:p>
    <w:p w:rsidR="000645D7" w:rsidRPr="006971DF" w:rsidRDefault="000645D7" w:rsidP="000645D7">
      <w:pPr>
        <w:rPr>
          <w:color w:val="339966"/>
          <w:sz w:val="12"/>
        </w:rPr>
      </w:pPr>
      <w:r>
        <w:rPr>
          <w:noProof/>
          <w:lang w:val="en-CA"/>
        </w:rPr>
        <w:drawing>
          <wp:inline distT="0" distB="0" distL="0" distR="0" wp14:anchorId="09884F55" wp14:editId="4D58205B">
            <wp:extent cx="1892969" cy="1434068"/>
            <wp:effectExtent l="0" t="0" r="0" b="0"/>
            <wp:docPr id="51" name="Picture 51" descr="Photo of a Conservator placing documents inside a Micro-Climate Gen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hoto of a Conservator placing documents inside a Micro-Climate Generato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0691" cy="1432342"/>
                    </a:xfrm>
                    <a:prstGeom prst="rect">
                      <a:avLst/>
                    </a:prstGeom>
                    <a:noFill/>
                  </pic:spPr>
                </pic:pic>
              </a:graphicData>
            </a:graphic>
          </wp:inline>
        </w:drawing>
      </w:r>
    </w:p>
    <w:p w:rsidR="00901399" w:rsidRPr="000645D7" w:rsidRDefault="00786F9C" w:rsidP="000645D7">
      <w:r w:rsidRPr="000645D7">
        <w:t xml:space="preserve"> </w:t>
      </w:r>
    </w:p>
    <w:sectPr w:rsidR="00901399" w:rsidRPr="000645D7" w:rsidSect="00F57FB3">
      <w:headerReference w:type="default" r:id="rId16"/>
      <w:footerReference w:type="default" r:id="rId17"/>
      <w:pgSz w:w="12240" w:h="15840"/>
      <w:pgMar w:top="1440" w:right="840"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AE4" w:rsidRDefault="000C7AE4" w:rsidP="00A355A6">
      <w:r>
        <w:separator/>
      </w:r>
    </w:p>
  </w:endnote>
  <w:endnote w:type="continuationSeparator" w:id="0">
    <w:p w:rsidR="000C7AE4" w:rsidRDefault="000C7AE4" w:rsidP="00A35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38035"/>
      <w:docPartObj>
        <w:docPartGallery w:val="Page Numbers (Bottom of Page)"/>
        <w:docPartUnique/>
      </w:docPartObj>
    </w:sdtPr>
    <w:sdtEndPr>
      <w:rPr>
        <w:noProof/>
      </w:rPr>
    </w:sdtEndPr>
    <w:sdtContent>
      <w:p w:rsidR="001448CF" w:rsidRDefault="000645D7" w:rsidP="000645D7">
        <w:pPr>
          <w:pStyle w:val="Footer"/>
          <w:jc w:val="right"/>
        </w:pPr>
        <w:r>
          <w:t xml:space="preserve">Page | </w:t>
        </w:r>
        <w:r w:rsidR="001448CF">
          <w:fldChar w:fldCharType="begin"/>
        </w:r>
        <w:r w:rsidR="001448CF">
          <w:instrText xml:space="preserve"> PAGE   \* MERGEFORMAT </w:instrText>
        </w:r>
        <w:r w:rsidR="001448CF">
          <w:fldChar w:fldCharType="separate"/>
        </w:r>
        <w:r>
          <w:rPr>
            <w:noProof/>
          </w:rPr>
          <w:t>2</w:t>
        </w:r>
        <w:r w:rsidR="001448CF">
          <w:rPr>
            <w:noProof/>
          </w:rPr>
          <w:fldChar w:fldCharType="end"/>
        </w:r>
      </w:p>
    </w:sdtContent>
  </w:sdt>
  <w:p w:rsidR="001448CF" w:rsidRDefault="001448CF" w:rsidP="00A35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AE4" w:rsidRDefault="000C7AE4" w:rsidP="00A355A6">
      <w:r>
        <w:separator/>
      </w:r>
    </w:p>
  </w:footnote>
  <w:footnote w:type="continuationSeparator" w:id="0">
    <w:p w:rsidR="000C7AE4" w:rsidRDefault="000C7AE4" w:rsidP="00A35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979" w:rsidRDefault="001448CF" w:rsidP="000645D7">
    <w:pPr>
      <w:pStyle w:val="Header"/>
      <w:jc w:val="left"/>
    </w:pPr>
    <w:r>
      <w:rPr>
        <w:noProof/>
        <w:lang w:val="en-CA"/>
      </w:rPr>
      <w:drawing>
        <wp:inline distT="0" distB="0" distL="0" distR="0" wp14:anchorId="71D5FE99" wp14:editId="3995385B">
          <wp:extent cx="2109019" cy="570448"/>
          <wp:effectExtent l="0" t="0" r="5715" b="1270"/>
          <wp:docPr id="3" name="Picture 3" descr="Logo des Archives publiques de l'Ontario" title="Archives of Ontario - Archives publiqu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7077" cy="569923"/>
                  </a:xfrm>
                  <a:prstGeom prst="rect">
                    <a:avLst/>
                  </a:prstGeom>
                  <a:noFill/>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399"/>
    <w:rsid w:val="00007CFD"/>
    <w:rsid w:val="000503E9"/>
    <w:rsid w:val="000645D7"/>
    <w:rsid w:val="00086EAA"/>
    <w:rsid w:val="000928F4"/>
    <w:rsid w:val="000944D2"/>
    <w:rsid w:val="000964C7"/>
    <w:rsid w:val="00097F5A"/>
    <w:rsid w:val="000A6DDE"/>
    <w:rsid w:val="000C3C96"/>
    <w:rsid w:val="000C5044"/>
    <w:rsid w:val="000C7AE4"/>
    <w:rsid w:val="00107967"/>
    <w:rsid w:val="00120BDC"/>
    <w:rsid w:val="00141711"/>
    <w:rsid w:val="001448CF"/>
    <w:rsid w:val="001452AB"/>
    <w:rsid w:val="00154875"/>
    <w:rsid w:val="001646DE"/>
    <w:rsid w:val="0017377A"/>
    <w:rsid w:val="00173EAE"/>
    <w:rsid w:val="00191A55"/>
    <w:rsid w:val="001953D3"/>
    <w:rsid w:val="001A0B65"/>
    <w:rsid w:val="001E00B2"/>
    <w:rsid w:val="001E5221"/>
    <w:rsid w:val="001F615F"/>
    <w:rsid w:val="00204128"/>
    <w:rsid w:val="00211F77"/>
    <w:rsid w:val="002157CB"/>
    <w:rsid w:val="00216010"/>
    <w:rsid w:val="00244422"/>
    <w:rsid w:val="00250749"/>
    <w:rsid w:val="00252DAE"/>
    <w:rsid w:val="002678C7"/>
    <w:rsid w:val="0027023E"/>
    <w:rsid w:val="00273C88"/>
    <w:rsid w:val="002B190B"/>
    <w:rsid w:val="002B2482"/>
    <w:rsid w:val="002B2AF4"/>
    <w:rsid w:val="002B48C5"/>
    <w:rsid w:val="002C6B46"/>
    <w:rsid w:val="002E03F2"/>
    <w:rsid w:val="002F37C5"/>
    <w:rsid w:val="00313678"/>
    <w:rsid w:val="00317A23"/>
    <w:rsid w:val="003605EB"/>
    <w:rsid w:val="00370250"/>
    <w:rsid w:val="00372969"/>
    <w:rsid w:val="00374F4E"/>
    <w:rsid w:val="003A7A85"/>
    <w:rsid w:val="003B66A5"/>
    <w:rsid w:val="003C2E2C"/>
    <w:rsid w:val="003D4168"/>
    <w:rsid w:val="003E07BE"/>
    <w:rsid w:val="003F2D4C"/>
    <w:rsid w:val="003F767F"/>
    <w:rsid w:val="00415285"/>
    <w:rsid w:val="004162C0"/>
    <w:rsid w:val="00430502"/>
    <w:rsid w:val="004355B5"/>
    <w:rsid w:val="00442534"/>
    <w:rsid w:val="00477344"/>
    <w:rsid w:val="004810B0"/>
    <w:rsid w:val="00481AA9"/>
    <w:rsid w:val="004A718F"/>
    <w:rsid w:val="004B135D"/>
    <w:rsid w:val="004B2AE4"/>
    <w:rsid w:val="004C55F9"/>
    <w:rsid w:val="004C7E6D"/>
    <w:rsid w:val="004D4654"/>
    <w:rsid w:val="004E09DD"/>
    <w:rsid w:val="004E4483"/>
    <w:rsid w:val="004F5D4D"/>
    <w:rsid w:val="004F7AC6"/>
    <w:rsid w:val="00502835"/>
    <w:rsid w:val="005045CE"/>
    <w:rsid w:val="005120CD"/>
    <w:rsid w:val="00512B85"/>
    <w:rsid w:val="005314A5"/>
    <w:rsid w:val="005314AE"/>
    <w:rsid w:val="0053471C"/>
    <w:rsid w:val="00535FED"/>
    <w:rsid w:val="0054678E"/>
    <w:rsid w:val="005530ED"/>
    <w:rsid w:val="0056323D"/>
    <w:rsid w:val="00575746"/>
    <w:rsid w:val="00576B4D"/>
    <w:rsid w:val="00590BC3"/>
    <w:rsid w:val="00594AE4"/>
    <w:rsid w:val="005A1152"/>
    <w:rsid w:val="005A1A58"/>
    <w:rsid w:val="005A4FBB"/>
    <w:rsid w:val="005C3524"/>
    <w:rsid w:val="005C4964"/>
    <w:rsid w:val="005D16ED"/>
    <w:rsid w:val="005D5064"/>
    <w:rsid w:val="005D5B63"/>
    <w:rsid w:val="0063528C"/>
    <w:rsid w:val="0064746E"/>
    <w:rsid w:val="006650F4"/>
    <w:rsid w:val="00673517"/>
    <w:rsid w:val="006902FE"/>
    <w:rsid w:val="006B2EFE"/>
    <w:rsid w:val="006B35E2"/>
    <w:rsid w:val="006B64E4"/>
    <w:rsid w:val="006C31FA"/>
    <w:rsid w:val="006C5A24"/>
    <w:rsid w:val="006E5E0A"/>
    <w:rsid w:val="006F4E23"/>
    <w:rsid w:val="00720A96"/>
    <w:rsid w:val="00724B19"/>
    <w:rsid w:val="00737DD2"/>
    <w:rsid w:val="0074620B"/>
    <w:rsid w:val="00747BFA"/>
    <w:rsid w:val="00773661"/>
    <w:rsid w:val="00783030"/>
    <w:rsid w:val="00786F9C"/>
    <w:rsid w:val="007F2740"/>
    <w:rsid w:val="007F41C5"/>
    <w:rsid w:val="008061FF"/>
    <w:rsid w:val="00811C3D"/>
    <w:rsid w:val="0081275E"/>
    <w:rsid w:val="008178E2"/>
    <w:rsid w:val="00825DA1"/>
    <w:rsid w:val="00843EA2"/>
    <w:rsid w:val="008469CC"/>
    <w:rsid w:val="00872A85"/>
    <w:rsid w:val="00876AD5"/>
    <w:rsid w:val="00881EAA"/>
    <w:rsid w:val="00882B76"/>
    <w:rsid w:val="0088562D"/>
    <w:rsid w:val="00893548"/>
    <w:rsid w:val="008A4941"/>
    <w:rsid w:val="008B4258"/>
    <w:rsid w:val="008D439F"/>
    <w:rsid w:val="008E2FE6"/>
    <w:rsid w:val="00901399"/>
    <w:rsid w:val="00912F02"/>
    <w:rsid w:val="009475F5"/>
    <w:rsid w:val="00950719"/>
    <w:rsid w:val="00983BB0"/>
    <w:rsid w:val="009A23A2"/>
    <w:rsid w:val="009B01DE"/>
    <w:rsid w:val="009B3FBA"/>
    <w:rsid w:val="009C7540"/>
    <w:rsid w:val="009D7A0A"/>
    <w:rsid w:val="009E3B80"/>
    <w:rsid w:val="009F28F0"/>
    <w:rsid w:val="009F552C"/>
    <w:rsid w:val="00A355A6"/>
    <w:rsid w:val="00A46844"/>
    <w:rsid w:val="00A557F8"/>
    <w:rsid w:val="00A64DA6"/>
    <w:rsid w:val="00A8259C"/>
    <w:rsid w:val="00A835CA"/>
    <w:rsid w:val="00A85CDF"/>
    <w:rsid w:val="00A93725"/>
    <w:rsid w:val="00AA1A7C"/>
    <w:rsid w:val="00AB3B1C"/>
    <w:rsid w:val="00AC58BB"/>
    <w:rsid w:val="00AC781F"/>
    <w:rsid w:val="00AD77FE"/>
    <w:rsid w:val="00AF7B5E"/>
    <w:rsid w:val="00B079E8"/>
    <w:rsid w:val="00B226AF"/>
    <w:rsid w:val="00B22979"/>
    <w:rsid w:val="00B22B28"/>
    <w:rsid w:val="00B51526"/>
    <w:rsid w:val="00B92B5B"/>
    <w:rsid w:val="00B94B8C"/>
    <w:rsid w:val="00BC4C6F"/>
    <w:rsid w:val="00BD2548"/>
    <w:rsid w:val="00BE52C0"/>
    <w:rsid w:val="00BF69CF"/>
    <w:rsid w:val="00BF7C4F"/>
    <w:rsid w:val="00C00CD4"/>
    <w:rsid w:val="00C04318"/>
    <w:rsid w:val="00C101B0"/>
    <w:rsid w:val="00C20C64"/>
    <w:rsid w:val="00C24409"/>
    <w:rsid w:val="00C2551D"/>
    <w:rsid w:val="00C27427"/>
    <w:rsid w:val="00C320F5"/>
    <w:rsid w:val="00C46A87"/>
    <w:rsid w:val="00C552F2"/>
    <w:rsid w:val="00C60D43"/>
    <w:rsid w:val="00C942B6"/>
    <w:rsid w:val="00CA02EF"/>
    <w:rsid w:val="00CA3979"/>
    <w:rsid w:val="00CB17DF"/>
    <w:rsid w:val="00CE104C"/>
    <w:rsid w:val="00CE11E7"/>
    <w:rsid w:val="00D03E20"/>
    <w:rsid w:val="00D06ED2"/>
    <w:rsid w:val="00D122C4"/>
    <w:rsid w:val="00D31F0F"/>
    <w:rsid w:val="00D40420"/>
    <w:rsid w:val="00D850C6"/>
    <w:rsid w:val="00D86556"/>
    <w:rsid w:val="00D91015"/>
    <w:rsid w:val="00DA01FB"/>
    <w:rsid w:val="00DA369F"/>
    <w:rsid w:val="00DC2971"/>
    <w:rsid w:val="00DC6B85"/>
    <w:rsid w:val="00DD18A4"/>
    <w:rsid w:val="00DE2231"/>
    <w:rsid w:val="00DE506F"/>
    <w:rsid w:val="00DE5C6A"/>
    <w:rsid w:val="00DE70F1"/>
    <w:rsid w:val="00DE7DF5"/>
    <w:rsid w:val="00DF704A"/>
    <w:rsid w:val="00E0113E"/>
    <w:rsid w:val="00E02692"/>
    <w:rsid w:val="00E03492"/>
    <w:rsid w:val="00E17225"/>
    <w:rsid w:val="00E30BDA"/>
    <w:rsid w:val="00E3352C"/>
    <w:rsid w:val="00E45F39"/>
    <w:rsid w:val="00E55391"/>
    <w:rsid w:val="00E66056"/>
    <w:rsid w:val="00E76C45"/>
    <w:rsid w:val="00E77082"/>
    <w:rsid w:val="00E77EBB"/>
    <w:rsid w:val="00EA10F8"/>
    <w:rsid w:val="00EB4F8D"/>
    <w:rsid w:val="00ED672A"/>
    <w:rsid w:val="00EE2AA7"/>
    <w:rsid w:val="00F14F7C"/>
    <w:rsid w:val="00F36E26"/>
    <w:rsid w:val="00F5132A"/>
    <w:rsid w:val="00F51CF8"/>
    <w:rsid w:val="00F57FB3"/>
    <w:rsid w:val="00F773D3"/>
    <w:rsid w:val="00F90D7C"/>
    <w:rsid w:val="00F9564B"/>
    <w:rsid w:val="00F9603E"/>
    <w:rsid w:val="00FA00C1"/>
    <w:rsid w:val="00FA3446"/>
    <w:rsid w:val="00FB135F"/>
    <w:rsid w:val="00FB280D"/>
    <w:rsid w:val="00FB3D43"/>
    <w:rsid w:val="00FC3BCF"/>
    <w:rsid w:val="00FC5E4F"/>
    <w:rsid w:val="00FD341E"/>
    <w:rsid w:val="00FD7500"/>
    <w:rsid w:val="00FF1C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A355A6"/>
    <w:pPr>
      <w:ind w:left="-240" w:right="360"/>
      <w:jc w:val="center"/>
    </w:pPr>
    <w:rPr>
      <w:rFonts w:ascii="Arial" w:hAnsi="Arial" w:cs="Arial"/>
      <w:sz w:val="24"/>
      <w:szCs w:val="24"/>
      <w:lang w:val="fr-CA"/>
    </w:rPr>
  </w:style>
  <w:style w:type="paragraph" w:styleId="Heading1">
    <w:name w:val="heading 1"/>
    <w:basedOn w:val="IntenseQuote"/>
    <w:next w:val="Normal"/>
    <w:link w:val="Heading1Char"/>
    <w:qFormat/>
    <w:rsid w:val="000645D7"/>
    <w:pPr>
      <w:pBdr>
        <w:bottom w:val="single" w:sz="4" w:space="4" w:color="FF0000"/>
      </w:pBdr>
      <w:ind w:left="0" w:right="-30"/>
      <w:outlineLvl w:val="0"/>
    </w:pPr>
    <w:rPr>
      <w:rFonts w:ascii="Arial Rounded MT Bold" w:hAnsi="Arial Rounded MT Bold"/>
      <w:i w:val="0"/>
      <w:color w:val="auto"/>
      <w:sz w:val="32"/>
      <w:szCs w:val="32"/>
    </w:rPr>
  </w:style>
  <w:style w:type="paragraph" w:styleId="Heading3">
    <w:name w:val="heading 3"/>
    <w:basedOn w:val="Normal"/>
    <w:next w:val="Normal"/>
    <w:link w:val="Heading3Char"/>
    <w:unhideWhenUsed/>
    <w:qFormat/>
    <w:rsid w:val="001F615F"/>
    <w:pPr>
      <w:keepNext/>
      <w:keepLines/>
      <w:spacing w:before="20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1399"/>
    <w:rPr>
      <w:color w:val="0000FF"/>
      <w:u w:val="single"/>
    </w:rPr>
  </w:style>
  <w:style w:type="paragraph" w:styleId="Header">
    <w:name w:val="header"/>
    <w:basedOn w:val="Normal"/>
    <w:rsid w:val="00901399"/>
    <w:pPr>
      <w:tabs>
        <w:tab w:val="center" w:pos="4320"/>
        <w:tab w:val="right" w:pos="8640"/>
      </w:tabs>
    </w:pPr>
  </w:style>
  <w:style w:type="paragraph" w:styleId="Footer">
    <w:name w:val="footer"/>
    <w:basedOn w:val="Normal"/>
    <w:link w:val="FooterChar"/>
    <w:uiPriority w:val="99"/>
    <w:rsid w:val="00901399"/>
    <w:pPr>
      <w:tabs>
        <w:tab w:val="center" w:pos="4320"/>
        <w:tab w:val="right" w:pos="8640"/>
      </w:tabs>
    </w:pPr>
  </w:style>
  <w:style w:type="character" w:customStyle="1" w:styleId="Heading1Char">
    <w:name w:val="Heading 1 Char"/>
    <w:basedOn w:val="DefaultParagraphFont"/>
    <w:link w:val="Heading1"/>
    <w:rsid w:val="000645D7"/>
    <w:rPr>
      <w:rFonts w:ascii="Arial Rounded MT Bold" w:hAnsi="Arial Rounded MT Bold" w:cs="Arial"/>
      <w:b/>
      <w:bCs/>
      <w:iCs/>
      <w:sz w:val="32"/>
      <w:szCs w:val="32"/>
      <w:lang w:val="fr-CA"/>
    </w:rPr>
  </w:style>
  <w:style w:type="character" w:customStyle="1" w:styleId="Heading3Char">
    <w:name w:val="Heading 3 Char"/>
    <w:basedOn w:val="DefaultParagraphFont"/>
    <w:link w:val="Heading3"/>
    <w:rsid w:val="001F615F"/>
    <w:rPr>
      <w:rFonts w:ascii="Arial" w:eastAsiaTheme="majorEastAsia" w:hAnsi="Arial" w:cstheme="majorBidi"/>
      <w:b/>
      <w:bCs/>
      <w:sz w:val="32"/>
      <w:szCs w:val="24"/>
    </w:rPr>
  </w:style>
  <w:style w:type="paragraph" w:styleId="BalloonText">
    <w:name w:val="Balloon Text"/>
    <w:basedOn w:val="Normal"/>
    <w:link w:val="BalloonTextChar"/>
    <w:rsid w:val="001448CF"/>
    <w:rPr>
      <w:rFonts w:ascii="Tahoma" w:hAnsi="Tahoma" w:cs="Tahoma"/>
      <w:sz w:val="16"/>
      <w:szCs w:val="16"/>
    </w:rPr>
  </w:style>
  <w:style w:type="character" w:customStyle="1" w:styleId="BalloonTextChar">
    <w:name w:val="Balloon Text Char"/>
    <w:basedOn w:val="DefaultParagraphFont"/>
    <w:link w:val="BalloonText"/>
    <w:rsid w:val="001448CF"/>
    <w:rPr>
      <w:rFonts w:ascii="Tahoma" w:hAnsi="Tahoma" w:cs="Tahoma"/>
      <w:sz w:val="16"/>
      <w:szCs w:val="16"/>
    </w:rPr>
  </w:style>
  <w:style w:type="character" w:customStyle="1" w:styleId="FooterChar">
    <w:name w:val="Footer Char"/>
    <w:basedOn w:val="DefaultParagraphFont"/>
    <w:link w:val="Footer"/>
    <w:uiPriority w:val="99"/>
    <w:rsid w:val="001448CF"/>
    <w:rPr>
      <w:rFonts w:ascii="Arial" w:hAnsi="Arial"/>
      <w:sz w:val="24"/>
      <w:szCs w:val="24"/>
    </w:rPr>
  </w:style>
  <w:style w:type="table" w:styleId="TableGrid">
    <w:name w:val="Table Grid"/>
    <w:basedOn w:val="TableNormal"/>
    <w:rsid w:val="0014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45D7"/>
    <w:rPr>
      <w:b/>
      <w:bCs/>
    </w:rPr>
  </w:style>
  <w:style w:type="paragraph" w:styleId="IntenseQuote">
    <w:name w:val="Intense Quote"/>
    <w:basedOn w:val="Normal"/>
    <w:next w:val="Normal"/>
    <w:link w:val="IntenseQuoteChar"/>
    <w:uiPriority w:val="30"/>
    <w:qFormat/>
    <w:rsid w:val="000645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45D7"/>
    <w:rPr>
      <w:rFonts w:ascii="Arial" w:hAnsi="Arial" w:cs="Arial"/>
      <w:b/>
      <w:bCs/>
      <w:i/>
      <w:iCs/>
      <w:color w:val="4F81BD" w:themeColor="accent1"/>
      <w:sz w:val="24"/>
      <w:szCs w:val="24"/>
      <w:lang w:val="fr-CA"/>
    </w:rPr>
  </w:style>
  <w:style w:type="character" w:styleId="PlaceholderText">
    <w:name w:val="Placeholder Text"/>
    <w:basedOn w:val="DefaultParagraphFont"/>
    <w:uiPriority w:val="99"/>
    <w:semiHidden/>
    <w:rsid w:val="000645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A355A6"/>
    <w:pPr>
      <w:ind w:left="-240" w:right="360"/>
      <w:jc w:val="center"/>
    </w:pPr>
    <w:rPr>
      <w:rFonts w:ascii="Arial" w:hAnsi="Arial" w:cs="Arial"/>
      <w:sz w:val="24"/>
      <w:szCs w:val="24"/>
      <w:lang w:val="fr-CA"/>
    </w:rPr>
  </w:style>
  <w:style w:type="paragraph" w:styleId="Heading1">
    <w:name w:val="heading 1"/>
    <w:basedOn w:val="IntenseQuote"/>
    <w:next w:val="Normal"/>
    <w:link w:val="Heading1Char"/>
    <w:qFormat/>
    <w:rsid w:val="000645D7"/>
    <w:pPr>
      <w:pBdr>
        <w:bottom w:val="single" w:sz="4" w:space="4" w:color="FF0000"/>
      </w:pBdr>
      <w:ind w:left="0" w:right="-30"/>
      <w:outlineLvl w:val="0"/>
    </w:pPr>
    <w:rPr>
      <w:rFonts w:ascii="Arial Rounded MT Bold" w:hAnsi="Arial Rounded MT Bold"/>
      <w:i w:val="0"/>
      <w:color w:val="auto"/>
      <w:sz w:val="32"/>
      <w:szCs w:val="32"/>
    </w:rPr>
  </w:style>
  <w:style w:type="paragraph" w:styleId="Heading3">
    <w:name w:val="heading 3"/>
    <w:basedOn w:val="Normal"/>
    <w:next w:val="Normal"/>
    <w:link w:val="Heading3Char"/>
    <w:unhideWhenUsed/>
    <w:qFormat/>
    <w:rsid w:val="001F615F"/>
    <w:pPr>
      <w:keepNext/>
      <w:keepLines/>
      <w:spacing w:before="200"/>
      <w:outlineLvl w:val="2"/>
    </w:pPr>
    <w:rPr>
      <w:rFonts w:eastAsiaTheme="majorEastAsia" w:cstheme="majorBidi"/>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1399"/>
    <w:rPr>
      <w:color w:val="0000FF"/>
      <w:u w:val="single"/>
    </w:rPr>
  </w:style>
  <w:style w:type="paragraph" w:styleId="Header">
    <w:name w:val="header"/>
    <w:basedOn w:val="Normal"/>
    <w:rsid w:val="00901399"/>
    <w:pPr>
      <w:tabs>
        <w:tab w:val="center" w:pos="4320"/>
        <w:tab w:val="right" w:pos="8640"/>
      </w:tabs>
    </w:pPr>
  </w:style>
  <w:style w:type="paragraph" w:styleId="Footer">
    <w:name w:val="footer"/>
    <w:basedOn w:val="Normal"/>
    <w:link w:val="FooterChar"/>
    <w:uiPriority w:val="99"/>
    <w:rsid w:val="00901399"/>
    <w:pPr>
      <w:tabs>
        <w:tab w:val="center" w:pos="4320"/>
        <w:tab w:val="right" w:pos="8640"/>
      </w:tabs>
    </w:pPr>
  </w:style>
  <w:style w:type="character" w:customStyle="1" w:styleId="Heading1Char">
    <w:name w:val="Heading 1 Char"/>
    <w:basedOn w:val="DefaultParagraphFont"/>
    <w:link w:val="Heading1"/>
    <w:rsid w:val="000645D7"/>
    <w:rPr>
      <w:rFonts w:ascii="Arial Rounded MT Bold" w:hAnsi="Arial Rounded MT Bold" w:cs="Arial"/>
      <w:b/>
      <w:bCs/>
      <w:iCs/>
      <w:sz w:val="32"/>
      <w:szCs w:val="32"/>
      <w:lang w:val="fr-CA"/>
    </w:rPr>
  </w:style>
  <w:style w:type="character" w:customStyle="1" w:styleId="Heading3Char">
    <w:name w:val="Heading 3 Char"/>
    <w:basedOn w:val="DefaultParagraphFont"/>
    <w:link w:val="Heading3"/>
    <w:rsid w:val="001F615F"/>
    <w:rPr>
      <w:rFonts w:ascii="Arial" w:eastAsiaTheme="majorEastAsia" w:hAnsi="Arial" w:cstheme="majorBidi"/>
      <w:b/>
      <w:bCs/>
      <w:sz w:val="32"/>
      <w:szCs w:val="24"/>
    </w:rPr>
  </w:style>
  <w:style w:type="paragraph" w:styleId="BalloonText">
    <w:name w:val="Balloon Text"/>
    <w:basedOn w:val="Normal"/>
    <w:link w:val="BalloonTextChar"/>
    <w:rsid w:val="001448CF"/>
    <w:rPr>
      <w:rFonts w:ascii="Tahoma" w:hAnsi="Tahoma" w:cs="Tahoma"/>
      <w:sz w:val="16"/>
      <w:szCs w:val="16"/>
    </w:rPr>
  </w:style>
  <w:style w:type="character" w:customStyle="1" w:styleId="BalloonTextChar">
    <w:name w:val="Balloon Text Char"/>
    <w:basedOn w:val="DefaultParagraphFont"/>
    <w:link w:val="BalloonText"/>
    <w:rsid w:val="001448CF"/>
    <w:rPr>
      <w:rFonts w:ascii="Tahoma" w:hAnsi="Tahoma" w:cs="Tahoma"/>
      <w:sz w:val="16"/>
      <w:szCs w:val="16"/>
    </w:rPr>
  </w:style>
  <w:style w:type="character" w:customStyle="1" w:styleId="FooterChar">
    <w:name w:val="Footer Char"/>
    <w:basedOn w:val="DefaultParagraphFont"/>
    <w:link w:val="Footer"/>
    <w:uiPriority w:val="99"/>
    <w:rsid w:val="001448CF"/>
    <w:rPr>
      <w:rFonts w:ascii="Arial" w:hAnsi="Arial"/>
      <w:sz w:val="24"/>
      <w:szCs w:val="24"/>
    </w:rPr>
  </w:style>
  <w:style w:type="table" w:styleId="TableGrid">
    <w:name w:val="Table Grid"/>
    <w:basedOn w:val="TableNormal"/>
    <w:rsid w:val="0014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45D7"/>
    <w:rPr>
      <w:b/>
      <w:bCs/>
    </w:rPr>
  </w:style>
  <w:style w:type="paragraph" w:styleId="IntenseQuote">
    <w:name w:val="Intense Quote"/>
    <w:basedOn w:val="Normal"/>
    <w:next w:val="Normal"/>
    <w:link w:val="IntenseQuoteChar"/>
    <w:uiPriority w:val="30"/>
    <w:qFormat/>
    <w:rsid w:val="000645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45D7"/>
    <w:rPr>
      <w:rFonts w:ascii="Arial" w:hAnsi="Arial" w:cs="Arial"/>
      <w:b/>
      <w:bCs/>
      <w:i/>
      <w:iCs/>
      <w:color w:val="4F81BD" w:themeColor="accent1"/>
      <w:sz w:val="24"/>
      <w:szCs w:val="24"/>
      <w:lang w:val="fr-CA"/>
    </w:rPr>
  </w:style>
  <w:style w:type="character" w:styleId="PlaceholderText">
    <w:name w:val="Placeholder Text"/>
    <w:basedOn w:val="DefaultParagraphFont"/>
    <w:uiPriority w:val="99"/>
    <w:semiHidden/>
    <w:rsid w:val="00064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98728">
      <w:bodyDiv w:val="1"/>
      <w:marLeft w:val="0"/>
      <w:marRight w:val="0"/>
      <w:marTop w:val="0"/>
      <w:marBottom w:val="0"/>
      <w:divBdr>
        <w:top w:val="none" w:sz="0" w:space="0" w:color="auto"/>
        <w:left w:val="none" w:sz="0" w:space="0" w:color="auto"/>
        <w:bottom w:val="none" w:sz="0" w:space="0" w:color="auto"/>
        <w:right w:val="none" w:sz="0" w:space="0" w:color="auto"/>
      </w:divBdr>
    </w:div>
    <w:div w:id="431783316">
      <w:bodyDiv w:val="1"/>
      <w:marLeft w:val="0"/>
      <w:marRight w:val="0"/>
      <w:marTop w:val="0"/>
      <w:marBottom w:val="0"/>
      <w:divBdr>
        <w:top w:val="none" w:sz="0" w:space="0" w:color="auto"/>
        <w:left w:val="none" w:sz="0" w:space="0" w:color="auto"/>
        <w:bottom w:val="none" w:sz="0" w:space="0" w:color="auto"/>
        <w:right w:val="none" w:sz="0" w:space="0" w:color="auto"/>
      </w:divBdr>
    </w:div>
    <w:div w:id="440803459">
      <w:bodyDiv w:val="1"/>
      <w:marLeft w:val="0"/>
      <w:marRight w:val="0"/>
      <w:marTop w:val="0"/>
      <w:marBottom w:val="0"/>
      <w:divBdr>
        <w:top w:val="none" w:sz="0" w:space="0" w:color="auto"/>
        <w:left w:val="none" w:sz="0" w:space="0" w:color="auto"/>
        <w:bottom w:val="none" w:sz="0" w:space="0" w:color="auto"/>
        <w:right w:val="none" w:sz="0" w:space="0" w:color="auto"/>
      </w:divBdr>
    </w:div>
    <w:div w:id="642274889">
      <w:bodyDiv w:val="1"/>
      <w:marLeft w:val="0"/>
      <w:marRight w:val="0"/>
      <w:marTop w:val="0"/>
      <w:marBottom w:val="0"/>
      <w:divBdr>
        <w:top w:val="none" w:sz="0" w:space="0" w:color="auto"/>
        <w:left w:val="none" w:sz="0" w:space="0" w:color="auto"/>
        <w:bottom w:val="none" w:sz="0" w:space="0" w:color="auto"/>
        <w:right w:val="none" w:sz="0" w:space="0" w:color="auto"/>
      </w:divBdr>
    </w:div>
    <w:div w:id="975181499">
      <w:bodyDiv w:val="1"/>
      <w:marLeft w:val="0"/>
      <w:marRight w:val="0"/>
      <w:marTop w:val="0"/>
      <w:marBottom w:val="0"/>
      <w:divBdr>
        <w:top w:val="none" w:sz="0" w:space="0" w:color="auto"/>
        <w:left w:val="none" w:sz="0" w:space="0" w:color="auto"/>
        <w:bottom w:val="none" w:sz="0" w:space="0" w:color="auto"/>
        <w:right w:val="none" w:sz="0" w:space="0" w:color="auto"/>
      </w:divBdr>
    </w:div>
    <w:div w:id="1085882150">
      <w:bodyDiv w:val="1"/>
      <w:marLeft w:val="0"/>
      <w:marRight w:val="0"/>
      <w:marTop w:val="0"/>
      <w:marBottom w:val="0"/>
      <w:divBdr>
        <w:top w:val="none" w:sz="0" w:space="0" w:color="auto"/>
        <w:left w:val="none" w:sz="0" w:space="0" w:color="auto"/>
        <w:bottom w:val="none" w:sz="0" w:space="0" w:color="auto"/>
        <w:right w:val="none" w:sz="0" w:space="0" w:color="auto"/>
      </w:divBdr>
    </w:div>
    <w:div w:id="1097365647">
      <w:bodyDiv w:val="1"/>
      <w:marLeft w:val="0"/>
      <w:marRight w:val="0"/>
      <w:marTop w:val="0"/>
      <w:marBottom w:val="0"/>
      <w:divBdr>
        <w:top w:val="none" w:sz="0" w:space="0" w:color="auto"/>
        <w:left w:val="none" w:sz="0" w:space="0" w:color="auto"/>
        <w:bottom w:val="none" w:sz="0" w:space="0" w:color="auto"/>
        <w:right w:val="none" w:sz="0" w:space="0" w:color="auto"/>
      </w:divBdr>
    </w:div>
    <w:div w:id="1150438559">
      <w:bodyDiv w:val="1"/>
      <w:marLeft w:val="0"/>
      <w:marRight w:val="0"/>
      <w:marTop w:val="0"/>
      <w:marBottom w:val="0"/>
      <w:divBdr>
        <w:top w:val="none" w:sz="0" w:space="0" w:color="auto"/>
        <w:left w:val="none" w:sz="0" w:space="0" w:color="auto"/>
        <w:bottom w:val="none" w:sz="0" w:space="0" w:color="auto"/>
        <w:right w:val="none" w:sz="0" w:space="0" w:color="auto"/>
      </w:divBdr>
    </w:div>
    <w:div w:id="1732843757">
      <w:bodyDiv w:val="1"/>
      <w:marLeft w:val="0"/>
      <w:marRight w:val="0"/>
      <w:marTop w:val="0"/>
      <w:marBottom w:val="0"/>
      <w:divBdr>
        <w:top w:val="none" w:sz="0" w:space="0" w:color="auto"/>
        <w:left w:val="none" w:sz="0" w:space="0" w:color="auto"/>
        <w:bottom w:val="none" w:sz="0" w:space="0" w:color="auto"/>
        <w:right w:val="none" w:sz="0" w:space="0" w:color="auto"/>
      </w:divBdr>
    </w:div>
    <w:div w:id="1737363718">
      <w:bodyDiv w:val="1"/>
      <w:marLeft w:val="0"/>
      <w:marRight w:val="0"/>
      <w:marTop w:val="0"/>
      <w:marBottom w:val="0"/>
      <w:divBdr>
        <w:top w:val="none" w:sz="0" w:space="0" w:color="auto"/>
        <w:left w:val="none" w:sz="0" w:space="0" w:color="auto"/>
        <w:bottom w:val="none" w:sz="0" w:space="0" w:color="auto"/>
        <w:right w:val="none" w:sz="0" w:space="0" w:color="auto"/>
      </w:divBdr>
    </w:div>
    <w:div w:id="18757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oleObject" Target="embeddings/oleObject1.bin"/><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eference@Ontario.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764"/>
    <w:rsid w:val="001D1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64"/>
    <w:rPr>
      <w:rFonts w:cs="Times New Roman"/>
      <w:sz w:val="3276"/>
      <w:szCs w:val="3276"/>
    </w:rPr>
  </w:style>
  <w:style w:type="character" w:default="1" w:styleId="DefaultParagraphFont">
    <w:name w:val="Default Paragraph Font"/>
    <w:uiPriority w:val="1"/>
    <w:semiHidden/>
    <w:unhideWhenUsed/>
    <w:rsid w:val="001D17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76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64"/>
    <w:rPr>
      <w:rFonts w:cs="Times New Roman"/>
      <w:sz w:val="3276"/>
      <w:szCs w:val="3276"/>
    </w:rPr>
  </w:style>
  <w:style w:type="character" w:default="1" w:styleId="DefaultParagraphFont">
    <w:name w:val="Default Paragraph Font"/>
    <w:uiPriority w:val="1"/>
    <w:semiHidden/>
    <w:unhideWhenUsed/>
    <w:rsid w:val="001D17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7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343</Words>
  <Characters>2007</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 Interview with an Archivist</vt:lpstr>
      <vt:lpstr>An Interview with an Archivist</vt:lpstr>
    </vt:vector>
  </TitlesOfParts>
  <Company>Government of Ontario</Company>
  <LinksUpToDate>false</LinksUpToDate>
  <CharactersWithSpaces>2346</CharactersWithSpaces>
  <SharedDoc>false</SharedDoc>
  <HLinks>
    <vt:vector size="6" baseType="variant">
      <vt:variant>
        <vt:i4>6946884</vt:i4>
      </vt:variant>
      <vt:variant>
        <vt:i4>0</vt:i4>
      </vt:variant>
      <vt:variant>
        <vt:i4>0</vt:i4>
      </vt:variant>
      <vt:variant>
        <vt:i4>5</vt:i4>
      </vt:variant>
      <vt:variant>
        <vt:lpwstr>mailto:Reference@Ontario.ca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Interview with an Archivist</dc:title>
  <dc:creator>CutraraSa</dc:creator>
  <cp:lastModifiedBy>Little, Alison (MGCS)</cp:lastModifiedBy>
  <cp:revision>7</cp:revision>
  <cp:lastPrinted>2012-10-11T20:39:00Z</cp:lastPrinted>
  <dcterms:created xsi:type="dcterms:W3CDTF">2015-11-02T16:15:00Z</dcterms:created>
  <dcterms:modified xsi:type="dcterms:W3CDTF">2015-12-17T19:26:00Z</dcterms:modified>
</cp:coreProperties>
</file>